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2EA" w:rsidRPr="004A09FD" w:rsidRDefault="006104AC" w:rsidP="001C62EA">
      <w:pPr>
        <w:jc w:val="center"/>
        <w:rPr>
          <w:sz w:val="32"/>
          <w:szCs w:val="32"/>
        </w:rPr>
      </w:pPr>
      <w:r w:rsidRPr="00503CD7">
        <w:rPr>
          <w:sz w:val="32"/>
          <w:szCs w:val="32"/>
        </w:rPr>
        <w:t xml:space="preserve">Доклад о лицензировании отдельных </w:t>
      </w:r>
      <w:r w:rsidRPr="00BB6CED">
        <w:rPr>
          <w:sz w:val="32"/>
          <w:szCs w:val="32"/>
        </w:rPr>
        <w:t>видов деятельности за</w:t>
      </w:r>
      <w:r w:rsidR="00503CD7" w:rsidRPr="00BB6CED">
        <w:rPr>
          <w:b/>
          <w:sz w:val="32"/>
          <w:szCs w:val="32"/>
        </w:rPr>
        <w:t xml:space="preserve"> </w:t>
      </w:r>
      <w:r w:rsidR="00BB6CED" w:rsidRPr="00BB6CED">
        <w:rPr>
          <w:b/>
          <w:sz w:val="32"/>
          <w:szCs w:val="32"/>
        </w:rPr>
        <w:t>2022</w:t>
      </w:r>
      <w:r w:rsidR="00503CD7" w:rsidRPr="00503CD7">
        <w:rPr>
          <w:sz w:val="32"/>
          <w:szCs w:val="32"/>
        </w:rPr>
        <w:t xml:space="preserve"> </w:t>
      </w:r>
      <w:r w:rsidR="001C62EA" w:rsidRPr="004A09FD">
        <w:rPr>
          <w:sz w:val="32"/>
          <w:szCs w:val="32"/>
        </w:rPr>
        <w:t>год</w:t>
      </w:r>
    </w:p>
    <w:p w:rsidR="00227134" w:rsidRDefault="00227134"/>
    <w:p w:rsidR="00227134" w:rsidRPr="001C62EA" w:rsidRDefault="00227134"/>
    <w:p w:rsidR="00227134" w:rsidRPr="001C62EA" w:rsidRDefault="00227134"/>
    <w:p w:rsidR="00227134" w:rsidRPr="001C62EA" w:rsidRDefault="00227134"/>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1.</w:t>
      </w:r>
    </w:p>
    <w:p w:rsidR="00227134" w:rsidRDefault="00227134">
      <w:pPr>
        <w:rPr>
          <w:sz w:val="32"/>
          <w:szCs w:val="32"/>
        </w:rPr>
      </w:pPr>
    </w:p>
    <w:p w:rsidR="008A282D" w:rsidRDefault="00852A44" w:rsidP="00852A44">
      <w:pPr>
        <w:jc w:val="center"/>
        <w:rPr>
          <w:sz w:val="28"/>
          <w:szCs w:val="28"/>
        </w:rPr>
      </w:pPr>
      <w:r w:rsidRPr="00D71C97">
        <w:rPr>
          <w:sz w:val="28"/>
          <w:szCs w:val="28"/>
        </w:rPr>
        <w:t xml:space="preserve">Состояние нормативно-правового регулирования </w:t>
      </w:r>
    </w:p>
    <w:p w:rsidR="00852A44" w:rsidRDefault="00852A44" w:rsidP="00852A44">
      <w:pPr>
        <w:jc w:val="center"/>
        <w:rPr>
          <w:sz w:val="28"/>
          <w:szCs w:val="28"/>
        </w:rPr>
      </w:pPr>
      <w:r w:rsidRPr="00D71C97">
        <w:rPr>
          <w:sz w:val="28"/>
          <w:szCs w:val="28"/>
        </w:rPr>
        <w:t>в области лицензирования конкретных видов деятельности</w:t>
      </w:r>
    </w:p>
    <w:p w:rsidR="00852A44" w:rsidRDefault="00852A44">
      <w:pPr>
        <w:rPr>
          <w:sz w:val="32"/>
          <w:szCs w:val="32"/>
        </w:rPr>
      </w:pPr>
    </w:p>
    <w:p w:rsidR="00852A44" w:rsidRPr="00D71C97" w:rsidRDefault="00852A44" w:rsidP="00EB6C45">
      <w:pPr>
        <w:ind w:right="-1" w:firstLine="567"/>
        <w:jc w:val="both"/>
        <w:rPr>
          <w:sz w:val="28"/>
          <w:szCs w:val="28"/>
        </w:rPr>
      </w:pPr>
      <w:r w:rsidRPr="00D71C97">
        <w:rPr>
          <w:sz w:val="28"/>
          <w:szCs w:val="28"/>
        </w:rPr>
        <w:t xml:space="preserve">Процедура лицензирования предпринимательской деятельности по управлению многоквартирными домами на территории Липецкой области регулируется Федеральными законами, постановлениями Правительства Российской Федерации, нормативными правовыми актами федеральных органов исполнительной власти и нормативными правовыми актами органов исполнительной власти Липецкой области, нормативными правовыми актами </w:t>
      </w:r>
      <w:r>
        <w:rPr>
          <w:sz w:val="28"/>
          <w:szCs w:val="28"/>
        </w:rPr>
        <w:t>г</w:t>
      </w:r>
      <w:r w:rsidRPr="00D71C97">
        <w:rPr>
          <w:sz w:val="28"/>
          <w:szCs w:val="28"/>
        </w:rPr>
        <w:t xml:space="preserve">осударственной жилищной инспекции Липецкой области (далее – </w:t>
      </w:r>
      <w:proofErr w:type="spellStart"/>
      <w:r w:rsidRPr="00D71C97">
        <w:rPr>
          <w:sz w:val="28"/>
          <w:szCs w:val="28"/>
        </w:rPr>
        <w:t>Госжилинспекция</w:t>
      </w:r>
      <w:proofErr w:type="spellEnd"/>
      <w:r w:rsidRPr="00D71C97">
        <w:rPr>
          <w:sz w:val="28"/>
          <w:szCs w:val="28"/>
        </w:rPr>
        <w:t>).</w:t>
      </w:r>
    </w:p>
    <w:p w:rsidR="00852A44" w:rsidRDefault="00852A44" w:rsidP="00EB6C45">
      <w:pPr>
        <w:ind w:right="-1" w:firstLine="567"/>
        <w:jc w:val="both"/>
        <w:rPr>
          <w:sz w:val="28"/>
          <w:szCs w:val="28"/>
        </w:rPr>
      </w:pPr>
      <w:r w:rsidRPr="00D71C97">
        <w:rPr>
          <w:sz w:val="28"/>
          <w:szCs w:val="28"/>
        </w:rPr>
        <w:t xml:space="preserve">В ходе осуществления лицензирования предпринимательской деятельности по управлению многоквартирными домами </w:t>
      </w:r>
      <w:proofErr w:type="spellStart"/>
      <w:r w:rsidRPr="00D71C97">
        <w:rPr>
          <w:sz w:val="28"/>
          <w:szCs w:val="28"/>
        </w:rPr>
        <w:t>Госжилинспекция</w:t>
      </w:r>
      <w:proofErr w:type="spellEnd"/>
      <w:r w:rsidRPr="00D71C97">
        <w:rPr>
          <w:sz w:val="28"/>
          <w:szCs w:val="28"/>
        </w:rPr>
        <w:t xml:space="preserve"> руководствуется следующими нормативн</w:t>
      </w:r>
      <w:r>
        <w:rPr>
          <w:sz w:val="28"/>
          <w:szCs w:val="28"/>
        </w:rPr>
        <w:t>ыми</w:t>
      </w:r>
      <w:r w:rsidRPr="00D71C97">
        <w:rPr>
          <w:sz w:val="28"/>
          <w:szCs w:val="28"/>
        </w:rPr>
        <w:t xml:space="preserve"> правовыми актами:</w:t>
      </w:r>
    </w:p>
    <w:p w:rsidR="00852A44" w:rsidRPr="00525CF7" w:rsidRDefault="00852A44" w:rsidP="00EB6C45">
      <w:pPr>
        <w:ind w:right="-1" w:firstLine="567"/>
        <w:jc w:val="both"/>
        <w:rPr>
          <w:color w:val="000000" w:themeColor="text1"/>
          <w:sz w:val="28"/>
          <w:szCs w:val="28"/>
        </w:rPr>
      </w:pPr>
      <w:r w:rsidRPr="00525CF7">
        <w:rPr>
          <w:color w:val="000000" w:themeColor="text1"/>
          <w:sz w:val="28"/>
          <w:szCs w:val="28"/>
        </w:rPr>
        <w:t>- Федеральный закон от 29.12.2004 № 188-ФЗ «Жилищный кодекс Российской Федерации»;</w:t>
      </w:r>
    </w:p>
    <w:p w:rsidR="00852A44" w:rsidRPr="00525CF7" w:rsidRDefault="00852A44" w:rsidP="00EB6C45">
      <w:pPr>
        <w:ind w:right="-1" w:firstLine="567"/>
        <w:jc w:val="both"/>
        <w:rPr>
          <w:color w:val="000000" w:themeColor="text1"/>
          <w:sz w:val="28"/>
          <w:szCs w:val="28"/>
        </w:rPr>
      </w:pPr>
      <w:r w:rsidRPr="00525CF7">
        <w:rPr>
          <w:color w:val="000000" w:themeColor="text1"/>
          <w:sz w:val="28"/>
          <w:szCs w:val="28"/>
        </w:rPr>
        <w:t xml:space="preserve">- Федеральный закон от 04.05.2011 № 99-ФЗ «О лицензировании отдельных видов деятельности»; </w:t>
      </w:r>
    </w:p>
    <w:p w:rsidR="00852A44" w:rsidRPr="00525CF7" w:rsidRDefault="00852A44" w:rsidP="00EB6C45">
      <w:pPr>
        <w:ind w:right="-1" w:firstLine="567"/>
        <w:jc w:val="both"/>
        <w:rPr>
          <w:color w:val="000000" w:themeColor="text1"/>
          <w:sz w:val="28"/>
          <w:szCs w:val="28"/>
        </w:rPr>
      </w:pPr>
      <w:r>
        <w:rPr>
          <w:color w:val="000000" w:themeColor="text1"/>
          <w:sz w:val="28"/>
          <w:szCs w:val="28"/>
        </w:rPr>
        <w:t xml:space="preserve">- </w:t>
      </w:r>
      <w:hyperlink r:id="rId7" w:history="1">
        <w:r w:rsidRPr="00525CF7">
          <w:rPr>
            <w:color w:val="000000" w:themeColor="text1"/>
            <w:sz w:val="28"/>
            <w:szCs w:val="28"/>
          </w:rPr>
          <w:t>Федеральный закон от 31</w:t>
        </w:r>
        <w:r>
          <w:rPr>
            <w:color w:val="000000" w:themeColor="text1"/>
            <w:sz w:val="28"/>
            <w:szCs w:val="28"/>
          </w:rPr>
          <w:t>.07.</w:t>
        </w:r>
        <w:r w:rsidRPr="00525CF7">
          <w:rPr>
            <w:color w:val="000000" w:themeColor="text1"/>
            <w:sz w:val="28"/>
            <w:szCs w:val="28"/>
          </w:rPr>
          <w:t>2020 № 248-ФЗ «О государственном контроле (надзоре) и муниципальном контроле в Российской Федерации»</w:t>
        </w:r>
      </w:hyperlink>
      <w:r w:rsidRPr="00525CF7">
        <w:rPr>
          <w:color w:val="000000" w:themeColor="text1"/>
          <w:sz w:val="28"/>
          <w:szCs w:val="28"/>
        </w:rPr>
        <w:t>;</w:t>
      </w:r>
    </w:p>
    <w:p w:rsidR="00852A44" w:rsidRPr="00525CF7" w:rsidRDefault="00852A44" w:rsidP="00EB6C45">
      <w:pPr>
        <w:ind w:right="-1" w:firstLine="567"/>
        <w:jc w:val="both"/>
        <w:rPr>
          <w:color w:val="000000" w:themeColor="text1"/>
          <w:sz w:val="28"/>
          <w:szCs w:val="28"/>
        </w:rPr>
      </w:pPr>
      <w:r>
        <w:rPr>
          <w:color w:val="000000" w:themeColor="text1"/>
          <w:sz w:val="28"/>
          <w:szCs w:val="28"/>
        </w:rPr>
        <w:t xml:space="preserve">- </w:t>
      </w:r>
      <w:hyperlink r:id="rId8" w:history="1">
        <w:r w:rsidRPr="00525CF7">
          <w:rPr>
            <w:color w:val="000000" w:themeColor="text1"/>
            <w:sz w:val="28"/>
            <w:szCs w:val="28"/>
          </w:rPr>
          <w:t>Федеральный закон от 27</w:t>
        </w:r>
        <w:r>
          <w:rPr>
            <w:color w:val="000000" w:themeColor="text1"/>
            <w:sz w:val="28"/>
            <w:szCs w:val="28"/>
          </w:rPr>
          <w:t>.07.</w:t>
        </w:r>
        <w:r w:rsidRPr="00525CF7">
          <w:rPr>
            <w:color w:val="000000" w:themeColor="text1"/>
            <w:sz w:val="28"/>
            <w:szCs w:val="28"/>
          </w:rPr>
          <w:t>2010 № 210-ФЗ «Об организации предоставления государственных и муниципальных услуг»</w:t>
        </w:r>
      </w:hyperlink>
      <w:r w:rsidRPr="00525CF7">
        <w:rPr>
          <w:color w:val="000000" w:themeColor="text1"/>
          <w:sz w:val="28"/>
          <w:szCs w:val="28"/>
        </w:rPr>
        <w:t>;</w:t>
      </w:r>
    </w:p>
    <w:p w:rsidR="00852A44" w:rsidRPr="00525CF7" w:rsidRDefault="00852A44" w:rsidP="00EB6C45">
      <w:pPr>
        <w:ind w:right="-1" w:firstLine="567"/>
        <w:jc w:val="both"/>
        <w:rPr>
          <w:color w:val="000000" w:themeColor="text1"/>
          <w:sz w:val="28"/>
          <w:szCs w:val="28"/>
        </w:rPr>
      </w:pPr>
      <w:r>
        <w:rPr>
          <w:color w:val="000000" w:themeColor="text1"/>
          <w:sz w:val="28"/>
          <w:szCs w:val="28"/>
        </w:rPr>
        <w:t xml:space="preserve">- </w:t>
      </w:r>
      <w:hyperlink r:id="rId9" w:history="1">
        <w:r w:rsidRPr="00525CF7">
          <w:rPr>
            <w:color w:val="000000" w:themeColor="text1"/>
            <w:sz w:val="28"/>
            <w:szCs w:val="28"/>
          </w:rPr>
          <w:t>Федеральный закон от 21</w:t>
        </w:r>
        <w:r>
          <w:rPr>
            <w:color w:val="000000" w:themeColor="text1"/>
            <w:sz w:val="28"/>
            <w:szCs w:val="28"/>
          </w:rPr>
          <w:t>.07.</w:t>
        </w:r>
        <w:r w:rsidRPr="00525CF7">
          <w:rPr>
            <w:color w:val="000000" w:themeColor="text1"/>
            <w:sz w:val="28"/>
            <w:szCs w:val="28"/>
          </w:rPr>
          <w:t>2014 № 209-ФЗ «О государственной информационной системе жилищно-коммунального хозяйства»</w:t>
        </w:r>
      </w:hyperlink>
      <w:r w:rsidRPr="00525CF7">
        <w:rPr>
          <w:color w:val="000000" w:themeColor="text1"/>
          <w:sz w:val="28"/>
          <w:szCs w:val="28"/>
        </w:rPr>
        <w:t>;</w:t>
      </w:r>
    </w:p>
    <w:p w:rsidR="00852A44" w:rsidRPr="00525CF7" w:rsidRDefault="00852A44" w:rsidP="00EB6C45">
      <w:pPr>
        <w:ind w:right="-1" w:firstLine="567"/>
        <w:jc w:val="both"/>
        <w:rPr>
          <w:color w:val="000000" w:themeColor="text1"/>
          <w:sz w:val="28"/>
          <w:szCs w:val="28"/>
        </w:rPr>
      </w:pPr>
      <w:r>
        <w:rPr>
          <w:color w:val="000000" w:themeColor="text1"/>
          <w:sz w:val="28"/>
          <w:szCs w:val="28"/>
        </w:rPr>
        <w:t xml:space="preserve">- </w:t>
      </w:r>
      <w:hyperlink r:id="rId10" w:history="1">
        <w:r w:rsidRPr="00525CF7">
          <w:rPr>
            <w:color w:val="000000" w:themeColor="text1"/>
            <w:sz w:val="28"/>
            <w:szCs w:val="28"/>
          </w:rPr>
          <w:t>Постановление Правительства Российской Федерации от 24</w:t>
        </w:r>
        <w:r>
          <w:rPr>
            <w:color w:val="000000" w:themeColor="text1"/>
            <w:sz w:val="28"/>
            <w:szCs w:val="28"/>
          </w:rPr>
          <w:t>.11.</w:t>
        </w:r>
        <w:r w:rsidRPr="00525CF7">
          <w:rPr>
            <w:color w:val="000000" w:themeColor="text1"/>
            <w:sz w:val="28"/>
            <w:szCs w:val="28"/>
          </w:rPr>
          <w:t>2009 № 953 «Об обеспечении доступа к информации о деятельности Правительства Российской Федерации и федеральных органов исполнительной власти»</w:t>
        </w:r>
      </w:hyperlink>
      <w:r w:rsidRPr="00525CF7">
        <w:rPr>
          <w:color w:val="000000" w:themeColor="text1"/>
          <w:sz w:val="28"/>
          <w:szCs w:val="28"/>
        </w:rPr>
        <w:t>;</w:t>
      </w:r>
    </w:p>
    <w:p w:rsidR="00852A44" w:rsidRPr="00525CF7" w:rsidRDefault="00852A44" w:rsidP="00EB6C45">
      <w:pPr>
        <w:ind w:right="-1" w:firstLine="567"/>
        <w:jc w:val="both"/>
        <w:rPr>
          <w:color w:val="000000" w:themeColor="text1"/>
          <w:sz w:val="28"/>
          <w:szCs w:val="28"/>
        </w:rPr>
      </w:pPr>
      <w:r>
        <w:rPr>
          <w:color w:val="000000" w:themeColor="text1"/>
          <w:sz w:val="28"/>
          <w:szCs w:val="28"/>
        </w:rPr>
        <w:t xml:space="preserve">- </w:t>
      </w:r>
      <w:hyperlink r:id="rId11" w:history="1">
        <w:r w:rsidRPr="00525CF7">
          <w:rPr>
            <w:color w:val="000000" w:themeColor="text1"/>
            <w:sz w:val="28"/>
            <w:szCs w:val="28"/>
          </w:rPr>
          <w:t>Постановление Правительства Российской Федерации от 24</w:t>
        </w:r>
        <w:r>
          <w:rPr>
            <w:color w:val="000000" w:themeColor="text1"/>
            <w:sz w:val="28"/>
            <w:szCs w:val="28"/>
          </w:rPr>
          <w:t>.10.</w:t>
        </w:r>
        <w:r w:rsidRPr="00525CF7">
          <w:rPr>
            <w:color w:val="000000" w:themeColor="text1"/>
            <w:sz w:val="28"/>
            <w:szCs w:val="28"/>
          </w:rPr>
          <w:t>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hyperlink>
      <w:r w:rsidRPr="00525CF7">
        <w:rPr>
          <w:color w:val="000000" w:themeColor="text1"/>
          <w:sz w:val="28"/>
          <w:szCs w:val="28"/>
        </w:rPr>
        <w:t>;</w:t>
      </w:r>
    </w:p>
    <w:p w:rsidR="00852A44" w:rsidRPr="00525CF7" w:rsidRDefault="00852A44" w:rsidP="00EB6C45">
      <w:pPr>
        <w:ind w:right="-1" w:firstLine="567"/>
        <w:jc w:val="both"/>
        <w:rPr>
          <w:color w:val="000000" w:themeColor="text1"/>
          <w:sz w:val="28"/>
          <w:szCs w:val="28"/>
        </w:rPr>
      </w:pPr>
      <w:r>
        <w:rPr>
          <w:color w:val="000000" w:themeColor="text1"/>
          <w:sz w:val="28"/>
          <w:szCs w:val="28"/>
        </w:rPr>
        <w:t xml:space="preserve">- </w:t>
      </w:r>
      <w:hyperlink r:id="rId12" w:history="1">
        <w:r w:rsidRPr="00525CF7">
          <w:rPr>
            <w:color w:val="000000" w:themeColor="text1"/>
            <w:sz w:val="28"/>
            <w:szCs w:val="28"/>
          </w:rPr>
          <w:t>Постановление Правительства Российской Федерации от 21</w:t>
        </w:r>
        <w:r>
          <w:rPr>
            <w:color w:val="000000" w:themeColor="text1"/>
            <w:sz w:val="28"/>
            <w:szCs w:val="28"/>
          </w:rPr>
          <w:t>.11.</w:t>
        </w:r>
        <w:r w:rsidRPr="00525CF7">
          <w:rPr>
            <w:color w:val="000000" w:themeColor="text1"/>
            <w:sz w:val="28"/>
            <w:szCs w:val="28"/>
          </w:rPr>
          <w:t>2011 № 957 «Об организации лицензирования отдельных видов деятельности»</w:t>
        </w:r>
      </w:hyperlink>
      <w:r w:rsidRPr="00525CF7">
        <w:rPr>
          <w:color w:val="000000" w:themeColor="text1"/>
          <w:sz w:val="28"/>
          <w:szCs w:val="28"/>
        </w:rPr>
        <w:t>;</w:t>
      </w:r>
    </w:p>
    <w:p w:rsidR="00852A44" w:rsidRPr="00525CF7" w:rsidRDefault="00852A44" w:rsidP="00EB6C45">
      <w:pPr>
        <w:ind w:right="-1" w:firstLine="567"/>
        <w:jc w:val="both"/>
        <w:rPr>
          <w:color w:val="000000" w:themeColor="text1"/>
          <w:sz w:val="28"/>
          <w:szCs w:val="28"/>
        </w:rPr>
      </w:pPr>
      <w:r>
        <w:rPr>
          <w:color w:val="000000" w:themeColor="text1"/>
          <w:sz w:val="28"/>
          <w:szCs w:val="28"/>
        </w:rPr>
        <w:t xml:space="preserve">- </w:t>
      </w:r>
      <w:hyperlink r:id="rId13" w:history="1">
        <w:r w:rsidRPr="00525CF7">
          <w:rPr>
            <w:color w:val="000000" w:themeColor="text1"/>
            <w:sz w:val="28"/>
            <w:szCs w:val="28"/>
          </w:rPr>
          <w:t>Постановление Правительства Российской Федерации от 16</w:t>
        </w:r>
        <w:r>
          <w:rPr>
            <w:color w:val="000000" w:themeColor="text1"/>
            <w:sz w:val="28"/>
            <w:szCs w:val="28"/>
          </w:rPr>
          <w:t>.08.</w:t>
        </w:r>
        <w:r w:rsidRPr="00525CF7">
          <w:rPr>
            <w:color w:val="000000" w:themeColor="text1"/>
            <w:sz w:val="28"/>
            <w:szCs w:val="28"/>
          </w:rPr>
          <w:t xml:space="preserve">2012 № 840 «О порядке подачи и рассмотрения жалоб на решения и действия (бездействие) федеральных органов исполнительной власти и их должностных </w:t>
        </w:r>
        <w:r w:rsidRPr="00525CF7">
          <w:rPr>
            <w:color w:val="000000" w:themeColor="text1"/>
            <w:sz w:val="28"/>
            <w:szCs w:val="28"/>
          </w:rPr>
          <w:lastRenderedPageBreak/>
          <w:t>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525CF7">
          <w:rPr>
            <w:color w:val="000000" w:themeColor="text1"/>
            <w:sz w:val="28"/>
            <w:szCs w:val="28"/>
          </w:rPr>
          <w:t>Росатом</w:t>
        </w:r>
        <w:proofErr w:type="spellEnd"/>
        <w:r w:rsidRPr="00525CF7">
          <w:rPr>
            <w:color w:val="000000" w:themeColor="text1"/>
            <w:sz w:val="28"/>
            <w:szCs w:val="28"/>
          </w:rPr>
          <w:t>» и ее должностных лиц»</w:t>
        </w:r>
      </w:hyperlink>
      <w:r w:rsidRPr="00525CF7">
        <w:rPr>
          <w:color w:val="000000" w:themeColor="text1"/>
          <w:sz w:val="28"/>
          <w:szCs w:val="28"/>
        </w:rPr>
        <w:t>;</w:t>
      </w:r>
    </w:p>
    <w:p w:rsidR="00852A44" w:rsidRPr="00525CF7" w:rsidRDefault="00852A44" w:rsidP="00EB6C45">
      <w:pPr>
        <w:pStyle w:val="aa"/>
        <w:ind w:right="-1" w:firstLine="567"/>
        <w:jc w:val="both"/>
        <w:rPr>
          <w:rFonts w:ascii="Times New Roman" w:hAnsi="Times New Roman"/>
          <w:sz w:val="28"/>
          <w:szCs w:val="28"/>
        </w:rPr>
      </w:pPr>
      <w:r w:rsidRPr="00525CF7">
        <w:rPr>
          <w:rFonts w:ascii="Times New Roman" w:hAnsi="Times New Roman"/>
          <w:sz w:val="28"/>
          <w:szCs w:val="28"/>
        </w:rPr>
        <w:t>- П</w:t>
      </w:r>
      <w:r>
        <w:rPr>
          <w:rFonts w:ascii="Times New Roman" w:hAnsi="Times New Roman"/>
          <w:sz w:val="28"/>
          <w:szCs w:val="28"/>
        </w:rPr>
        <w:t>остановление П</w:t>
      </w:r>
      <w:r w:rsidRPr="00525CF7">
        <w:rPr>
          <w:rFonts w:ascii="Times New Roman" w:hAnsi="Times New Roman"/>
          <w:sz w:val="28"/>
          <w:szCs w:val="28"/>
        </w:rPr>
        <w:t>равительства Российской Федерации от 28.10.2014 № 1110 «О лицензировании предпринимательской деятельности по управлению многоквартирными домами»</w:t>
      </w:r>
      <w:r w:rsidRPr="0070765F">
        <w:rPr>
          <w:rFonts w:ascii="Times New Roman" w:hAnsi="Times New Roman"/>
          <w:sz w:val="28"/>
          <w:szCs w:val="28"/>
        </w:rPr>
        <w:t>;</w:t>
      </w:r>
    </w:p>
    <w:p w:rsidR="00852A44" w:rsidRPr="0070765F" w:rsidRDefault="00852A44" w:rsidP="00EB6C45">
      <w:pPr>
        <w:pStyle w:val="aa"/>
        <w:ind w:right="-1" w:firstLine="567"/>
        <w:jc w:val="both"/>
        <w:rPr>
          <w:rFonts w:ascii="Times New Roman" w:hAnsi="Times New Roman"/>
          <w:sz w:val="28"/>
          <w:szCs w:val="28"/>
        </w:rPr>
      </w:pPr>
      <w:r w:rsidRPr="0070765F">
        <w:rPr>
          <w:rFonts w:ascii="Times New Roman" w:hAnsi="Times New Roman"/>
          <w:sz w:val="28"/>
          <w:szCs w:val="28"/>
        </w:rPr>
        <w:t>- Приказ Минстроя России от 25.12.2015 № 938/</w:t>
      </w:r>
      <w:proofErr w:type="spellStart"/>
      <w:r w:rsidRPr="0070765F">
        <w:rPr>
          <w:rFonts w:ascii="Times New Roman" w:hAnsi="Times New Roman"/>
          <w:sz w:val="28"/>
          <w:szCs w:val="28"/>
        </w:rPr>
        <w:t>пр</w:t>
      </w:r>
      <w:proofErr w:type="spellEnd"/>
      <w:r w:rsidRPr="0070765F">
        <w:rPr>
          <w:rFonts w:ascii="Times New Roman" w:hAnsi="Times New Roman"/>
          <w:sz w:val="28"/>
          <w:szCs w:val="28"/>
        </w:rPr>
        <w:t xml:space="preserve"> «Об утверждении порядка и сроков внесения изменений в реестр лицензий субъекта»;</w:t>
      </w:r>
    </w:p>
    <w:p w:rsidR="00852A44" w:rsidRPr="00525CF7" w:rsidRDefault="00852A44" w:rsidP="00EB6C45">
      <w:pPr>
        <w:pStyle w:val="aa"/>
        <w:ind w:right="-1" w:firstLine="567"/>
        <w:jc w:val="both"/>
        <w:rPr>
          <w:rFonts w:ascii="Times New Roman" w:hAnsi="Times New Roman"/>
          <w:sz w:val="28"/>
          <w:szCs w:val="28"/>
        </w:rPr>
      </w:pPr>
      <w:r w:rsidRPr="00525CF7">
        <w:rPr>
          <w:rFonts w:ascii="Times New Roman" w:hAnsi="Times New Roman"/>
          <w:sz w:val="28"/>
          <w:szCs w:val="28"/>
        </w:rPr>
        <w:t xml:space="preserve">- </w:t>
      </w:r>
      <w:hyperlink r:id="rId14" w:history="1">
        <w:r w:rsidRPr="00525CF7">
          <w:rPr>
            <w:rFonts w:ascii="Times New Roman" w:hAnsi="Times New Roman"/>
            <w:sz w:val="28"/>
            <w:szCs w:val="28"/>
          </w:rPr>
          <w:t>Приказ Министерства строительства и жилищно-коммунального хозяйства Российской Федерации от 05</w:t>
        </w:r>
        <w:r>
          <w:rPr>
            <w:rFonts w:ascii="Times New Roman" w:hAnsi="Times New Roman"/>
            <w:sz w:val="28"/>
            <w:szCs w:val="28"/>
          </w:rPr>
          <w:t>.12.</w:t>
        </w:r>
        <w:r w:rsidRPr="00525CF7">
          <w:rPr>
            <w:rFonts w:ascii="Times New Roman" w:hAnsi="Times New Roman"/>
            <w:sz w:val="28"/>
            <w:szCs w:val="28"/>
          </w:rPr>
          <w:t>2014 № 789/</w:t>
        </w:r>
        <w:proofErr w:type="spellStart"/>
        <w:r w:rsidRPr="00525CF7">
          <w:rPr>
            <w:rFonts w:ascii="Times New Roman" w:hAnsi="Times New Roman"/>
            <w:sz w:val="28"/>
            <w:szCs w:val="28"/>
          </w:rPr>
          <w:t>пр</w:t>
        </w:r>
        <w:proofErr w:type="spellEnd"/>
        <w:r w:rsidRPr="00525CF7">
          <w:rPr>
            <w:rFonts w:ascii="Times New Roman" w:hAnsi="Times New Roman"/>
            <w:sz w:val="28"/>
            <w:szCs w:val="28"/>
          </w:rPr>
          <w:t xml:space="preserve">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Российской Федерации от 28 октября 2014 года № 1110»</w:t>
        </w:r>
      </w:hyperlink>
      <w:r w:rsidRPr="0070765F">
        <w:rPr>
          <w:rFonts w:ascii="Times New Roman" w:hAnsi="Times New Roman"/>
          <w:sz w:val="28"/>
          <w:szCs w:val="28"/>
        </w:rPr>
        <w:t>;</w:t>
      </w:r>
    </w:p>
    <w:p w:rsidR="00852A44" w:rsidRPr="00525CF7" w:rsidRDefault="00852A44" w:rsidP="00EB6C45">
      <w:pPr>
        <w:pStyle w:val="aa"/>
        <w:ind w:right="-1" w:firstLine="567"/>
        <w:jc w:val="both"/>
        <w:rPr>
          <w:rFonts w:ascii="Times New Roman" w:hAnsi="Times New Roman"/>
          <w:sz w:val="28"/>
          <w:szCs w:val="28"/>
        </w:rPr>
      </w:pPr>
      <w:r>
        <w:rPr>
          <w:rFonts w:ascii="Times New Roman" w:hAnsi="Times New Roman"/>
          <w:sz w:val="28"/>
          <w:szCs w:val="28"/>
        </w:rPr>
        <w:t xml:space="preserve">- </w:t>
      </w:r>
      <w:hyperlink r:id="rId15" w:history="1">
        <w:r w:rsidRPr="00525CF7">
          <w:rPr>
            <w:rFonts w:ascii="Times New Roman" w:hAnsi="Times New Roman"/>
            <w:sz w:val="28"/>
            <w:szCs w:val="28"/>
          </w:rPr>
          <w:t>Приказ Министерства строительства и жилищно-коммунального хозяйства Российской Федерации от 26</w:t>
        </w:r>
        <w:r>
          <w:rPr>
            <w:rFonts w:ascii="Times New Roman" w:hAnsi="Times New Roman"/>
            <w:sz w:val="28"/>
            <w:szCs w:val="28"/>
          </w:rPr>
          <w:t>.06.</w:t>
        </w:r>
        <w:r w:rsidRPr="00525CF7">
          <w:rPr>
            <w:rFonts w:ascii="Times New Roman" w:hAnsi="Times New Roman"/>
            <w:sz w:val="28"/>
            <w:szCs w:val="28"/>
          </w:rPr>
          <w:t>2019 № 366/</w:t>
        </w:r>
        <w:proofErr w:type="spellStart"/>
        <w:r w:rsidRPr="00525CF7">
          <w:rPr>
            <w:rFonts w:ascii="Times New Roman" w:hAnsi="Times New Roman"/>
            <w:sz w:val="28"/>
            <w:szCs w:val="28"/>
          </w:rPr>
          <w:t>пр</w:t>
        </w:r>
        <w:proofErr w:type="spellEnd"/>
        <w:r w:rsidRPr="00525CF7">
          <w:rPr>
            <w:rFonts w:ascii="Times New Roman" w:hAnsi="Times New Roman"/>
            <w:sz w:val="28"/>
            <w:szCs w:val="28"/>
          </w:rPr>
          <w:t xml:space="preserve"> «О внесении изменения в приказ Министерства строительства и жилищно-коммунального хозяйства Российской Федерации от 5 декабря 2014 г. № 789/</w:t>
        </w:r>
        <w:proofErr w:type="spellStart"/>
        <w:r w:rsidRPr="00525CF7">
          <w:rPr>
            <w:rFonts w:ascii="Times New Roman" w:hAnsi="Times New Roman"/>
            <w:sz w:val="28"/>
            <w:szCs w:val="28"/>
          </w:rPr>
          <w:t>пр</w:t>
        </w:r>
        <w:proofErr w:type="spellEnd"/>
        <w:r w:rsidRPr="00525CF7">
          <w:rPr>
            <w:rFonts w:ascii="Times New Roman" w:hAnsi="Times New Roman"/>
            <w:sz w:val="28"/>
            <w:szCs w:val="28"/>
          </w:rPr>
          <w:t xml:space="preserve">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Российской Федерации от 28 октября 2014 г. № 1110»</w:t>
        </w:r>
      </w:hyperlink>
      <w:r w:rsidRPr="0070765F">
        <w:rPr>
          <w:rFonts w:ascii="Times New Roman" w:hAnsi="Times New Roman"/>
          <w:sz w:val="28"/>
          <w:szCs w:val="28"/>
        </w:rPr>
        <w:t>;</w:t>
      </w:r>
    </w:p>
    <w:p w:rsidR="00852A44" w:rsidRPr="00525CF7" w:rsidRDefault="00852A44" w:rsidP="00EB6C45">
      <w:pPr>
        <w:pStyle w:val="aa"/>
        <w:ind w:right="-1" w:firstLine="567"/>
        <w:jc w:val="both"/>
        <w:rPr>
          <w:rFonts w:ascii="Times New Roman" w:hAnsi="Times New Roman"/>
          <w:sz w:val="28"/>
          <w:szCs w:val="28"/>
        </w:rPr>
      </w:pPr>
      <w:r>
        <w:rPr>
          <w:rFonts w:ascii="Times New Roman" w:hAnsi="Times New Roman"/>
          <w:sz w:val="28"/>
          <w:szCs w:val="28"/>
        </w:rPr>
        <w:t xml:space="preserve">- </w:t>
      </w:r>
      <w:hyperlink r:id="rId16" w:history="1">
        <w:r w:rsidRPr="00525CF7">
          <w:rPr>
            <w:rFonts w:ascii="Times New Roman" w:hAnsi="Times New Roman"/>
            <w:sz w:val="28"/>
            <w:szCs w:val="28"/>
          </w:rPr>
          <w:t>Приказ Министерства связи и массовых коммуникаций Российской Федерации от 29</w:t>
        </w:r>
        <w:r>
          <w:rPr>
            <w:rFonts w:ascii="Times New Roman" w:hAnsi="Times New Roman"/>
            <w:sz w:val="28"/>
            <w:szCs w:val="28"/>
          </w:rPr>
          <w:t>.02.</w:t>
        </w:r>
        <w:r w:rsidRPr="00525CF7">
          <w:rPr>
            <w:rFonts w:ascii="Times New Roman" w:hAnsi="Times New Roman"/>
            <w:sz w:val="28"/>
            <w:szCs w:val="28"/>
          </w:rPr>
          <w:t>2016 № 74, Министерства строительства и жилищно-коммунального хозяйства Российской Федерации от 29</w:t>
        </w:r>
        <w:r>
          <w:rPr>
            <w:rFonts w:ascii="Times New Roman" w:hAnsi="Times New Roman"/>
            <w:sz w:val="28"/>
            <w:szCs w:val="28"/>
          </w:rPr>
          <w:t>.02.</w:t>
        </w:r>
        <w:r w:rsidRPr="00525CF7">
          <w:rPr>
            <w:rFonts w:ascii="Times New Roman" w:hAnsi="Times New Roman"/>
            <w:sz w:val="28"/>
            <w:szCs w:val="28"/>
          </w:rPr>
          <w:t>2016 № 114/</w:t>
        </w:r>
        <w:proofErr w:type="spellStart"/>
        <w:r w:rsidRPr="00525CF7">
          <w:rPr>
            <w:rFonts w:ascii="Times New Roman" w:hAnsi="Times New Roman"/>
            <w:sz w:val="28"/>
            <w:szCs w:val="28"/>
          </w:rPr>
          <w:t>пр</w:t>
        </w:r>
        <w:proofErr w:type="spellEnd"/>
        <w:r w:rsidRPr="00525CF7">
          <w:rPr>
            <w:rFonts w:ascii="Times New Roman" w:hAnsi="Times New Roman"/>
            <w:sz w:val="28"/>
            <w:szCs w:val="28"/>
          </w:rPr>
          <w:t xml:space="preserve">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hyperlink>
      <w:r w:rsidRPr="0070765F">
        <w:rPr>
          <w:rFonts w:ascii="Times New Roman" w:hAnsi="Times New Roman"/>
          <w:sz w:val="28"/>
          <w:szCs w:val="28"/>
        </w:rPr>
        <w:t>;</w:t>
      </w:r>
    </w:p>
    <w:p w:rsidR="00852A44" w:rsidRPr="00525CF7" w:rsidRDefault="00852A44" w:rsidP="00EB6C45">
      <w:pPr>
        <w:pStyle w:val="aa"/>
        <w:ind w:right="-1" w:firstLine="567"/>
        <w:jc w:val="both"/>
        <w:rPr>
          <w:rFonts w:ascii="Times New Roman" w:hAnsi="Times New Roman"/>
          <w:sz w:val="28"/>
          <w:szCs w:val="28"/>
        </w:rPr>
      </w:pPr>
      <w:r>
        <w:rPr>
          <w:rFonts w:ascii="Times New Roman" w:hAnsi="Times New Roman"/>
          <w:sz w:val="28"/>
          <w:szCs w:val="28"/>
        </w:rPr>
        <w:t xml:space="preserve">- </w:t>
      </w:r>
      <w:hyperlink r:id="rId17" w:history="1">
        <w:r w:rsidRPr="00525CF7">
          <w:rPr>
            <w:rFonts w:ascii="Times New Roman" w:hAnsi="Times New Roman"/>
            <w:sz w:val="28"/>
            <w:szCs w:val="28"/>
          </w:rPr>
          <w:t>Приказ Министерства строительства и жилищно-коммунального хозяйства Российской Федерации от 28</w:t>
        </w:r>
        <w:r>
          <w:rPr>
            <w:rFonts w:ascii="Times New Roman" w:hAnsi="Times New Roman"/>
            <w:sz w:val="28"/>
            <w:szCs w:val="28"/>
          </w:rPr>
          <w:t>.01.</w:t>
        </w:r>
        <w:r w:rsidRPr="00525CF7">
          <w:rPr>
            <w:rFonts w:ascii="Times New Roman" w:hAnsi="Times New Roman"/>
            <w:sz w:val="28"/>
            <w:szCs w:val="28"/>
          </w:rPr>
          <w:t>2019 № 44/</w:t>
        </w:r>
        <w:proofErr w:type="spellStart"/>
        <w:r w:rsidRPr="00525CF7">
          <w:rPr>
            <w:rFonts w:ascii="Times New Roman" w:hAnsi="Times New Roman"/>
            <w:sz w:val="28"/>
            <w:szCs w:val="28"/>
          </w:rPr>
          <w:t>пр</w:t>
        </w:r>
        <w:proofErr w:type="spellEnd"/>
        <w:r w:rsidRPr="00525CF7">
          <w:rPr>
            <w:rFonts w:ascii="Times New Roman" w:hAnsi="Times New Roman"/>
            <w:sz w:val="28"/>
            <w:szCs w:val="28"/>
          </w:rPr>
          <w:t xml:space="preserve"> «Об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hyperlink>
      <w:r>
        <w:rPr>
          <w:rFonts w:ascii="Times New Roman" w:hAnsi="Times New Roman"/>
          <w:sz w:val="28"/>
          <w:szCs w:val="28"/>
        </w:rPr>
        <w:t>.</w:t>
      </w:r>
    </w:p>
    <w:p w:rsidR="00852A44" w:rsidRPr="00D71C97" w:rsidRDefault="00852A44" w:rsidP="00EB6C45">
      <w:pPr>
        <w:ind w:right="-1" w:firstLine="567"/>
        <w:jc w:val="both"/>
        <w:rPr>
          <w:sz w:val="28"/>
          <w:szCs w:val="28"/>
        </w:rPr>
      </w:pPr>
      <w:r w:rsidRPr="00D71C97">
        <w:rPr>
          <w:sz w:val="28"/>
          <w:szCs w:val="28"/>
        </w:rPr>
        <w:lastRenderedPageBreak/>
        <w:t xml:space="preserve">В результате анализа нормативных правовых актов, изданных на федеральном и областном уровнях, регламентирующих деятельность </w:t>
      </w:r>
      <w:proofErr w:type="spellStart"/>
      <w:r w:rsidRPr="00D71C97">
        <w:rPr>
          <w:sz w:val="28"/>
          <w:szCs w:val="28"/>
        </w:rPr>
        <w:t>Госжилинспекции</w:t>
      </w:r>
      <w:proofErr w:type="spellEnd"/>
      <w:r w:rsidRPr="00D71C97">
        <w:rPr>
          <w:sz w:val="28"/>
          <w:szCs w:val="28"/>
        </w:rPr>
        <w:t>, установлено, что существующая нормативно</w:t>
      </w:r>
      <w:r>
        <w:rPr>
          <w:sz w:val="28"/>
          <w:szCs w:val="28"/>
        </w:rPr>
        <w:t xml:space="preserve"> -</w:t>
      </w:r>
      <w:r w:rsidRPr="00D71C97">
        <w:rPr>
          <w:sz w:val="28"/>
          <w:szCs w:val="28"/>
        </w:rPr>
        <w:t xml:space="preserve"> правовая база является достаточной, полной, объективной в рамках осуществления лицензирования предпринимательской деятельности по управлению многоквартирными домами. Признаки </w:t>
      </w:r>
      <w:proofErr w:type="spellStart"/>
      <w:r w:rsidRPr="00D71C97">
        <w:rPr>
          <w:sz w:val="28"/>
          <w:szCs w:val="28"/>
        </w:rPr>
        <w:t>коррупциогенности</w:t>
      </w:r>
      <w:proofErr w:type="spellEnd"/>
      <w:r w:rsidRPr="00D71C97">
        <w:rPr>
          <w:sz w:val="28"/>
          <w:szCs w:val="28"/>
        </w:rPr>
        <w:t xml:space="preserve"> отсутствуют. </w:t>
      </w:r>
    </w:p>
    <w:p w:rsidR="00852A44" w:rsidRPr="00D71C97" w:rsidRDefault="00852A44" w:rsidP="00EB6C45">
      <w:pPr>
        <w:ind w:right="-1" w:firstLine="567"/>
        <w:jc w:val="both"/>
        <w:rPr>
          <w:sz w:val="28"/>
          <w:szCs w:val="28"/>
        </w:rPr>
      </w:pPr>
      <w:r w:rsidRPr="00D71C97">
        <w:rPr>
          <w:sz w:val="28"/>
          <w:szCs w:val="28"/>
        </w:rPr>
        <w:t>Все нормативн</w:t>
      </w:r>
      <w:r>
        <w:rPr>
          <w:sz w:val="28"/>
          <w:szCs w:val="28"/>
        </w:rPr>
        <w:t xml:space="preserve">ые </w:t>
      </w:r>
      <w:r w:rsidRPr="00D71C97">
        <w:rPr>
          <w:sz w:val="28"/>
          <w:szCs w:val="28"/>
        </w:rPr>
        <w:t xml:space="preserve">правовое акты, которыми руководствуется </w:t>
      </w:r>
      <w:proofErr w:type="spellStart"/>
      <w:r w:rsidRPr="00D71C97">
        <w:rPr>
          <w:sz w:val="28"/>
          <w:szCs w:val="28"/>
        </w:rPr>
        <w:t>Госжилинспекция</w:t>
      </w:r>
      <w:proofErr w:type="spellEnd"/>
      <w:r w:rsidRPr="00D71C97">
        <w:rPr>
          <w:sz w:val="28"/>
          <w:szCs w:val="28"/>
        </w:rPr>
        <w:t xml:space="preserve"> при выполнении возложенных функций, опубликованы на официальном сайте </w:t>
      </w:r>
      <w:proofErr w:type="spellStart"/>
      <w:r w:rsidRPr="00D71C97">
        <w:rPr>
          <w:sz w:val="28"/>
          <w:szCs w:val="28"/>
        </w:rPr>
        <w:t>Госжилинспекции</w:t>
      </w:r>
      <w:proofErr w:type="spellEnd"/>
      <w:r w:rsidRPr="00D71C97">
        <w:rPr>
          <w:sz w:val="28"/>
          <w:szCs w:val="28"/>
        </w:rPr>
        <w:t xml:space="preserve"> в информационно-</w:t>
      </w:r>
      <w:r w:rsidRPr="00207D4B">
        <w:rPr>
          <w:sz w:val="28"/>
          <w:szCs w:val="28"/>
        </w:rPr>
        <w:t>телекоммуникационной сети «Интернет» (</w:t>
      </w:r>
      <w:hyperlink r:id="rId18" w:history="1">
        <w:r w:rsidRPr="00207D4B">
          <w:rPr>
            <w:sz w:val="28"/>
            <w:szCs w:val="28"/>
          </w:rPr>
          <w:t>www.ggilipetsk.ru</w:t>
        </w:r>
      </w:hyperlink>
      <w:r w:rsidRPr="00207D4B">
        <w:rPr>
          <w:sz w:val="28"/>
          <w:szCs w:val="28"/>
        </w:rPr>
        <w:t>) и доступны в</w:t>
      </w:r>
      <w:r w:rsidRPr="00D71C97">
        <w:rPr>
          <w:sz w:val="28"/>
          <w:szCs w:val="28"/>
        </w:rPr>
        <w:t xml:space="preserve"> полном объеме каждому пользователю сети «Интернет» для ознакомления ежедневно в круглосуточном режиме без выходных и праздничных дней, за исключением времени проведения технических работ. </w:t>
      </w:r>
    </w:p>
    <w:p w:rsidR="00227134" w:rsidRDefault="00227134">
      <w:pPr>
        <w:rPr>
          <w:sz w:val="32"/>
          <w:szCs w:val="32"/>
        </w:rPr>
      </w:pPr>
    </w:p>
    <w:p w:rsidR="0094490A" w:rsidRPr="001C62EA" w:rsidRDefault="0094490A">
      <w:pPr>
        <w:rPr>
          <w:sz w:val="32"/>
          <w:szCs w:val="32"/>
        </w:rPr>
      </w:pPr>
    </w:p>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2.</w:t>
      </w:r>
    </w:p>
    <w:p w:rsidR="00227134" w:rsidRDefault="00227134">
      <w:pPr>
        <w:rPr>
          <w:sz w:val="32"/>
          <w:szCs w:val="32"/>
        </w:rPr>
      </w:pPr>
    </w:p>
    <w:p w:rsidR="0094490A" w:rsidRPr="00D71C97" w:rsidRDefault="0094490A" w:rsidP="0094490A">
      <w:pPr>
        <w:jc w:val="center"/>
        <w:rPr>
          <w:sz w:val="28"/>
          <w:szCs w:val="28"/>
        </w:rPr>
      </w:pPr>
      <w:r w:rsidRPr="00D71C97">
        <w:rPr>
          <w:sz w:val="28"/>
          <w:szCs w:val="28"/>
        </w:rPr>
        <w:t xml:space="preserve">Организация и осуществление лицензирования конкретных </w:t>
      </w:r>
    </w:p>
    <w:p w:rsidR="0094490A" w:rsidRDefault="0094490A" w:rsidP="0094490A">
      <w:pPr>
        <w:ind w:firstLine="720"/>
        <w:jc w:val="center"/>
        <w:rPr>
          <w:sz w:val="28"/>
          <w:szCs w:val="28"/>
        </w:rPr>
      </w:pPr>
      <w:r w:rsidRPr="00D71C97">
        <w:rPr>
          <w:sz w:val="28"/>
          <w:szCs w:val="28"/>
        </w:rPr>
        <w:t>видов деятельности</w:t>
      </w:r>
    </w:p>
    <w:p w:rsidR="0094490A" w:rsidRDefault="0094490A" w:rsidP="0094490A">
      <w:pPr>
        <w:ind w:right="140" w:firstLine="567"/>
        <w:jc w:val="both"/>
        <w:rPr>
          <w:b/>
          <w:sz w:val="28"/>
          <w:szCs w:val="28"/>
        </w:rPr>
      </w:pPr>
    </w:p>
    <w:p w:rsidR="0094490A" w:rsidRPr="00D56317" w:rsidRDefault="0094490A" w:rsidP="00EB6C45">
      <w:pPr>
        <w:ind w:right="-1" w:firstLine="567"/>
        <w:jc w:val="both"/>
        <w:rPr>
          <w:i/>
          <w:sz w:val="28"/>
          <w:szCs w:val="28"/>
        </w:rPr>
      </w:pPr>
      <w:r w:rsidRPr="00D56317">
        <w:rPr>
          <w:i/>
          <w:sz w:val="28"/>
          <w:szCs w:val="28"/>
        </w:rPr>
        <w:t>А) Сведения об организационной структуре лицензирующего органа и о распределении полномочий между структурными подразделениями, осуществляющими лицензирование.</w:t>
      </w:r>
    </w:p>
    <w:p w:rsidR="0094490A" w:rsidRPr="000715E7" w:rsidRDefault="0094490A" w:rsidP="00EB6C45">
      <w:pPr>
        <w:ind w:right="-1" w:firstLine="567"/>
        <w:jc w:val="both"/>
        <w:rPr>
          <w:sz w:val="28"/>
          <w:szCs w:val="28"/>
        </w:rPr>
      </w:pPr>
      <w:proofErr w:type="spellStart"/>
      <w:r w:rsidRPr="000715E7">
        <w:rPr>
          <w:sz w:val="28"/>
          <w:szCs w:val="28"/>
        </w:rPr>
        <w:t>Госжилинспекция</w:t>
      </w:r>
      <w:proofErr w:type="spellEnd"/>
      <w:r w:rsidRPr="000715E7">
        <w:rPr>
          <w:sz w:val="28"/>
          <w:szCs w:val="28"/>
        </w:rPr>
        <w:t xml:space="preserve"> является контрольным исполнительным органом государственной власти Липецкой области, созданным в целях исполнения полномочий, установленных федеральным законодательством и законодательством области. </w:t>
      </w:r>
    </w:p>
    <w:p w:rsidR="0094490A" w:rsidRPr="000715E7" w:rsidRDefault="0094490A" w:rsidP="00EB6C45">
      <w:pPr>
        <w:ind w:right="-1" w:firstLine="567"/>
        <w:jc w:val="both"/>
        <w:rPr>
          <w:sz w:val="28"/>
          <w:szCs w:val="28"/>
        </w:rPr>
      </w:pPr>
      <w:proofErr w:type="spellStart"/>
      <w:r w:rsidRPr="000715E7">
        <w:rPr>
          <w:sz w:val="28"/>
          <w:szCs w:val="28"/>
        </w:rPr>
        <w:t>Госжилинспекция</w:t>
      </w:r>
      <w:proofErr w:type="spellEnd"/>
      <w:r w:rsidRPr="000715E7">
        <w:rPr>
          <w:sz w:val="28"/>
          <w:szCs w:val="28"/>
        </w:rPr>
        <w:t xml:space="preserve"> возглавляется руководителем инспекции, имеющим трех заместителей. </w:t>
      </w:r>
    </w:p>
    <w:p w:rsidR="0094490A" w:rsidRPr="000715E7" w:rsidRDefault="0094490A" w:rsidP="00EB6C45">
      <w:pPr>
        <w:ind w:right="-1" w:firstLine="567"/>
        <w:jc w:val="both"/>
        <w:rPr>
          <w:sz w:val="28"/>
          <w:szCs w:val="28"/>
        </w:rPr>
      </w:pPr>
      <w:r w:rsidRPr="000715E7">
        <w:rPr>
          <w:sz w:val="28"/>
          <w:szCs w:val="28"/>
        </w:rPr>
        <w:t xml:space="preserve">Структура </w:t>
      </w:r>
      <w:proofErr w:type="spellStart"/>
      <w:r w:rsidRPr="000715E7">
        <w:rPr>
          <w:sz w:val="28"/>
          <w:szCs w:val="28"/>
        </w:rPr>
        <w:t>Госжилинспекции</w:t>
      </w:r>
      <w:proofErr w:type="spellEnd"/>
      <w:r w:rsidRPr="000715E7">
        <w:rPr>
          <w:sz w:val="28"/>
          <w:szCs w:val="28"/>
        </w:rPr>
        <w:t xml:space="preserve"> в 202</w:t>
      </w:r>
      <w:r w:rsidR="001F634D">
        <w:rPr>
          <w:sz w:val="28"/>
          <w:szCs w:val="28"/>
        </w:rPr>
        <w:t>2</w:t>
      </w:r>
      <w:r w:rsidRPr="000715E7">
        <w:rPr>
          <w:sz w:val="28"/>
          <w:szCs w:val="28"/>
        </w:rPr>
        <w:t xml:space="preserve"> году состояла из 5 отделов, а именно: </w:t>
      </w:r>
    </w:p>
    <w:p w:rsidR="0094490A" w:rsidRPr="000715E7" w:rsidRDefault="0094490A" w:rsidP="00EB6C45">
      <w:pPr>
        <w:ind w:right="-1" w:firstLine="567"/>
        <w:jc w:val="both"/>
        <w:rPr>
          <w:sz w:val="28"/>
          <w:szCs w:val="28"/>
        </w:rPr>
      </w:pPr>
      <w:r w:rsidRPr="000715E7">
        <w:rPr>
          <w:sz w:val="28"/>
          <w:szCs w:val="28"/>
        </w:rPr>
        <w:t>- инспекционный отдел;</w:t>
      </w:r>
    </w:p>
    <w:p w:rsidR="0094490A" w:rsidRPr="000715E7" w:rsidRDefault="0094490A" w:rsidP="00EB6C45">
      <w:pPr>
        <w:ind w:right="-1" w:firstLine="567"/>
        <w:jc w:val="both"/>
        <w:rPr>
          <w:sz w:val="28"/>
          <w:szCs w:val="28"/>
        </w:rPr>
      </w:pPr>
      <w:r w:rsidRPr="000715E7">
        <w:rPr>
          <w:sz w:val="28"/>
          <w:szCs w:val="28"/>
        </w:rPr>
        <w:t>- отдел лицензионного контроля;</w:t>
      </w:r>
    </w:p>
    <w:p w:rsidR="0094490A" w:rsidRPr="000715E7" w:rsidRDefault="0094490A" w:rsidP="00EB6C45">
      <w:pPr>
        <w:ind w:right="-1" w:firstLine="567"/>
        <w:jc w:val="both"/>
        <w:rPr>
          <w:sz w:val="28"/>
          <w:szCs w:val="28"/>
        </w:rPr>
      </w:pPr>
      <w:r w:rsidRPr="000715E7">
        <w:rPr>
          <w:sz w:val="28"/>
          <w:szCs w:val="28"/>
        </w:rPr>
        <w:t>- отдел контроля за расчетом платы за жилое помещение и коммунальные услуги;</w:t>
      </w:r>
    </w:p>
    <w:p w:rsidR="0094490A" w:rsidRPr="000715E7" w:rsidRDefault="0094490A" w:rsidP="00EB6C45">
      <w:pPr>
        <w:ind w:right="-1" w:firstLine="567"/>
        <w:jc w:val="both"/>
        <w:rPr>
          <w:color w:val="000000"/>
          <w:sz w:val="28"/>
          <w:szCs w:val="28"/>
        </w:rPr>
      </w:pPr>
      <w:r w:rsidRPr="000715E7">
        <w:rPr>
          <w:sz w:val="28"/>
          <w:szCs w:val="28"/>
        </w:rPr>
        <w:t xml:space="preserve">- </w:t>
      </w:r>
      <w:r w:rsidRPr="000715E7">
        <w:rPr>
          <w:color w:val="000000"/>
          <w:sz w:val="28"/>
          <w:szCs w:val="28"/>
        </w:rPr>
        <w:t>отдел лицензирования и административного производства;</w:t>
      </w:r>
    </w:p>
    <w:p w:rsidR="0094490A" w:rsidRPr="000715E7" w:rsidRDefault="0094490A" w:rsidP="00EB6C45">
      <w:pPr>
        <w:ind w:right="-1" w:firstLine="567"/>
        <w:jc w:val="both"/>
        <w:rPr>
          <w:color w:val="000000"/>
          <w:sz w:val="28"/>
          <w:szCs w:val="28"/>
        </w:rPr>
      </w:pPr>
      <w:r w:rsidRPr="000715E7">
        <w:rPr>
          <w:color w:val="000000"/>
          <w:sz w:val="28"/>
          <w:szCs w:val="28"/>
        </w:rPr>
        <w:t>- отдел контроля за размещением сведений в государственных информационных системах, расчетом платы за капитальный ремонт и организационно-аналитической работы.</w:t>
      </w:r>
    </w:p>
    <w:p w:rsidR="0094490A" w:rsidRPr="000715E7" w:rsidRDefault="0094490A" w:rsidP="00EB6C45">
      <w:pPr>
        <w:ind w:right="-1" w:firstLine="567"/>
        <w:jc w:val="both"/>
        <w:rPr>
          <w:color w:val="000000"/>
          <w:sz w:val="28"/>
          <w:szCs w:val="28"/>
        </w:rPr>
      </w:pPr>
      <w:r w:rsidRPr="000715E7">
        <w:rPr>
          <w:color w:val="000000"/>
          <w:sz w:val="28"/>
          <w:szCs w:val="28"/>
        </w:rPr>
        <w:t>Штатным расписанием предусмотрены должности, не являющиеся должностями гражданской службы, а именно: старшего инженера (5 штатных единиц), старшего экономиста (5 штатных единиц).</w:t>
      </w:r>
    </w:p>
    <w:p w:rsidR="0094490A" w:rsidRPr="00D71C97" w:rsidRDefault="0094490A" w:rsidP="00EB6C45">
      <w:pPr>
        <w:ind w:right="-1" w:firstLine="567"/>
        <w:jc w:val="both"/>
        <w:rPr>
          <w:color w:val="000000"/>
          <w:sz w:val="28"/>
          <w:szCs w:val="28"/>
        </w:rPr>
      </w:pPr>
      <w:r w:rsidRPr="000715E7">
        <w:rPr>
          <w:sz w:val="28"/>
          <w:szCs w:val="28"/>
        </w:rPr>
        <w:t xml:space="preserve">Функции по лицензионному контролю предпринимательской деятельности по управлению многоквартирными домами осуществляют инспекционный отдел; отдел лицензионного контроля; отдел контроля за </w:t>
      </w:r>
      <w:r w:rsidRPr="000715E7">
        <w:rPr>
          <w:sz w:val="28"/>
          <w:szCs w:val="28"/>
        </w:rPr>
        <w:lastRenderedPageBreak/>
        <w:t xml:space="preserve">расчетом платы за жилое помещение и коммунальные услуги; </w:t>
      </w:r>
      <w:r w:rsidRPr="000715E7">
        <w:rPr>
          <w:color w:val="000000"/>
          <w:sz w:val="28"/>
          <w:szCs w:val="28"/>
        </w:rPr>
        <w:t>отдел лицензирования и административного производства; отдел контроля за размещением сведений в государственных информационных системах, расчетом платы за капитальный ремонт и организационно-аналитической работы.</w:t>
      </w:r>
    </w:p>
    <w:p w:rsidR="00D56317" w:rsidRPr="00D71C97" w:rsidRDefault="0094490A" w:rsidP="00EB6C45">
      <w:pPr>
        <w:ind w:right="-1" w:firstLine="567"/>
        <w:jc w:val="both"/>
        <w:rPr>
          <w:sz w:val="28"/>
        </w:rPr>
      </w:pPr>
      <w:r w:rsidRPr="00D71C97">
        <w:rPr>
          <w:sz w:val="28"/>
        </w:rPr>
        <w:t xml:space="preserve">Общая штатная численность сотрудников </w:t>
      </w:r>
      <w:proofErr w:type="spellStart"/>
      <w:r w:rsidRPr="00D71C97">
        <w:rPr>
          <w:sz w:val="28"/>
        </w:rPr>
        <w:t>Госжилинспекции</w:t>
      </w:r>
      <w:proofErr w:type="spellEnd"/>
      <w:r w:rsidRPr="00D71C97">
        <w:rPr>
          <w:sz w:val="28"/>
        </w:rPr>
        <w:t xml:space="preserve"> в 20</w:t>
      </w:r>
      <w:r w:rsidRPr="006B517E">
        <w:rPr>
          <w:sz w:val="28"/>
        </w:rPr>
        <w:t>2</w:t>
      </w:r>
      <w:r w:rsidR="00097604">
        <w:rPr>
          <w:sz w:val="28"/>
        </w:rPr>
        <w:t>2</w:t>
      </w:r>
      <w:r w:rsidRPr="00D71C97">
        <w:rPr>
          <w:sz w:val="28"/>
        </w:rPr>
        <w:t xml:space="preserve"> году составляла </w:t>
      </w:r>
      <w:r w:rsidRPr="000715E7">
        <w:rPr>
          <w:sz w:val="28"/>
        </w:rPr>
        <w:t>5</w:t>
      </w:r>
      <w:r w:rsidR="00D56317">
        <w:rPr>
          <w:sz w:val="28"/>
        </w:rPr>
        <w:t>3</w:t>
      </w:r>
      <w:r w:rsidRPr="00D71C97">
        <w:rPr>
          <w:sz w:val="28"/>
        </w:rPr>
        <w:t xml:space="preserve"> штатн</w:t>
      </w:r>
      <w:r w:rsidR="00D56317">
        <w:rPr>
          <w:sz w:val="28"/>
        </w:rPr>
        <w:t>ые</w:t>
      </w:r>
      <w:r>
        <w:rPr>
          <w:sz w:val="28"/>
        </w:rPr>
        <w:t xml:space="preserve"> </w:t>
      </w:r>
      <w:r w:rsidRPr="00D71C97">
        <w:rPr>
          <w:sz w:val="28"/>
        </w:rPr>
        <w:t>единиц</w:t>
      </w:r>
      <w:r w:rsidR="00D56317">
        <w:rPr>
          <w:sz w:val="28"/>
        </w:rPr>
        <w:t>ы</w:t>
      </w:r>
      <w:r w:rsidRPr="00D71C97">
        <w:rPr>
          <w:sz w:val="28"/>
        </w:rPr>
        <w:t xml:space="preserve">. </w:t>
      </w:r>
      <w:r w:rsidR="00B40601">
        <w:rPr>
          <w:sz w:val="28"/>
        </w:rPr>
        <w:t>Ш</w:t>
      </w:r>
      <w:r w:rsidR="00D56317" w:rsidRPr="00D71C97">
        <w:rPr>
          <w:sz w:val="28"/>
        </w:rPr>
        <w:t>татная численность инспекторов составляла</w:t>
      </w:r>
      <w:r w:rsidR="00D56317">
        <w:rPr>
          <w:sz w:val="28"/>
        </w:rPr>
        <w:t xml:space="preserve"> 4</w:t>
      </w:r>
      <w:r w:rsidR="00B40601">
        <w:rPr>
          <w:sz w:val="28"/>
        </w:rPr>
        <w:t>3</w:t>
      </w:r>
      <w:r w:rsidR="00D56317" w:rsidRPr="00D71C97">
        <w:rPr>
          <w:sz w:val="28"/>
        </w:rPr>
        <w:t xml:space="preserve"> человек</w:t>
      </w:r>
      <w:r w:rsidR="00B40601">
        <w:rPr>
          <w:sz w:val="28"/>
        </w:rPr>
        <w:t>а</w:t>
      </w:r>
      <w:r w:rsidR="00D56317" w:rsidRPr="00D71C97">
        <w:rPr>
          <w:sz w:val="28"/>
        </w:rPr>
        <w:t xml:space="preserve"> (</w:t>
      </w:r>
      <w:r w:rsidR="00D56317">
        <w:rPr>
          <w:sz w:val="28"/>
        </w:rPr>
        <w:t>8</w:t>
      </w:r>
      <w:r w:rsidR="00B40601">
        <w:rPr>
          <w:sz w:val="28"/>
        </w:rPr>
        <w:t>1</w:t>
      </w:r>
      <w:r w:rsidR="00D56317" w:rsidRPr="00D71C97">
        <w:rPr>
          <w:sz w:val="28"/>
        </w:rPr>
        <w:t xml:space="preserve">% от штатной численности), фактическая численность – </w:t>
      </w:r>
      <w:r w:rsidR="00D56317">
        <w:rPr>
          <w:sz w:val="28"/>
        </w:rPr>
        <w:t>3</w:t>
      </w:r>
      <w:r w:rsidR="00B40601">
        <w:rPr>
          <w:sz w:val="28"/>
        </w:rPr>
        <w:t>6</w:t>
      </w:r>
      <w:r w:rsidR="00D56317" w:rsidRPr="00D71C97">
        <w:rPr>
          <w:sz w:val="28"/>
        </w:rPr>
        <w:t xml:space="preserve"> человек, укомплектованность составила </w:t>
      </w:r>
      <w:r w:rsidR="00B40601">
        <w:rPr>
          <w:sz w:val="28"/>
        </w:rPr>
        <w:t>84</w:t>
      </w:r>
      <w:r w:rsidR="00D56317" w:rsidRPr="00D71C97">
        <w:rPr>
          <w:sz w:val="28"/>
        </w:rPr>
        <w:t xml:space="preserve">%. Остальные сотрудники </w:t>
      </w:r>
      <w:proofErr w:type="spellStart"/>
      <w:r w:rsidR="00D56317" w:rsidRPr="00D71C97">
        <w:rPr>
          <w:sz w:val="28"/>
        </w:rPr>
        <w:t>Госжилинспекции</w:t>
      </w:r>
      <w:proofErr w:type="spellEnd"/>
      <w:r w:rsidR="00D56317" w:rsidRPr="00D71C97">
        <w:rPr>
          <w:sz w:val="28"/>
        </w:rPr>
        <w:t xml:space="preserve"> выполняют вспомогательные функции в рамках осуществления лицензионного контроля </w:t>
      </w:r>
      <w:r w:rsidR="00D56317" w:rsidRPr="00D71C97">
        <w:rPr>
          <w:sz w:val="28"/>
          <w:szCs w:val="28"/>
        </w:rPr>
        <w:t>предпринимательской деятельности по управлению многоквартирными домами</w:t>
      </w:r>
      <w:r w:rsidR="00D56317" w:rsidRPr="00D71C97">
        <w:rPr>
          <w:sz w:val="28"/>
        </w:rPr>
        <w:t xml:space="preserve">, а, именно: документационное обеспечение подготовки к проведению </w:t>
      </w:r>
      <w:r w:rsidR="0095405B">
        <w:rPr>
          <w:sz w:val="28"/>
        </w:rPr>
        <w:t>контрольного мероприятия</w:t>
      </w:r>
      <w:r w:rsidR="00D56317" w:rsidRPr="00D71C97">
        <w:rPr>
          <w:sz w:val="28"/>
        </w:rPr>
        <w:t xml:space="preserve">, размещение результатов проведенных </w:t>
      </w:r>
      <w:r w:rsidR="0095405B">
        <w:rPr>
          <w:sz w:val="28"/>
        </w:rPr>
        <w:t>контрольных мероприятий</w:t>
      </w:r>
      <w:r w:rsidR="00D56317" w:rsidRPr="00D71C97">
        <w:rPr>
          <w:sz w:val="28"/>
        </w:rPr>
        <w:t xml:space="preserve"> в государственны</w:t>
      </w:r>
      <w:r w:rsidR="00E964B2">
        <w:rPr>
          <w:sz w:val="28"/>
        </w:rPr>
        <w:t>х</w:t>
      </w:r>
      <w:r w:rsidR="00D56317" w:rsidRPr="00D71C97">
        <w:rPr>
          <w:sz w:val="28"/>
        </w:rPr>
        <w:t xml:space="preserve"> информационны</w:t>
      </w:r>
      <w:r w:rsidR="00E964B2">
        <w:rPr>
          <w:sz w:val="28"/>
        </w:rPr>
        <w:t>х системах</w:t>
      </w:r>
      <w:r w:rsidR="00D56317" w:rsidRPr="00D71C97">
        <w:rPr>
          <w:sz w:val="28"/>
        </w:rPr>
        <w:t>.</w:t>
      </w:r>
    </w:p>
    <w:p w:rsidR="0094490A" w:rsidRPr="000715E7" w:rsidRDefault="0094490A" w:rsidP="00EB6C45">
      <w:pPr>
        <w:ind w:right="-1" w:firstLine="567"/>
        <w:jc w:val="both"/>
        <w:rPr>
          <w:sz w:val="28"/>
          <w:szCs w:val="28"/>
        </w:rPr>
      </w:pPr>
      <w:r w:rsidRPr="000715E7">
        <w:rPr>
          <w:sz w:val="28"/>
          <w:szCs w:val="28"/>
        </w:rPr>
        <w:t>Административные процедуры, связанные с предоставлением государственной услуги по лицензированию предпринимательской деятельности по управлению многоквартирными домами, осуществляемой юридическими лицами и индивидуальными предпринимателями, осуществляет отдел лицензирования и административного производства.</w:t>
      </w:r>
    </w:p>
    <w:p w:rsidR="0094490A" w:rsidRPr="00D71C97" w:rsidRDefault="0094490A" w:rsidP="00EB6C45">
      <w:pPr>
        <w:ind w:right="-1" w:firstLine="567"/>
        <w:jc w:val="both"/>
        <w:rPr>
          <w:sz w:val="28"/>
          <w:szCs w:val="28"/>
        </w:rPr>
      </w:pPr>
      <w:r w:rsidRPr="000715E7">
        <w:rPr>
          <w:sz w:val="28"/>
          <w:szCs w:val="28"/>
        </w:rPr>
        <w:t xml:space="preserve">Штатная численность отдела лицензирования и административного производства составляет </w:t>
      </w:r>
      <w:r w:rsidR="00913D6E">
        <w:rPr>
          <w:sz w:val="28"/>
          <w:szCs w:val="28"/>
        </w:rPr>
        <w:t>9</w:t>
      </w:r>
      <w:r w:rsidRPr="000715E7">
        <w:rPr>
          <w:sz w:val="28"/>
          <w:szCs w:val="28"/>
        </w:rPr>
        <w:t xml:space="preserve"> человек. В предоставлении государственной услуги по лицензированию предпринимательской деятельности по управлению многоквартирными домами задействованы</w:t>
      </w:r>
      <w:r>
        <w:rPr>
          <w:sz w:val="28"/>
          <w:szCs w:val="28"/>
        </w:rPr>
        <w:t xml:space="preserve"> 3</w:t>
      </w:r>
      <w:r w:rsidRPr="000715E7">
        <w:rPr>
          <w:sz w:val="28"/>
          <w:szCs w:val="28"/>
        </w:rPr>
        <w:t xml:space="preserve"> сотрудника отдела.</w:t>
      </w:r>
    </w:p>
    <w:p w:rsidR="0094490A" w:rsidRPr="00913D6E" w:rsidRDefault="0094490A" w:rsidP="00EB6C45">
      <w:pPr>
        <w:ind w:right="-1" w:firstLine="567"/>
        <w:jc w:val="both"/>
        <w:rPr>
          <w:sz w:val="28"/>
          <w:szCs w:val="28"/>
        </w:rPr>
      </w:pPr>
      <w:r w:rsidRPr="000715E7">
        <w:rPr>
          <w:sz w:val="28"/>
          <w:szCs w:val="28"/>
        </w:rPr>
        <w:t xml:space="preserve">Вся необходимая информация о предоставлении государственной услуги по лицензированию предпринимательской деятельности по управлению многоквартирными домами размещена на официальном сайте </w:t>
      </w:r>
      <w:proofErr w:type="spellStart"/>
      <w:r w:rsidRPr="000715E7">
        <w:rPr>
          <w:sz w:val="28"/>
          <w:szCs w:val="28"/>
        </w:rPr>
        <w:t>Госжилинспекции</w:t>
      </w:r>
      <w:proofErr w:type="spellEnd"/>
      <w:r w:rsidRPr="000715E7">
        <w:rPr>
          <w:sz w:val="28"/>
          <w:szCs w:val="28"/>
        </w:rPr>
        <w:t xml:space="preserve"> в информационно-телекоммуникационной сети </w:t>
      </w:r>
      <w:r w:rsidRPr="00913D6E">
        <w:rPr>
          <w:sz w:val="28"/>
          <w:szCs w:val="28"/>
        </w:rPr>
        <w:t>«Интернет» (</w:t>
      </w:r>
      <w:hyperlink r:id="rId19" w:history="1">
        <w:r w:rsidRPr="00913D6E">
          <w:rPr>
            <w:sz w:val="28"/>
            <w:szCs w:val="28"/>
          </w:rPr>
          <w:t>www.ggilipetsk.ru</w:t>
        </w:r>
      </w:hyperlink>
      <w:r w:rsidRPr="00913D6E">
        <w:rPr>
          <w:sz w:val="28"/>
          <w:szCs w:val="28"/>
        </w:rPr>
        <w:t>).</w:t>
      </w:r>
    </w:p>
    <w:p w:rsidR="0094490A" w:rsidRDefault="0094490A" w:rsidP="00EB6C45">
      <w:pPr>
        <w:ind w:right="-1" w:firstLine="567"/>
        <w:rPr>
          <w:sz w:val="32"/>
          <w:szCs w:val="32"/>
        </w:rPr>
      </w:pPr>
    </w:p>
    <w:p w:rsidR="00B930E8" w:rsidRPr="00B930E8" w:rsidRDefault="00B930E8" w:rsidP="00EB6C45">
      <w:pPr>
        <w:ind w:right="-1" w:firstLine="567"/>
        <w:jc w:val="both"/>
        <w:rPr>
          <w:i/>
          <w:color w:val="000000"/>
          <w:sz w:val="28"/>
          <w:szCs w:val="28"/>
        </w:rPr>
      </w:pPr>
      <w:r w:rsidRPr="00B930E8">
        <w:rPr>
          <w:i/>
          <w:color w:val="000000"/>
          <w:sz w:val="28"/>
          <w:szCs w:val="28"/>
        </w:rPr>
        <w:t xml:space="preserve">Б) </w:t>
      </w:r>
      <w:r w:rsidRPr="00B930E8">
        <w:rPr>
          <w:i/>
          <w:sz w:val="28"/>
          <w:szCs w:val="28"/>
        </w:rPr>
        <w:t>Сведения об организации и осуществлении лицензирования конкретных видов деятельности, в том числе в электронной форме.</w:t>
      </w:r>
    </w:p>
    <w:p w:rsidR="00B930E8" w:rsidRPr="00D71C97" w:rsidRDefault="00B930E8" w:rsidP="00EB6C45">
      <w:pPr>
        <w:ind w:right="-1" w:firstLine="567"/>
        <w:jc w:val="both"/>
        <w:rPr>
          <w:sz w:val="28"/>
          <w:szCs w:val="28"/>
        </w:rPr>
      </w:pPr>
      <w:r w:rsidRPr="00CA5957">
        <w:rPr>
          <w:sz w:val="28"/>
          <w:szCs w:val="28"/>
        </w:rPr>
        <w:t xml:space="preserve">Лицензирование предпринимательской деятельности по управлению многоквартирными домами осуществляется </w:t>
      </w:r>
      <w:proofErr w:type="spellStart"/>
      <w:r w:rsidRPr="00CA5957">
        <w:rPr>
          <w:sz w:val="28"/>
          <w:szCs w:val="28"/>
        </w:rPr>
        <w:t>Госжилинспекцией</w:t>
      </w:r>
      <w:proofErr w:type="spellEnd"/>
      <w:r w:rsidRPr="00CA5957">
        <w:rPr>
          <w:sz w:val="28"/>
          <w:szCs w:val="28"/>
        </w:rPr>
        <w:t xml:space="preserve"> в соответствии с требованиями Административного регламента предоставления государственной услуги «Лицензирование предпринимательской деятельности по управлению многоквартирными домами», утвержденного приказом </w:t>
      </w:r>
      <w:proofErr w:type="spellStart"/>
      <w:r w:rsidRPr="00CA5957">
        <w:rPr>
          <w:sz w:val="28"/>
          <w:szCs w:val="28"/>
        </w:rPr>
        <w:t>Госжилинспекции</w:t>
      </w:r>
      <w:proofErr w:type="spellEnd"/>
      <w:r w:rsidRPr="00CA5957">
        <w:rPr>
          <w:sz w:val="28"/>
          <w:szCs w:val="28"/>
        </w:rPr>
        <w:t xml:space="preserve"> от 16.12.2014 № 124.</w:t>
      </w:r>
      <w:r w:rsidRPr="00D71C97">
        <w:rPr>
          <w:sz w:val="28"/>
          <w:szCs w:val="28"/>
        </w:rPr>
        <w:t xml:space="preserve"> </w:t>
      </w:r>
    </w:p>
    <w:p w:rsidR="00B930E8" w:rsidRPr="00E83E90" w:rsidRDefault="00B930E8" w:rsidP="00EB6C45">
      <w:pPr>
        <w:ind w:right="-1" w:firstLine="567"/>
        <w:jc w:val="both"/>
        <w:rPr>
          <w:sz w:val="28"/>
          <w:szCs w:val="28"/>
        </w:rPr>
      </w:pPr>
      <w:r w:rsidRPr="00CA5957">
        <w:rPr>
          <w:sz w:val="28"/>
          <w:szCs w:val="28"/>
        </w:rPr>
        <w:t xml:space="preserve">Юридические лица и индивидуальные предприниматели, намеренные осуществлять деятельность по управлению многоквартирными домами на территории Липецкой области, могут подать заявление на получение лицензии в </w:t>
      </w:r>
      <w:r w:rsidRPr="00E83E90">
        <w:rPr>
          <w:sz w:val="28"/>
          <w:szCs w:val="28"/>
        </w:rPr>
        <w:t xml:space="preserve">электронной форме через Портал государственных и муниципальных услуг в любое удобное время, приложив к нему сканированные копии необходимых </w:t>
      </w:r>
      <w:r w:rsidRPr="00E83E90">
        <w:rPr>
          <w:sz w:val="28"/>
          <w:szCs w:val="28"/>
        </w:rPr>
        <w:lastRenderedPageBreak/>
        <w:t xml:space="preserve">документов. Далее в автоматическом режиме документы попадают в </w:t>
      </w:r>
      <w:proofErr w:type="spellStart"/>
      <w:r w:rsidRPr="00E83E90">
        <w:rPr>
          <w:sz w:val="28"/>
          <w:szCs w:val="28"/>
        </w:rPr>
        <w:t>Госжилинспекцию</w:t>
      </w:r>
      <w:proofErr w:type="spellEnd"/>
      <w:r w:rsidRPr="00E83E90">
        <w:rPr>
          <w:sz w:val="28"/>
          <w:szCs w:val="28"/>
        </w:rPr>
        <w:t>.</w:t>
      </w:r>
    </w:p>
    <w:p w:rsidR="00B930E8" w:rsidRPr="00D71C97" w:rsidRDefault="00B930E8" w:rsidP="00EB6C45">
      <w:pPr>
        <w:ind w:right="-1" w:firstLine="567"/>
        <w:jc w:val="both"/>
        <w:rPr>
          <w:sz w:val="28"/>
          <w:szCs w:val="28"/>
        </w:rPr>
      </w:pPr>
      <w:r w:rsidRPr="00E83E90">
        <w:rPr>
          <w:sz w:val="28"/>
          <w:szCs w:val="28"/>
        </w:rPr>
        <w:t>Кроме того, заявление на получение лицензии может быть подано через Областное бюджетное учреждение «Уполномоченный многофункциональный центр предоставления государственных и муниципальных услуг Липецкой области».</w:t>
      </w:r>
    </w:p>
    <w:p w:rsidR="00B930E8" w:rsidRDefault="00B930E8" w:rsidP="00EB6C45">
      <w:pPr>
        <w:ind w:right="-1" w:firstLine="567"/>
        <w:jc w:val="both"/>
        <w:rPr>
          <w:sz w:val="28"/>
          <w:szCs w:val="28"/>
        </w:rPr>
      </w:pPr>
      <w:r w:rsidRPr="00210BDB">
        <w:rPr>
          <w:sz w:val="28"/>
          <w:szCs w:val="28"/>
        </w:rPr>
        <w:t>В 202</w:t>
      </w:r>
      <w:r w:rsidR="00A938CC" w:rsidRPr="00210BDB">
        <w:rPr>
          <w:sz w:val="28"/>
          <w:szCs w:val="28"/>
        </w:rPr>
        <w:t>2</w:t>
      </w:r>
      <w:r w:rsidRPr="00210BDB">
        <w:rPr>
          <w:sz w:val="28"/>
          <w:szCs w:val="28"/>
        </w:rPr>
        <w:t xml:space="preserve"> году в </w:t>
      </w:r>
      <w:proofErr w:type="spellStart"/>
      <w:r w:rsidRPr="00210BDB">
        <w:rPr>
          <w:sz w:val="28"/>
          <w:szCs w:val="28"/>
        </w:rPr>
        <w:t>Госжилинспекцию</w:t>
      </w:r>
      <w:proofErr w:type="spellEnd"/>
      <w:r w:rsidRPr="00210BDB">
        <w:rPr>
          <w:sz w:val="28"/>
          <w:szCs w:val="28"/>
        </w:rPr>
        <w:t xml:space="preserve"> поступило </w:t>
      </w:r>
      <w:r w:rsidR="00210BDB" w:rsidRPr="00210BDB">
        <w:rPr>
          <w:sz w:val="28"/>
          <w:szCs w:val="28"/>
        </w:rPr>
        <w:t>103</w:t>
      </w:r>
      <w:r w:rsidRPr="00210BDB">
        <w:rPr>
          <w:sz w:val="28"/>
          <w:szCs w:val="28"/>
        </w:rPr>
        <w:t xml:space="preserve"> заявлени</w:t>
      </w:r>
      <w:r w:rsidR="006343E6">
        <w:rPr>
          <w:sz w:val="28"/>
          <w:szCs w:val="28"/>
        </w:rPr>
        <w:t>я</w:t>
      </w:r>
      <w:r w:rsidRPr="00210BDB">
        <w:rPr>
          <w:sz w:val="28"/>
          <w:szCs w:val="28"/>
        </w:rPr>
        <w:t xml:space="preserve"> о предоставлении </w:t>
      </w:r>
      <w:r w:rsidR="00210BDB" w:rsidRPr="00210BDB">
        <w:rPr>
          <w:sz w:val="28"/>
          <w:szCs w:val="28"/>
        </w:rPr>
        <w:t>государственной услуги по лицензированию предпринимательской деятельности по управлению многоквартирными домами</w:t>
      </w:r>
      <w:r w:rsidRPr="00210BDB">
        <w:rPr>
          <w:sz w:val="28"/>
          <w:szCs w:val="28"/>
        </w:rPr>
        <w:t xml:space="preserve">, в том числе </w:t>
      </w:r>
      <w:r w:rsidR="00210BDB" w:rsidRPr="00210BDB">
        <w:rPr>
          <w:sz w:val="28"/>
          <w:szCs w:val="28"/>
        </w:rPr>
        <w:t>65</w:t>
      </w:r>
      <w:r w:rsidRPr="00210BDB">
        <w:rPr>
          <w:sz w:val="28"/>
          <w:szCs w:val="28"/>
        </w:rPr>
        <w:t xml:space="preserve"> заявлени</w:t>
      </w:r>
      <w:r w:rsidR="00210BDB" w:rsidRPr="00210BDB">
        <w:rPr>
          <w:sz w:val="28"/>
          <w:szCs w:val="28"/>
        </w:rPr>
        <w:t>й</w:t>
      </w:r>
      <w:r w:rsidRPr="00210BDB">
        <w:rPr>
          <w:sz w:val="28"/>
          <w:szCs w:val="28"/>
        </w:rPr>
        <w:t xml:space="preserve"> поступили в электронной форме через Единый портал государственных и муниципальных услуг (функций). По результатам рассмотрения заявлений </w:t>
      </w:r>
      <w:r w:rsidR="00210BDB" w:rsidRPr="00210BDB">
        <w:rPr>
          <w:sz w:val="28"/>
          <w:szCs w:val="28"/>
        </w:rPr>
        <w:t xml:space="preserve">было принято 34 </w:t>
      </w:r>
      <w:r w:rsidR="00210BDB">
        <w:rPr>
          <w:sz w:val="28"/>
          <w:szCs w:val="28"/>
        </w:rPr>
        <w:t xml:space="preserve">положительных </w:t>
      </w:r>
      <w:r w:rsidR="00210BDB" w:rsidRPr="00210BDB">
        <w:rPr>
          <w:sz w:val="28"/>
          <w:szCs w:val="28"/>
        </w:rPr>
        <w:t>решения, 60</w:t>
      </w:r>
      <w:r w:rsidRPr="00210BDB">
        <w:rPr>
          <w:sz w:val="28"/>
          <w:szCs w:val="28"/>
        </w:rPr>
        <w:t xml:space="preserve"> заявител</w:t>
      </w:r>
      <w:r w:rsidR="00210BDB" w:rsidRPr="00210BDB">
        <w:rPr>
          <w:sz w:val="28"/>
          <w:szCs w:val="28"/>
        </w:rPr>
        <w:t>ям</w:t>
      </w:r>
      <w:r w:rsidRPr="00210BDB">
        <w:rPr>
          <w:sz w:val="28"/>
          <w:szCs w:val="28"/>
        </w:rPr>
        <w:t xml:space="preserve"> отказано в предоставлении лицензии.</w:t>
      </w:r>
      <w:r w:rsidRPr="00B6304A">
        <w:rPr>
          <w:sz w:val="28"/>
          <w:szCs w:val="28"/>
        </w:rPr>
        <w:t xml:space="preserve"> </w:t>
      </w:r>
    </w:p>
    <w:p w:rsidR="00B930E8" w:rsidRPr="00D71C97" w:rsidRDefault="00B930E8" w:rsidP="00EB6C45">
      <w:pPr>
        <w:ind w:right="-1" w:firstLine="567"/>
        <w:jc w:val="both"/>
        <w:rPr>
          <w:sz w:val="28"/>
          <w:szCs w:val="28"/>
        </w:rPr>
      </w:pPr>
      <w:r w:rsidRPr="00D71C97">
        <w:rPr>
          <w:sz w:val="28"/>
          <w:szCs w:val="28"/>
        </w:rPr>
        <w:t>Количество действующих лицензий на право осуществления предпринимательской деятельности по управлению многоквартирными домами на территории Липецкой области на 31.12.20</w:t>
      </w:r>
      <w:r>
        <w:rPr>
          <w:sz w:val="28"/>
          <w:szCs w:val="28"/>
        </w:rPr>
        <w:t>2</w:t>
      </w:r>
      <w:r w:rsidR="00210BDB">
        <w:rPr>
          <w:sz w:val="28"/>
          <w:szCs w:val="28"/>
        </w:rPr>
        <w:t>2</w:t>
      </w:r>
      <w:r w:rsidRPr="00D71C97">
        <w:rPr>
          <w:sz w:val="28"/>
          <w:szCs w:val="28"/>
        </w:rPr>
        <w:t xml:space="preserve"> составило – </w:t>
      </w:r>
      <w:r>
        <w:rPr>
          <w:sz w:val="28"/>
          <w:szCs w:val="28"/>
        </w:rPr>
        <w:t>1</w:t>
      </w:r>
      <w:r w:rsidR="00210BDB">
        <w:rPr>
          <w:sz w:val="28"/>
          <w:szCs w:val="28"/>
        </w:rPr>
        <w:t>5</w:t>
      </w:r>
      <w:r>
        <w:rPr>
          <w:sz w:val="28"/>
          <w:szCs w:val="28"/>
        </w:rPr>
        <w:t>7</w:t>
      </w:r>
      <w:r w:rsidRPr="00D71C97">
        <w:rPr>
          <w:sz w:val="28"/>
          <w:szCs w:val="28"/>
        </w:rPr>
        <w:t>.</w:t>
      </w:r>
    </w:p>
    <w:p w:rsidR="00B930E8" w:rsidRPr="00933243" w:rsidRDefault="00B930E8" w:rsidP="00EB6C45">
      <w:pPr>
        <w:ind w:right="-1" w:firstLine="567"/>
        <w:jc w:val="both"/>
        <w:rPr>
          <w:sz w:val="28"/>
          <w:szCs w:val="28"/>
        </w:rPr>
      </w:pPr>
      <w:r w:rsidRPr="00933243">
        <w:rPr>
          <w:sz w:val="28"/>
          <w:szCs w:val="28"/>
        </w:rPr>
        <w:t xml:space="preserve">Сроки предоставления </w:t>
      </w:r>
      <w:proofErr w:type="spellStart"/>
      <w:r w:rsidRPr="00933243">
        <w:rPr>
          <w:sz w:val="28"/>
          <w:szCs w:val="28"/>
        </w:rPr>
        <w:t>Госжилинспекцией</w:t>
      </w:r>
      <w:proofErr w:type="spellEnd"/>
      <w:r w:rsidRPr="00933243">
        <w:rPr>
          <w:sz w:val="28"/>
          <w:szCs w:val="28"/>
        </w:rPr>
        <w:t xml:space="preserve"> государственной услуги по лицензированию предпринимательской деятельности по управлению многоквартирными домами не превышали установленных законодательством Российской Федерации.</w:t>
      </w:r>
    </w:p>
    <w:p w:rsidR="00B930E8" w:rsidRPr="00A938CC" w:rsidRDefault="00B930E8" w:rsidP="00EB6C45">
      <w:pPr>
        <w:ind w:right="-1" w:firstLine="567"/>
        <w:jc w:val="both"/>
        <w:rPr>
          <w:sz w:val="28"/>
          <w:szCs w:val="28"/>
        </w:rPr>
      </w:pPr>
      <w:r w:rsidRPr="00933243">
        <w:rPr>
          <w:sz w:val="28"/>
          <w:szCs w:val="28"/>
        </w:rPr>
        <w:t>Вся информация о лицензиях и лицензиатах размещена в реестре лицензий Липецкой области на портале Г</w:t>
      </w:r>
      <w:r w:rsidRPr="00933243">
        <w:rPr>
          <w:sz w:val="28"/>
          <w:szCs w:val="28"/>
          <w:shd w:val="clear" w:color="auto" w:fill="FFFFFF"/>
        </w:rPr>
        <w:t xml:space="preserve">осударственной информационной системы жилищно-коммунального хозяйства </w:t>
      </w:r>
      <w:r w:rsidRPr="00933243">
        <w:rPr>
          <w:sz w:val="28"/>
          <w:szCs w:val="28"/>
        </w:rPr>
        <w:t xml:space="preserve">и на официальном сайте </w:t>
      </w:r>
      <w:proofErr w:type="spellStart"/>
      <w:r w:rsidRPr="00933243">
        <w:rPr>
          <w:sz w:val="28"/>
          <w:szCs w:val="28"/>
        </w:rPr>
        <w:t>Госжилинспекции</w:t>
      </w:r>
      <w:proofErr w:type="spellEnd"/>
      <w:r w:rsidRPr="00933243">
        <w:rPr>
          <w:sz w:val="28"/>
          <w:szCs w:val="28"/>
        </w:rPr>
        <w:t xml:space="preserve"> в информационно-телекоммуникационной сети </w:t>
      </w:r>
      <w:r w:rsidRPr="00A938CC">
        <w:rPr>
          <w:sz w:val="28"/>
          <w:szCs w:val="28"/>
        </w:rPr>
        <w:t>«Интернет» (</w:t>
      </w:r>
      <w:hyperlink r:id="rId20" w:history="1">
        <w:r w:rsidRPr="00A938CC">
          <w:rPr>
            <w:sz w:val="28"/>
            <w:szCs w:val="28"/>
          </w:rPr>
          <w:t>www.ggilipetsk.ru</w:t>
        </w:r>
      </w:hyperlink>
      <w:r w:rsidRPr="00A938CC">
        <w:rPr>
          <w:sz w:val="28"/>
          <w:szCs w:val="28"/>
        </w:rPr>
        <w:t>).</w:t>
      </w:r>
    </w:p>
    <w:p w:rsidR="00B930E8" w:rsidRDefault="00B930E8" w:rsidP="00EB6C45">
      <w:pPr>
        <w:ind w:right="-1" w:firstLine="567"/>
        <w:jc w:val="both"/>
        <w:rPr>
          <w:sz w:val="28"/>
          <w:szCs w:val="28"/>
        </w:rPr>
      </w:pPr>
    </w:p>
    <w:p w:rsidR="003D6BFB" w:rsidRPr="003D6BFB" w:rsidRDefault="003D6BFB" w:rsidP="00EB6C45">
      <w:pPr>
        <w:pStyle w:val="ConsPlusNormal"/>
        <w:ind w:right="-1" w:firstLine="567"/>
        <w:jc w:val="both"/>
        <w:rPr>
          <w:rFonts w:ascii="Times New Roman" w:hAnsi="Times New Roman" w:cs="Times New Roman"/>
          <w:i/>
          <w:color w:val="000000"/>
          <w:sz w:val="28"/>
          <w:szCs w:val="28"/>
        </w:rPr>
      </w:pPr>
      <w:r w:rsidRPr="003D6BFB">
        <w:rPr>
          <w:rFonts w:ascii="Times New Roman" w:hAnsi="Times New Roman" w:cs="Times New Roman"/>
          <w:i/>
          <w:color w:val="000000"/>
          <w:sz w:val="28"/>
          <w:szCs w:val="28"/>
        </w:rPr>
        <w:t xml:space="preserve">В) </w:t>
      </w:r>
      <w:r w:rsidRPr="003D6BFB">
        <w:rPr>
          <w:rFonts w:ascii="Times New Roman" w:hAnsi="Times New Roman" w:cs="Times New Roman"/>
          <w:i/>
          <w:sz w:val="28"/>
          <w:szCs w:val="28"/>
        </w:rPr>
        <w:t>Сведения об организации межведомственного взаимодействия при осуществлении лицензирования конкретных видов деятельности, включая перечень запрашиваемых в порядке межведомственного взаимодействия документов, в том числе о среднем сроке ответа на межведомственный запрос.</w:t>
      </w:r>
    </w:p>
    <w:p w:rsidR="003D6BFB" w:rsidRPr="00D71C97" w:rsidRDefault="003D6BFB" w:rsidP="00EB6C45">
      <w:pPr>
        <w:pStyle w:val="ConsPlusNormal"/>
        <w:ind w:right="-1" w:firstLine="567"/>
        <w:jc w:val="both"/>
        <w:rPr>
          <w:rFonts w:ascii="Times New Roman" w:hAnsi="Times New Roman" w:cs="Times New Roman"/>
          <w:sz w:val="28"/>
          <w:szCs w:val="28"/>
        </w:rPr>
      </w:pPr>
      <w:r w:rsidRPr="00D71C97">
        <w:rPr>
          <w:rFonts w:ascii="Times New Roman" w:hAnsi="Times New Roman" w:cs="Times New Roman"/>
          <w:sz w:val="28"/>
          <w:szCs w:val="28"/>
        </w:rPr>
        <w:t xml:space="preserve">В соответствии с требованиями постановления Правительства Российской Федерации «О единой системе межведомственного электронного взаимодействия» от 08.09.2010 № 697 в рамках предоставления государственной услуги по лицензированию предпринимательской деятельности по управлению многоквартирными домами </w:t>
      </w:r>
      <w:proofErr w:type="spellStart"/>
      <w:r w:rsidRPr="00D71C97">
        <w:rPr>
          <w:rFonts w:ascii="Times New Roman" w:hAnsi="Times New Roman" w:cs="Times New Roman"/>
          <w:sz w:val="28"/>
          <w:szCs w:val="28"/>
        </w:rPr>
        <w:t>Госжилинспекция</w:t>
      </w:r>
      <w:proofErr w:type="spellEnd"/>
      <w:r w:rsidRPr="00D71C97">
        <w:rPr>
          <w:rFonts w:ascii="Times New Roman" w:hAnsi="Times New Roman" w:cs="Times New Roman"/>
          <w:sz w:val="28"/>
          <w:szCs w:val="28"/>
        </w:rPr>
        <w:t xml:space="preserve"> осуществляет межведомственное информационное взаимодействие с:</w:t>
      </w:r>
    </w:p>
    <w:p w:rsidR="003D6BFB" w:rsidRPr="00D71C97" w:rsidRDefault="003D6BFB" w:rsidP="00EB6C45">
      <w:pPr>
        <w:pStyle w:val="ConsPlusNormal"/>
        <w:ind w:right="-1" w:firstLine="567"/>
        <w:jc w:val="both"/>
        <w:rPr>
          <w:rFonts w:ascii="Times New Roman" w:hAnsi="Times New Roman" w:cs="Times New Roman"/>
          <w:sz w:val="28"/>
          <w:szCs w:val="28"/>
        </w:rPr>
      </w:pPr>
      <w:r w:rsidRPr="00D71C97">
        <w:rPr>
          <w:rFonts w:ascii="Times New Roman" w:hAnsi="Times New Roman" w:cs="Times New Roman"/>
          <w:sz w:val="28"/>
          <w:szCs w:val="28"/>
        </w:rPr>
        <w:t>1) Казначейством России для получения сведений об уплате государственной пошлины;</w:t>
      </w:r>
    </w:p>
    <w:p w:rsidR="003D6BFB" w:rsidRPr="00D71C97" w:rsidRDefault="003D6BFB" w:rsidP="00EB6C45">
      <w:pPr>
        <w:pStyle w:val="ConsPlusNormal"/>
        <w:ind w:right="-1" w:firstLine="567"/>
        <w:jc w:val="both"/>
        <w:rPr>
          <w:rFonts w:ascii="Times New Roman" w:hAnsi="Times New Roman" w:cs="Times New Roman"/>
          <w:sz w:val="28"/>
          <w:szCs w:val="28"/>
        </w:rPr>
      </w:pPr>
      <w:r w:rsidRPr="00D71C97">
        <w:rPr>
          <w:rFonts w:ascii="Times New Roman" w:hAnsi="Times New Roman" w:cs="Times New Roman"/>
          <w:sz w:val="28"/>
          <w:szCs w:val="28"/>
        </w:rPr>
        <w:t>2) Федеральной налоговой службой России для получения сведений, содержащихся в Едином государственном реестре юридических лиц, и сведений из Единого государственного реестра индивидуальных предпринимателей;</w:t>
      </w:r>
    </w:p>
    <w:p w:rsidR="003D6BFB" w:rsidRPr="00D71C97" w:rsidRDefault="003D6BFB" w:rsidP="00EB6C45">
      <w:pPr>
        <w:pStyle w:val="ConsPlusNormal"/>
        <w:ind w:right="-1" w:firstLine="567"/>
        <w:jc w:val="both"/>
        <w:rPr>
          <w:rFonts w:ascii="Times New Roman" w:hAnsi="Times New Roman" w:cs="Times New Roman"/>
          <w:sz w:val="28"/>
          <w:szCs w:val="28"/>
        </w:rPr>
      </w:pPr>
      <w:r w:rsidRPr="00D71C97">
        <w:rPr>
          <w:rFonts w:ascii="Times New Roman" w:hAnsi="Times New Roman" w:cs="Times New Roman"/>
          <w:sz w:val="28"/>
          <w:szCs w:val="28"/>
        </w:rPr>
        <w:lastRenderedPageBreak/>
        <w:t>3) Министерством внутренних дел России для получения сведений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3D6BFB" w:rsidRPr="00D71C97" w:rsidRDefault="003D6BFB" w:rsidP="00EB6C45">
      <w:pPr>
        <w:pStyle w:val="ConsPlusNormal"/>
        <w:ind w:right="-1" w:firstLine="567"/>
        <w:jc w:val="both"/>
        <w:rPr>
          <w:rFonts w:ascii="Times New Roman" w:hAnsi="Times New Roman" w:cs="Times New Roman"/>
          <w:sz w:val="28"/>
          <w:szCs w:val="28"/>
        </w:rPr>
      </w:pPr>
      <w:r w:rsidRPr="00D71C97">
        <w:rPr>
          <w:rFonts w:ascii="Times New Roman" w:hAnsi="Times New Roman" w:cs="Times New Roman"/>
          <w:sz w:val="28"/>
          <w:szCs w:val="28"/>
        </w:rPr>
        <w:t xml:space="preserve">Для осуществления межведомственного взаимодействия в целях улучшения качества предоставления государственной услуги по лицензированию предпринимательской деятельности по управлению многоквартирными домами, сокращения сроков ее оказания </w:t>
      </w:r>
      <w:proofErr w:type="spellStart"/>
      <w:r w:rsidRPr="00D71C97">
        <w:rPr>
          <w:rFonts w:ascii="Times New Roman" w:hAnsi="Times New Roman" w:cs="Times New Roman"/>
          <w:sz w:val="28"/>
          <w:szCs w:val="28"/>
        </w:rPr>
        <w:t>Госжилинспекцией</w:t>
      </w:r>
      <w:proofErr w:type="spellEnd"/>
      <w:r w:rsidRPr="00D71C97">
        <w:rPr>
          <w:rFonts w:ascii="Times New Roman" w:hAnsi="Times New Roman" w:cs="Times New Roman"/>
          <w:sz w:val="28"/>
          <w:szCs w:val="28"/>
        </w:rPr>
        <w:t xml:space="preserve"> получен доступ к региональной системе межведомственного электронного взаимодействия.</w:t>
      </w:r>
    </w:p>
    <w:p w:rsidR="003D6BFB" w:rsidRPr="00D71C97" w:rsidRDefault="003D6BFB" w:rsidP="00EB6C45">
      <w:pPr>
        <w:pStyle w:val="ConsPlusNormal"/>
        <w:ind w:right="-1" w:firstLine="567"/>
        <w:jc w:val="both"/>
        <w:rPr>
          <w:rFonts w:ascii="Times New Roman" w:hAnsi="Times New Roman" w:cs="Times New Roman"/>
          <w:sz w:val="28"/>
          <w:szCs w:val="28"/>
        </w:rPr>
      </w:pPr>
      <w:r w:rsidRPr="00D71C97">
        <w:rPr>
          <w:rFonts w:ascii="Times New Roman" w:hAnsi="Times New Roman" w:cs="Times New Roman"/>
          <w:sz w:val="28"/>
          <w:szCs w:val="28"/>
        </w:rPr>
        <w:t xml:space="preserve">Средний срок ответа на межведомственный запрос </w:t>
      </w:r>
      <w:proofErr w:type="spellStart"/>
      <w:r w:rsidRPr="00D71C97">
        <w:rPr>
          <w:rFonts w:ascii="Times New Roman" w:hAnsi="Times New Roman" w:cs="Times New Roman"/>
          <w:sz w:val="28"/>
          <w:szCs w:val="28"/>
        </w:rPr>
        <w:t>Госжилинспекции</w:t>
      </w:r>
      <w:proofErr w:type="spellEnd"/>
      <w:r w:rsidRPr="00D71C97">
        <w:rPr>
          <w:rFonts w:ascii="Times New Roman" w:hAnsi="Times New Roman" w:cs="Times New Roman"/>
          <w:sz w:val="28"/>
          <w:szCs w:val="28"/>
        </w:rPr>
        <w:t xml:space="preserve"> составляет 3 рабочих дня.</w:t>
      </w:r>
    </w:p>
    <w:p w:rsidR="003D6BFB" w:rsidRDefault="003D6BFB" w:rsidP="00EB6C45">
      <w:pPr>
        <w:ind w:right="-1" w:firstLine="567"/>
        <w:jc w:val="both"/>
        <w:rPr>
          <w:color w:val="000000"/>
          <w:sz w:val="28"/>
          <w:szCs w:val="28"/>
        </w:rPr>
      </w:pPr>
    </w:p>
    <w:p w:rsidR="00BF25DA" w:rsidRPr="00BF25DA" w:rsidRDefault="00BF25DA" w:rsidP="00EB6C45">
      <w:pPr>
        <w:ind w:right="-1" w:firstLine="567"/>
        <w:jc w:val="both"/>
        <w:rPr>
          <w:i/>
          <w:color w:val="000000"/>
          <w:sz w:val="28"/>
          <w:szCs w:val="28"/>
        </w:rPr>
      </w:pPr>
      <w:r w:rsidRPr="00BF25DA">
        <w:rPr>
          <w:i/>
          <w:color w:val="000000"/>
          <w:sz w:val="28"/>
          <w:szCs w:val="28"/>
        </w:rPr>
        <w:t>Г) С</w:t>
      </w:r>
      <w:r w:rsidRPr="00BF25DA">
        <w:rPr>
          <w:i/>
          <w:sz w:val="28"/>
          <w:szCs w:val="28"/>
        </w:rPr>
        <w:t>ведения об организации взаимодействия в электронной форме с соискателями лицензии (лицензиатами) в рамках полномочий по лицензированию конкретных видов деятельности.</w:t>
      </w:r>
    </w:p>
    <w:p w:rsidR="004039B8" w:rsidRDefault="00BF25DA" w:rsidP="00EB6C45">
      <w:pPr>
        <w:ind w:right="-1" w:firstLine="567"/>
        <w:jc w:val="both"/>
        <w:rPr>
          <w:color w:val="000000"/>
          <w:sz w:val="28"/>
          <w:szCs w:val="28"/>
        </w:rPr>
      </w:pPr>
      <w:r w:rsidRPr="00D71C97">
        <w:rPr>
          <w:color w:val="000000"/>
          <w:sz w:val="28"/>
          <w:szCs w:val="28"/>
        </w:rPr>
        <w:t xml:space="preserve">В рамках электронного взаимодействия соискателям лицензий и лицензиатам направляются уведомления о предоставлении (переоформлении) лицензий, отказе в предоставлении (переоформлении) лицензий, </w:t>
      </w:r>
      <w:r w:rsidR="004039B8">
        <w:rPr>
          <w:color w:val="000000"/>
          <w:sz w:val="28"/>
          <w:szCs w:val="28"/>
        </w:rPr>
        <w:t>документы, касающиеся проведения контрольных мероприятий.</w:t>
      </w:r>
    </w:p>
    <w:p w:rsidR="00BF25DA" w:rsidRPr="00D71C97" w:rsidRDefault="00BF25DA" w:rsidP="00EB6C45">
      <w:pPr>
        <w:ind w:right="-1" w:firstLine="567"/>
        <w:jc w:val="both"/>
        <w:rPr>
          <w:sz w:val="28"/>
          <w:szCs w:val="28"/>
        </w:rPr>
      </w:pPr>
      <w:r w:rsidRPr="00D71C97">
        <w:rPr>
          <w:sz w:val="28"/>
          <w:szCs w:val="28"/>
        </w:rPr>
        <w:t xml:space="preserve">Юридические лица и индивидуальные предприниматели, намеренные осуществлять деятельность по управлению многоквартирными домами на </w:t>
      </w:r>
      <w:r w:rsidRPr="00935FAD">
        <w:rPr>
          <w:sz w:val="28"/>
          <w:szCs w:val="28"/>
        </w:rPr>
        <w:t xml:space="preserve">территории Липецкой области, могут подать заявление на получение лицензии в электронной форме через Портал государственных и муниципальных услуг, приложив к нему сканированные копии необходимых документов. Далее в автоматическом режиме документы попадают в </w:t>
      </w:r>
      <w:proofErr w:type="spellStart"/>
      <w:r w:rsidRPr="00935FAD">
        <w:rPr>
          <w:sz w:val="28"/>
          <w:szCs w:val="28"/>
        </w:rPr>
        <w:t>Госжилинспекцию</w:t>
      </w:r>
      <w:proofErr w:type="spellEnd"/>
      <w:r w:rsidRPr="00935FAD">
        <w:rPr>
          <w:sz w:val="28"/>
          <w:szCs w:val="28"/>
        </w:rPr>
        <w:t>.</w:t>
      </w:r>
    </w:p>
    <w:p w:rsidR="00BF25DA" w:rsidRPr="00D71C97" w:rsidRDefault="00BF25DA" w:rsidP="00EB6C45">
      <w:pPr>
        <w:ind w:right="-1" w:firstLine="567"/>
        <w:jc w:val="both"/>
        <w:rPr>
          <w:sz w:val="28"/>
          <w:szCs w:val="28"/>
        </w:rPr>
      </w:pPr>
      <w:r w:rsidRPr="00D71C97">
        <w:rPr>
          <w:sz w:val="28"/>
          <w:szCs w:val="28"/>
        </w:rPr>
        <w:t>В 20</w:t>
      </w:r>
      <w:r>
        <w:rPr>
          <w:sz w:val="28"/>
          <w:szCs w:val="28"/>
        </w:rPr>
        <w:t>22</w:t>
      </w:r>
      <w:r w:rsidRPr="00D71C97">
        <w:rPr>
          <w:sz w:val="28"/>
          <w:szCs w:val="28"/>
        </w:rPr>
        <w:t xml:space="preserve"> году в </w:t>
      </w:r>
      <w:proofErr w:type="spellStart"/>
      <w:r w:rsidRPr="00D71C97">
        <w:rPr>
          <w:sz w:val="28"/>
          <w:szCs w:val="28"/>
        </w:rPr>
        <w:t>Госжилинспекцию</w:t>
      </w:r>
      <w:proofErr w:type="spellEnd"/>
      <w:r w:rsidRPr="00D71C97">
        <w:rPr>
          <w:sz w:val="28"/>
          <w:szCs w:val="28"/>
        </w:rPr>
        <w:t xml:space="preserve"> поступ</w:t>
      </w:r>
      <w:r>
        <w:rPr>
          <w:sz w:val="28"/>
          <w:szCs w:val="28"/>
        </w:rPr>
        <w:t>ило 65</w:t>
      </w:r>
      <w:r w:rsidRPr="00D71C97">
        <w:rPr>
          <w:sz w:val="28"/>
          <w:szCs w:val="28"/>
        </w:rPr>
        <w:t xml:space="preserve"> заявлени</w:t>
      </w:r>
      <w:r>
        <w:rPr>
          <w:sz w:val="28"/>
          <w:szCs w:val="28"/>
        </w:rPr>
        <w:t>й</w:t>
      </w:r>
      <w:r w:rsidRPr="00D71C97">
        <w:rPr>
          <w:sz w:val="28"/>
          <w:szCs w:val="28"/>
        </w:rPr>
        <w:t xml:space="preserve"> о предоставлении </w:t>
      </w:r>
      <w:r w:rsidRPr="00935FAD">
        <w:rPr>
          <w:sz w:val="28"/>
          <w:szCs w:val="28"/>
        </w:rPr>
        <w:t>лицензии на осуществление предпринимательской деятельности по управлению многоквартирными домами в электронной форме через Единый портал государственных и муниципальных услуг (функций).</w:t>
      </w:r>
    </w:p>
    <w:p w:rsidR="00BF25DA" w:rsidRPr="00D71C97" w:rsidRDefault="00BF25DA" w:rsidP="00EB6C45">
      <w:pPr>
        <w:ind w:right="-1" w:firstLine="567"/>
        <w:jc w:val="both"/>
        <w:rPr>
          <w:sz w:val="28"/>
          <w:szCs w:val="28"/>
        </w:rPr>
      </w:pPr>
      <w:r w:rsidRPr="00D71C97">
        <w:rPr>
          <w:sz w:val="28"/>
          <w:szCs w:val="28"/>
        </w:rPr>
        <w:t xml:space="preserve">Соискатели лицензий и лицензиаты могут получить полную, актуальную и достоверную информацию о предоставлении государственной услуги по лицензированию предпринимательской деятельности по управлению многоквартирными домами на территории Липецкой области и осуществлении лицензионного контроля предпринимательской деятельности по управлению </w:t>
      </w:r>
      <w:r w:rsidRPr="00762B0E">
        <w:rPr>
          <w:sz w:val="28"/>
          <w:szCs w:val="28"/>
        </w:rPr>
        <w:t xml:space="preserve">многоквартирными домами на официальном сайте </w:t>
      </w:r>
      <w:proofErr w:type="spellStart"/>
      <w:r w:rsidRPr="00762B0E">
        <w:rPr>
          <w:sz w:val="28"/>
          <w:szCs w:val="28"/>
        </w:rPr>
        <w:t>Госжилинспекции</w:t>
      </w:r>
      <w:proofErr w:type="spellEnd"/>
      <w:r w:rsidRPr="00762B0E">
        <w:rPr>
          <w:sz w:val="28"/>
          <w:szCs w:val="28"/>
        </w:rPr>
        <w:t xml:space="preserve"> в информационно-телекоммуникационной сети </w:t>
      </w:r>
      <w:r w:rsidRPr="00BF25DA">
        <w:rPr>
          <w:sz w:val="28"/>
          <w:szCs w:val="28"/>
        </w:rPr>
        <w:t>«Интернет» (</w:t>
      </w:r>
      <w:hyperlink r:id="rId21" w:history="1">
        <w:r w:rsidRPr="00BF25DA">
          <w:rPr>
            <w:sz w:val="28"/>
            <w:szCs w:val="28"/>
          </w:rPr>
          <w:t>www.ggilipetsk.ru</w:t>
        </w:r>
      </w:hyperlink>
      <w:r w:rsidRPr="00BF25DA">
        <w:rPr>
          <w:sz w:val="28"/>
          <w:szCs w:val="28"/>
        </w:rPr>
        <w:t>), а также на Едином портале государственных</w:t>
      </w:r>
      <w:r w:rsidRPr="00762B0E">
        <w:rPr>
          <w:sz w:val="28"/>
          <w:szCs w:val="28"/>
        </w:rPr>
        <w:t xml:space="preserve"> и муниципальных услуг (функций) (</w:t>
      </w:r>
      <w:hyperlink r:id="rId22" w:history="1">
        <w:r w:rsidRPr="00762B0E">
          <w:rPr>
            <w:sz w:val="28"/>
            <w:szCs w:val="28"/>
          </w:rPr>
          <w:t>https://www.gosuslugi.ru/</w:t>
        </w:r>
      </w:hyperlink>
      <w:r w:rsidRPr="00762B0E">
        <w:rPr>
          <w:sz w:val="28"/>
          <w:szCs w:val="28"/>
        </w:rPr>
        <w:t>) и Портале государственных и муниципальных услуг Липецкой области (https://pgu.admlr.lipetsk.ru).</w:t>
      </w:r>
    </w:p>
    <w:p w:rsidR="003D6BFB" w:rsidRPr="00D71C97" w:rsidRDefault="003D6BFB" w:rsidP="00EB6C45">
      <w:pPr>
        <w:ind w:right="-1" w:firstLine="567"/>
        <w:jc w:val="both"/>
        <w:rPr>
          <w:color w:val="000000"/>
          <w:sz w:val="28"/>
          <w:szCs w:val="28"/>
        </w:rPr>
      </w:pPr>
    </w:p>
    <w:p w:rsidR="00C160E9" w:rsidRPr="00C160E9" w:rsidRDefault="00C160E9" w:rsidP="00EB6C45">
      <w:pPr>
        <w:shd w:val="clear" w:color="auto" w:fill="FFFFFF"/>
        <w:ind w:right="-1" w:firstLine="567"/>
        <w:jc w:val="both"/>
        <w:rPr>
          <w:i/>
          <w:color w:val="000000"/>
          <w:sz w:val="28"/>
          <w:szCs w:val="28"/>
        </w:rPr>
      </w:pPr>
      <w:r w:rsidRPr="00C160E9">
        <w:rPr>
          <w:i/>
          <w:color w:val="000000"/>
          <w:sz w:val="28"/>
          <w:szCs w:val="28"/>
        </w:rPr>
        <w:lastRenderedPageBreak/>
        <w:t xml:space="preserve">Д) </w:t>
      </w:r>
      <w:r w:rsidRPr="00C160E9">
        <w:rPr>
          <w:i/>
          <w:sz w:val="28"/>
          <w:szCs w:val="28"/>
        </w:rPr>
        <w:t xml:space="preserve">Сведения о проведении </w:t>
      </w:r>
      <w:r w:rsidR="003D526E">
        <w:rPr>
          <w:i/>
          <w:sz w:val="28"/>
          <w:szCs w:val="28"/>
        </w:rPr>
        <w:t>контрольных мероприятий</w:t>
      </w:r>
      <w:r w:rsidRPr="00C160E9">
        <w:rPr>
          <w:i/>
          <w:sz w:val="28"/>
          <w:szCs w:val="28"/>
        </w:rPr>
        <w:t xml:space="preserve"> соискателей лицензии (лицензиатов), в том числе проведенных совместно с органами государственного контроля (надзора).</w:t>
      </w:r>
    </w:p>
    <w:p w:rsidR="00C160E9" w:rsidRPr="00D71C97" w:rsidRDefault="00C160E9" w:rsidP="00EB6C45">
      <w:pPr>
        <w:ind w:right="-1" w:firstLine="567"/>
        <w:jc w:val="both"/>
        <w:rPr>
          <w:sz w:val="28"/>
          <w:szCs w:val="28"/>
        </w:rPr>
      </w:pPr>
      <w:r w:rsidRPr="00D71C97">
        <w:rPr>
          <w:sz w:val="28"/>
          <w:szCs w:val="28"/>
        </w:rPr>
        <w:t>В 20</w:t>
      </w:r>
      <w:r>
        <w:rPr>
          <w:sz w:val="28"/>
          <w:szCs w:val="28"/>
        </w:rPr>
        <w:t xml:space="preserve">22 </w:t>
      </w:r>
      <w:r w:rsidRPr="00D71C97">
        <w:rPr>
          <w:sz w:val="28"/>
          <w:szCs w:val="28"/>
        </w:rPr>
        <w:t xml:space="preserve">году </w:t>
      </w:r>
      <w:proofErr w:type="spellStart"/>
      <w:r w:rsidRPr="00D71C97">
        <w:rPr>
          <w:sz w:val="28"/>
          <w:szCs w:val="28"/>
        </w:rPr>
        <w:t>Госжилинспекцией</w:t>
      </w:r>
      <w:proofErr w:type="spellEnd"/>
      <w:r w:rsidRPr="00D71C97">
        <w:rPr>
          <w:sz w:val="28"/>
          <w:szCs w:val="28"/>
        </w:rPr>
        <w:t xml:space="preserve"> проводились </w:t>
      </w:r>
      <w:r w:rsidR="003D526E">
        <w:rPr>
          <w:sz w:val="28"/>
          <w:szCs w:val="28"/>
        </w:rPr>
        <w:t>контрольные мероприятия</w:t>
      </w:r>
      <w:r w:rsidRPr="00D71C97">
        <w:rPr>
          <w:sz w:val="28"/>
          <w:szCs w:val="28"/>
        </w:rPr>
        <w:t xml:space="preserve"> в отношении соискателей лицензии и лицензиатов в рамках предоставления государственной услуги по лицензированию предпринимательской деятельности по управлению многоквартирными домами. </w:t>
      </w:r>
    </w:p>
    <w:p w:rsidR="00C160E9" w:rsidRDefault="00C160E9" w:rsidP="00EB6C45">
      <w:pPr>
        <w:ind w:right="-1" w:firstLine="567"/>
        <w:jc w:val="both"/>
        <w:rPr>
          <w:sz w:val="28"/>
          <w:szCs w:val="28"/>
        </w:rPr>
      </w:pPr>
      <w:r w:rsidRPr="00524B17">
        <w:rPr>
          <w:sz w:val="28"/>
          <w:szCs w:val="28"/>
        </w:rPr>
        <w:t>Проведен</w:t>
      </w:r>
      <w:r w:rsidR="00524B17" w:rsidRPr="00524B17">
        <w:rPr>
          <w:sz w:val="28"/>
          <w:szCs w:val="28"/>
        </w:rPr>
        <w:t xml:space="preserve">о 40 </w:t>
      </w:r>
      <w:r w:rsidRPr="00524B17">
        <w:rPr>
          <w:sz w:val="28"/>
          <w:szCs w:val="28"/>
        </w:rPr>
        <w:t>провер</w:t>
      </w:r>
      <w:r w:rsidR="00524B17" w:rsidRPr="00524B17">
        <w:rPr>
          <w:sz w:val="28"/>
          <w:szCs w:val="28"/>
        </w:rPr>
        <w:t>о</w:t>
      </w:r>
      <w:r w:rsidRPr="00524B17">
        <w:rPr>
          <w:sz w:val="28"/>
          <w:szCs w:val="28"/>
        </w:rPr>
        <w:t xml:space="preserve">к в отношении соискателей лицензии по вопросу предоставления лицензии на осуществление предпринимательской деятельности по управлению многоквартирными домами. На основании решений, принятых Лицензионной комиссией, выдано </w:t>
      </w:r>
      <w:r w:rsidR="00524B17" w:rsidRPr="00524B17">
        <w:rPr>
          <w:sz w:val="28"/>
          <w:szCs w:val="28"/>
        </w:rPr>
        <w:t>30</w:t>
      </w:r>
      <w:r w:rsidRPr="00524B17">
        <w:rPr>
          <w:sz w:val="28"/>
          <w:szCs w:val="28"/>
        </w:rPr>
        <w:t xml:space="preserve"> лицензий. </w:t>
      </w:r>
    </w:p>
    <w:p w:rsidR="003A3371" w:rsidRPr="00524B17" w:rsidRDefault="003A3371" w:rsidP="00EB6C45">
      <w:pPr>
        <w:ind w:right="-1" w:firstLine="567"/>
        <w:jc w:val="both"/>
        <w:rPr>
          <w:sz w:val="28"/>
          <w:szCs w:val="28"/>
        </w:rPr>
      </w:pPr>
      <w:r>
        <w:rPr>
          <w:sz w:val="28"/>
          <w:szCs w:val="28"/>
        </w:rPr>
        <w:t>Приняты решения о продлении лицензий по 4 заявлениям лицензиатов.</w:t>
      </w:r>
    </w:p>
    <w:p w:rsidR="00524B17" w:rsidRPr="00524B17" w:rsidRDefault="00C160E9" w:rsidP="00EB6C45">
      <w:pPr>
        <w:ind w:right="-1" w:firstLine="567"/>
        <w:jc w:val="both"/>
        <w:rPr>
          <w:sz w:val="28"/>
          <w:szCs w:val="28"/>
        </w:rPr>
      </w:pPr>
      <w:r w:rsidRPr="00524B17">
        <w:rPr>
          <w:sz w:val="28"/>
          <w:szCs w:val="28"/>
        </w:rPr>
        <w:t>В 202</w:t>
      </w:r>
      <w:r w:rsidR="00524B17" w:rsidRPr="00524B17">
        <w:rPr>
          <w:sz w:val="28"/>
          <w:szCs w:val="28"/>
        </w:rPr>
        <w:t>2</w:t>
      </w:r>
      <w:r w:rsidRPr="00524B17">
        <w:rPr>
          <w:sz w:val="28"/>
          <w:szCs w:val="28"/>
        </w:rPr>
        <w:t xml:space="preserve"> году </w:t>
      </w:r>
      <w:r w:rsidR="00524B17" w:rsidRPr="00524B17">
        <w:rPr>
          <w:sz w:val="28"/>
          <w:szCs w:val="28"/>
        </w:rPr>
        <w:t xml:space="preserve">в </w:t>
      </w:r>
      <w:proofErr w:type="spellStart"/>
      <w:r w:rsidR="00524B17" w:rsidRPr="00524B17">
        <w:rPr>
          <w:sz w:val="28"/>
          <w:szCs w:val="28"/>
        </w:rPr>
        <w:t>Госжилинспекцию</w:t>
      </w:r>
      <w:proofErr w:type="spellEnd"/>
      <w:r w:rsidR="00524B17" w:rsidRPr="00524B17">
        <w:rPr>
          <w:sz w:val="28"/>
          <w:szCs w:val="28"/>
        </w:rPr>
        <w:t xml:space="preserve"> не поступали заявления о переоформлении лицензий.</w:t>
      </w:r>
    </w:p>
    <w:p w:rsidR="00C160E9" w:rsidRDefault="00C160E9" w:rsidP="00EB6C45">
      <w:pPr>
        <w:ind w:right="-1" w:firstLine="567"/>
        <w:jc w:val="both"/>
        <w:rPr>
          <w:sz w:val="28"/>
          <w:szCs w:val="28"/>
        </w:rPr>
      </w:pPr>
      <w:r w:rsidRPr="00236396">
        <w:rPr>
          <w:sz w:val="28"/>
          <w:szCs w:val="28"/>
        </w:rPr>
        <w:t>В 202</w:t>
      </w:r>
      <w:r>
        <w:rPr>
          <w:sz w:val="28"/>
          <w:szCs w:val="28"/>
        </w:rPr>
        <w:t>2</w:t>
      </w:r>
      <w:r w:rsidRPr="00236396">
        <w:rPr>
          <w:sz w:val="28"/>
          <w:szCs w:val="28"/>
        </w:rPr>
        <w:t xml:space="preserve"> году в рамках осуществления лицензионного контроля </w:t>
      </w:r>
      <w:r w:rsidRPr="00D71C97">
        <w:rPr>
          <w:sz w:val="28"/>
          <w:szCs w:val="28"/>
        </w:rPr>
        <w:t xml:space="preserve">предпринимательской деятельности по управлению многоквартирными домами </w:t>
      </w:r>
      <w:r w:rsidRPr="00C160E9">
        <w:rPr>
          <w:sz w:val="28"/>
          <w:szCs w:val="28"/>
        </w:rPr>
        <w:t xml:space="preserve">проведено 969 контрольных мероприятий, в ходе которых выявлено 1441 нарушение. Кроме того, </w:t>
      </w:r>
      <w:proofErr w:type="spellStart"/>
      <w:r w:rsidRPr="00C160E9">
        <w:rPr>
          <w:sz w:val="28"/>
          <w:szCs w:val="28"/>
        </w:rPr>
        <w:t>Госжилинспекцией</w:t>
      </w:r>
      <w:proofErr w:type="spellEnd"/>
      <w:r w:rsidRPr="00C160E9">
        <w:rPr>
          <w:sz w:val="28"/>
          <w:szCs w:val="28"/>
        </w:rPr>
        <w:t xml:space="preserve"> проведено 1010 обследований, по результатам которых вынесено 1669 предостережений. В течение 2022 года контрольные мероприятия проведены в отношении 97% юридических лиц Липецкой области, деятельность которых подлежит лицензионному контролю. </w:t>
      </w:r>
    </w:p>
    <w:p w:rsidR="00C160E9" w:rsidRPr="00C160E9" w:rsidRDefault="00C160E9" w:rsidP="00EB6C45">
      <w:pPr>
        <w:ind w:right="-1" w:firstLine="567"/>
        <w:jc w:val="both"/>
        <w:rPr>
          <w:sz w:val="28"/>
          <w:szCs w:val="28"/>
        </w:rPr>
      </w:pPr>
      <w:r w:rsidRPr="00C160E9">
        <w:rPr>
          <w:sz w:val="28"/>
          <w:szCs w:val="28"/>
        </w:rPr>
        <w:t xml:space="preserve">За допущенные нарушения, отрицательно сказывающиеся на состоянии конструкций домов, качестве предоставляемых услуг, содержании домов и придомовых территорий на нарушителей составлены протоколы, наложены административные штрафы и выданы предписания об устранении выявленных нарушений. Динамика нарушений, выявленных </w:t>
      </w:r>
      <w:proofErr w:type="spellStart"/>
      <w:r w:rsidRPr="00C160E9">
        <w:rPr>
          <w:sz w:val="28"/>
          <w:szCs w:val="28"/>
        </w:rPr>
        <w:t>Госжилинспекцией</w:t>
      </w:r>
      <w:proofErr w:type="spellEnd"/>
      <w:r w:rsidRPr="00C160E9">
        <w:rPr>
          <w:sz w:val="28"/>
          <w:szCs w:val="28"/>
        </w:rPr>
        <w:t xml:space="preserve"> в ходе мероприятий по лицензионному контролю, свидетельствует о том, что увеличивается износ жилищного фонда, требующего увеличения объема ремонтных работ. Большинство выявленных нарушений были устранены в ходе проведения контрольных мероприятий. Кроме того, усилена работа по непосредственному выявлению нарушений в многоквартирных домах (непосредственное обнаружение) по иным фактам, не изложенным в обращениях.</w:t>
      </w:r>
    </w:p>
    <w:p w:rsidR="00C160E9" w:rsidRDefault="00C160E9" w:rsidP="00EB6C45">
      <w:pPr>
        <w:ind w:right="-1" w:firstLine="567"/>
        <w:jc w:val="both"/>
        <w:rPr>
          <w:sz w:val="28"/>
          <w:szCs w:val="28"/>
        </w:rPr>
      </w:pPr>
      <w:r w:rsidRPr="00C160E9">
        <w:rPr>
          <w:sz w:val="28"/>
          <w:szCs w:val="28"/>
        </w:rPr>
        <w:t xml:space="preserve">По результатам проведенных контрольных мероприятий составлено 232 протокола об административных правонарушениях. Общая сумма наложенных штрафов по результатам рассмотрения дел об административных правонарушениях составила 14163 </w:t>
      </w:r>
      <w:proofErr w:type="spellStart"/>
      <w:r w:rsidRPr="00C160E9">
        <w:rPr>
          <w:sz w:val="28"/>
          <w:szCs w:val="28"/>
        </w:rPr>
        <w:t>тыс.руб</w:t>
      </w:r>
      <w:proofErr w:type="spellEnd"/>
      <w:r w:rsidRPr="00C160E9">
        <w:rPr>
          <w:sz w:val="28"/>
          <w:szCs w:val="28"/>
        </w:rPr>
        <w:t xml:space="preserve">. По протоколам </w:t>
      </w:r>
      <w:proofErr w:type="spellStart"/>
      <w:r w:rsidRPr="00C160E9">
        <w:rPr>
          <w:sz w:val="28"/>
          <w:szCs w:val="28"/>
        </w:rPr>
        <w:t>Госжилинспекции</w:t>
      </w:r>
      <w:proofErr w:type="spellEnd"/>
      <w:r w:rsidRPr="00C160E9">
        <w:rPr>
          <w:sz w:val="28"/>
          <w:szCs w:val="28"/>
        </w:rPr>
        <w:t xml:space="preserve"> оплачены штрафы на сумму 8449 </w:t>
      </w:r>
      <w:proofErr w:type="spellStart"/>
      <w:r w:rsidRPr="00C160E9">
        <w:rPr>
          <w:sz w:val="28"/>
          <w:szCs w:val="28"/>
        </w:rPr>
        <w:t>тыс.руб</w:t>
      </w:r>
      <w:proofErr w:type="spellEnd"/>
      <w:r w:rsidRPr="00C160E9">
        <w:rPr>
          <w:sz w:val="28"/>
          <w:szCs w:val="28"/>
        </w:rPr>
        <w:t>.</w:t>
      </w:r>
    </w:p>
    <w:p w:rsidR="00C160E9" w:rsidRPr="00D71C97" w:rsidRDefault="00C160E9" w:rsidP="00EB6C45">
      <w:pPr>
        <w:ind w:right="-1" w:firstLine="567"/>
        <w:jc w:val="both"/>
        <w:rPr>
          <w:sz w:val="28"/>
          <w:szCs w:val="28"/>
        </w:rPr>
      </w:pPr>
      <w:r w:rsidRPr="00D71C97">
        <w:rPr>
          <w:sz w:val="28"/>
          <w:szCs w:val="28"/>
        </w:rPr>
        <w:t>Совместные проверки с иными органами контроля (надзора) по лицензионному контролю предпринимательской деятельности по управлению многоквартирными домами не проводились.</w:t>
      </w:r>
    </w:p>
    <w:p w:rsidR="003D6BFB" w:rsidRDefault="003D6BFB" w:rsidP="00EB6C45">
      <w:pPr>
        <w:ind w:right="-1" w:firstLine="567"/>
        <w:jc w:val="both"/>
        <w:rPr>
          <w:sz w:val="28"/>
          <w:szCs w:val="28"/>
        </w:rPr>
      </w:pPr>
    </w:p>
    <w:p w:rsidR="00B023AD" w:rsidRPr="00B023AD" w:rsidRDefault="00B023AD" w:rsidP="00EB6C45">
      <w:pPr>
        <w:ind w:right="-1" w:firstLine="567"/>
        <w:jc w:val="both"/>
        <w:rPr>
          <w:i/>
          <w:sz w:val="28"/>
          <w:szCs w:val="28"/>
        </w:rPr>
      </w:pPr>
      <w:r w:rsidRPr="00B023AD">
        <w:rPr>
          <w:i/>
          <w:color w:val="000000"/>
          <w:sz w:val="28"/>
          <w:szCs w:val="28"/>
        </w:rPr>
        <w:lastRenderedPageBreak/>
        <w:t>Е) С</w:t>
      </w:r>
      <w:r w:rsidRPr="00B023AD">
        <w:rPr>
          <w:i/>
          <w:sz w:val="28"/>
          <w:szCs w:val="28"/>
        </w:rPr>
        <w:t>ведения о квалификации работников, осуществляющих лицензирование конкретных видов деятельности, и о мероприятиях по повышению квалификации этих работников.</w:t>
      </w:r>
    </w:p>
    <w:p w:rsidR="00B023AD" w:rsidRPr="00D71C97" w:rsidRDefault="00B023AD" w:rsidP="00EB6C45">
      <w:pPr>
        <w:ind w:right="-1" w:firstLine="567"/>
        <w:jc w:val="both"/>
        <w:rPr>
          <w:sz w:val="28"/>
          <w:szCs w:val="28"/>
        </w:rPr>
      </w:pPr>
      <w:r w:rsidRPr="00D71C97">
        <w:rPr>
          <w:sz w:val="28"/>
          <w:szCs w:val="28"/>
        </w:rPr>
        <w:t xml:space="preserve">В предоставлении государственной услуги по лицензированию предпринимательской деятельности по управлению многоквартирными домами </w:t>
      </w:r>
      <w:r w:rsidRPr="006B4ED8">
        <w:rPr>
          <w:sz w:val="28"/>
          <w:szCs w:val="28"/>
        </w:rPr>
        <w:t xml:space="preserve">задействованы </w:t>
      </w:r>
      <w:r>
        <w:rPr>
          <w:sz w:val="28"/>
          <w:szCs w:val="28"/>
        </w:rPr>
        <w:t>3</w:t>
      </w:r>
      <w:r w:rsidRPr="006B4ED8">
        <w:rPr>
          <w:sz w:val="28"/>
          <w:szCs w:val="28"/>
        </w:rPr>
        <w:t xml:space="preserve"> сотрудника отдела лицензирования и административного</w:t>
      </w:r>
      <w:r w:rsidRPr="00D71C97">
        <w:rPr>
          <w:sz w:val="28"/>
          <w:szCs w:val="28"/>
        </w:rPr>
        <w:t xml:space="preserve"> производства.</w:t>
      </w:r>
    </w:p>
    <w:p w:rsidR="00B023AD" w:rsidRPr="006B4ED8" w:rsidRDefault="00B023AD" w:rsidP="00EB6C45">
      <w:pPr>
        <w:ind w:right="-1" w:firstLine="567"/>
        <w:jc w:val="both"/>
        <w:rPr>
          <w:sz w:val="28"/>
        </w:rPr>
      </w:pPr>
      <w:r w:rsidRPr="006B4ED8">
        <w:rPr>
          <w:sz w:val="28"/>
        </w:rPr>
        <w:t xml:space="preserve">Все государственные гражданские служащие </w:t>
      </w:r>
      <w:proofErr w:type="spellStart"/>
      <w:r w:rsidRPr="006B4ED8">
        <w:rPr>
          <w:sz w:val="28"/>
        </w:rPr>
        <w:t>Госжилинспекции</w:t>
      </w:r>
      <w:proofErr w:type="spellEnd"/>
      <w:r w:rsidRPr="006B4ED8">
        <w:rPr>
          <w:sz w:val="28"/>
        </w:rPr>
        <w:t xml:space="preserve"> имеют высшее профессиональное образование, а также необходимый стаж работы, позволяющие им замещать соответствующие должности гражданской службы в </w:t>
      </w:r>
      <w:proofErr w:type="spellStart"/>
      <w:r w:rsidRPr="006B4ED8">
        <w:rPr>
          <w:sz w:val="28"/>
        </w:rPr>
        <w:t>Госжилинспекции</w:t>
      </w:r>
      <w:proofErr w:type="spellEnd"/>
      <w:r w:rsidRPr="006B4ED8">
        <w:rPr>
          <w:sz w:val="28"/>
        </w:rPr>
        <w:t xml:space="preserve">. </w:t>
      </w:r>
    </w:p>
    <w:p w:rsidR="00B023AD" w:rsidRDefault="00B023AD" w:rsidP="00EB6C45">
      <w:pPr>
        <w:ind w:right="-1" w:firstLine="567"/>
        <w:jc w:val="both"/>
        <w:rPr>
          <w:sz w:val="28"/>
        </w:rPr>
      </w:pPr>
      <w:r w:rsidRPr="006B4ED8">
        <w:rPr>
          <w:sz w:val="28"/>
        </w:rPr>
        <w:t xml:space="preserve">Повышение квалификации сотрудников </w:t>
      </w:r>
      <w:proofErr w:type="spellStart"/>
      <w:r w:rsidRPr="006B4ED8">
        <w:rPr>
          <w:sz w:val="28"/>
        </w:rPr>
        <w:t>Госжилинспекции</w:t>
      </w:r>
      <w:proofErr w:type="spellEnd"/>
      <w:r w:rsidRPr="006B4ED8">
        <w:rPr>
          <w:sz w:val="28"/>
        </w:rPr>
        <w:t xml:space="preserve"> проводится</w:t>
      </w:r>
      <w:r w:rsidRPr="00D71C97">
        <w:rPr>
          <w:sz w:val="28"/>
        </w:rPr>
        <w:t xml:space="preserve"> своевременно в соответствии с утвержденным планом. </w:t>
      </w:r>
    </w:p>
    <w:p w:rsidR="006D4803" w:rsidRDefault="006D4803" w:rsidP="00EB6C45">
      <w:pPr>
        <w:ind w:right="-1" w:firstLine="567"/>
        <w:jc w:val="both"/>
        <w:rPr>
          <w:sz w:val="28"/>
        </w:rPr>
      </w:pPr>
    </w:p>
    <w:p w:rsidR="00917FA1" w:rsidRPr="00917FA1" w:rsidRDefault="00917FA1" w:rsidP="00EB6C45">
      <w:pPr>
        <w:ind w:right="-1" w:firstLine="567"/>
        <w:jc w:val="both"/>
        <w:rPr>
          <w:i/>
          <w:color w:val="000000"/>
          <w:sz w:val="28"/>
          <w:szCs w:val="28"/>
        </w:rPr>
      </w:pPr>
      <w:r w:rsidRPr="00917FA1">
        <w:rPr>
          <w:i/>
          <w:color w:val="000000"/>
          <w:sz w:val="28"/>
          <w:szCs w:val="28"/>
        </w:rPr>
        <w:t xml:space="preserve">Ж) </w:t>
      </w:r>
      <w:r w:rsidRPr="00917FA1">
        <w:rPr>
          <w:i/>
          <w:sz w:val="28"/>
          <w:szCs w:val="28"/>
        </w:rPr>
        <w:t>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p>
    <w:p w:rsidR="001B3101" w:rsidRPr="001B3101" w:rsidRDefault="00917FA1" w:rsidP="00EB6C45">
      <w:pPr>
        <w:ind w:right="-1" w:firstLine="567"/>
        <w:jc w:val="both"/>
        <w:rPr>
          <w:color w:val="000000"/>
          <w:sz w:val="28"/>
          <w:szCs w:val="28"/>
        </w:rPr>
      </w:pPr>
      <w:proofErr w:type="spellStart"/>
      <w:r w:rsidRPr="00D71C97">
        <w:rPr>
          <w:color w:val="000000"/>
          <w:sz w:val="28"/>
          <w:szCs w:val="28"/>
        </w:rPr>
        <w:t>Госжилинспекция</w:t>
      </w:r>
      <w:proofErr w:type="spellEnd"/>
      <w:r w:rsidRPr="00D71C97">
        <w:rPr>
          <w:color w:val="000000"/>
          <w:sz w:val="28"/>
          <w:szCs w:val="28"/>
        </w:rPr>
        <w:t xml:space="preserve"> на постоянной основе проводит методическую работу с лицензиатами и соискателями лицензий, направленную на предотвращение ими нарушений лицензионных требований, путем проведения совещаний </w:t>
      </w:r>
      <w:r w:rsidR="001B3101" w:rsidRPr="001B3101">
        <w:rPr>
          <w:color w:val="000000"/>
          <w:sz w:val="28"/>
          <w:szCs w:val="28"/>
        </w:rPr>
        <w:t xml:space="preserve">по вопросам жилищно-коммунального хозяйства с участием руководителей таких юридических лиц и глав муниципальных образований области. </w:t>
      </w:r>
    </w:p>
    <w:p w:rsidR="001B3101" w:rsidRPr="001B3101" w:rsidRDefault="001B3101" w:rsidP="00EB6C45">
      <w:pPr>
        <w:ind w:right="-1" w:firstLine="567"/>
        <w:jc w:val="both"/>
        <w:rPr>
          <w:color w:val="000000"/>
          <w:sz w:val="28"/>
          <w:szCs w:val="28"/>
        </w:rPr>
      </w:pPr>
      <w:r w:rsidRPr="001B3101">
        <w:rPr>
          <w:color w:val="000000"/>
          <w:sz w:val="28"/>
          <w:szCs w:val="28"/>
        </w:rPr>
        <w:t xml:space="preserve">В 2022 году руководством </w:t>
      </w:r>
      <w:proofErr w:type="spellStart"/>
      <w:r w:rsidRPr="001B3101">
        <w:rPr>
          <w:color w:val="000000"/>
          <w:sz w:val="28"/>
          <w:szCs w:val="28"/>
        </w:rPr>
        <w:t>Госжилинспекции</w:t>
      </w:r>
      <w:proofErr w:type="spellEnd"/>
      <w:r w:rsidRPr="001B3101">
        <w:rPr>
          <w:color w:val="000000"/>
          <w:sz w:val="28"/>
          <w:szCs w:val="28"/>
        </w:rPr>
        <w:t xml:space="preserve"> проведено 37 публичных мероприятий. В ходе данных мероприятий представителям управляющих организаций были разъяснены нормы действующего законодательства. В целях предотвращения совершения контролируемыми лицами нарушений лицензионных требований </w:t>
      </w:r>
      <w:proofErr w:type="spellStart"/>
      <w:r w:rsidRPr="001B3101">
        <w:rPr>
          <w:color w:val="000000"/>
          <w:sz w:val="28"/>
          <w:szCs w:val="28"/>
        </w:rPr>
        <w:t>Госжилинспекция</w:t>
      </w:r>
      <w:proofErr w:type="spellEnd"/>
      <w:r w:rsidRPr="001B3101">
        <w:rPr>
          <w:color w:val="000000"/>
          <w:sz w:val="28"/>
          <w:szCs w:val="28"/>
        </w:rPr>
        <w:t xml:space="preserve"> проводит следующие профилактические мероприятия:</w:t>
      </w:r>
    </w:p>
    <w:p w:rsidR="001B3101" w:rsidRPr="001B3101" w:rsidRDefault="001B3101" w:rsidP="00EB6C45">
      <w:pPr>
        <w:ind w:right="-1" w:firstLine="567"/>
        <w:jc w:val="both"/>
        <w:rPr>
          <w:color w:val="000000"/>
          <w:sz w:val="28"/>
          <w:szCs w:val="28"/>
        </w:rPr>
      </w:pPr>
      <w:r w:rsidRPr="001B3101">
        <w:rPr>
          <w:color w:val="000000"/>
          <w:sz w:val="28"/>
          <w:szCs w:val="28"/>
        </w:rPr>
        <w:t>1) информирование;</w:t>
      </w:r>
    </w:p>
    <w:p w:rsidR="001B3101" w:rsidRPr="001B3101" w:rsidRDefault="001B3101" w:rsidP="00EB6C45">
      <w:pPr>
        <w:ind w:right="-1" w:firstLine="567"/>
        <w:jc w:val="both"/>
        <w:rPr>
          <w:color w:val="000000"/>
          <w:sz w:val="28"/>
          <w:szCs w:val="28"/>
        </w:rPr>
      </w:pPr>
      <w:r w:rsidRPr="001B3101">
        <w:rPr>
          <w:color w:val="000000"/>
          <w:sz w:val="28"/>
          <w:szCs w:val="28"/>
        </w:rPr>
        <w:t>2) обобщение правоприменительной практики;</w:t>
      </w:r>
    </w:p>
    <w:p w:rsidR="001B3101" w:rsidRPr="001B3101" w:rsidRDefault="001B3101" w:rsidP="00EB6C45">
      <w:pPr>
        <w:ind w:right="-1" w:firstLine="567"/>
        <w:jc w:val="both"/>
        <w:rPr>
          <w:color w:val="000000"/>
          <w:sz w:val="28"/>
          <w:szCs w:val="28"/>
        </w:rPr>
      </w:pPr>
      <w:r w:rsidRPr="001B3101">
        <w:rPr>
          <w:color w:val="000000"/>
          <w:sz w:val="28"/>
          <w:szCs w:val="28"/>
        </w:rPr>
        <w:t>3) объявление предостережения;</w:t>
      </w:r>
    </w:p>
    <w:p w:rsidR="001B3101" w:rsidRPr="001B3101" w:rsidRDefault="001B3101" w:rsidP="00EB6C45">
      <w:pPr>
        <w:ind w:right="-1" w:firstLine="567"/>
        <w:jc w:val="both"/>
        <w:rPr>
          <w:color w:val="000000"/>
          <w:sz w:val="28"/>
          <w:szCs w:val="28"/>
        </w:rPr>
      </w:pPr>
      <w:r w:rsidRPr="001B3101">
        <w:rPr>
          <w:color w:val="000000"/>
          <w:sz w:val="28"/>
          <w:szCs w:val="28"/>
        </w:rPr>
        <w:t>4) консультирование;</w:t>
      </w:r>
    </w:p>
    <w:p w:rsidR="001B3101" w:rsidRPr="001B3101" w:rsidRDefault="001B3101" w:rsidP="00EB6C45">
      <w:pPr>
        <w:ind w:right="-1" w:firstLine="567"/>
        <w:jc w:val="both"/>
        <w:rPr>
          <w:color w:val="000000"/>
          <w:sz w:val="28"/>
          <w:szCs w:val="28"/>
        </w:rPr>
      </w:pPr>
      <w:r w:rsidRPr="001B3101">
        <w:rPr>
          <w:color w:val="000000"/>
          <w:sz w:val="28"/>
          <w:szCs w:val="28"/>
        </w:rPr>
        <w:t>5) профилактический визит.</w:t>
      </w:r>
    </w:p>
    <w:p w:rsidR="00917FA1" w:rsidRPr="00D71C97" w:rsidRDefault="001B3101" w:rsidP="00EB6C45">
      <w:pPr>
        <w:ind w:right="-1" w:firstLine="567"/>
        <w:jc w:val="both"/>
        <w:rPr>
          <w:color w:val="000000"/>
          <w:sz w:val="28"/>
          <w:szCs w:val="28"/>
        </w:rPr>
      </w:pPr>
      <w:r w:rsidRPr="001B3101">
        <w:rPr>
          <w:color w:val="000000"/>
          <w:sz w:val="28"/>
          <w:szCs w:val="28"/>
        </w:rPr>
        <w:t>Информирование по вопросам соблюдения лицензионных требований ведется посредством размещения необходимых сведений в соответствии с положениями статьи 46 Федерального закона от 31</w:t>
      </w:r>
      <w:r w:rsidR="00CC7C9A">
        <w:rPr>
          <w:color w:val="000000"/>
          <w:sz w:val="28"/>
          <w:szCs w:val="28"/>
        </w:rPr>
        <w:t>.07.</w:t>
      </w:r>
      <w:r w:rsidRPr="001B3101">
        <w:rPr>
          <w:color w:val="000000"/>
          <w:sz w:val="28"/>
          <w:szCs w:val="28"/>
        </w:rPr>
        <w:t xml:space="preserve">2020 </w:t>
      </w:r>
      <w:r w:rsidR="00CC7C9A">
        <w:rPr>
          <w:color w:val="000000"/>
          <w:sz w:val="28"/>
          <w:szCs w:val="28"/>
        </w:rPr>
        <w:t>№</w:t>
      </w:r>
      <w:r w:rsidRPr="001B3101">
        <w:rPr>
          <w:color w:val="000000"/>
          <w:sz w:val="28"/>
          <w:szCs w:val="28"/>
        </w:rPr>
        <w:t xml:space="preserve"> 248-ФЗ "О государственном контроле (надзоре) и муниципальном контроле в Российской Федерации" на официальном сайте </w:t>
      </w:r>
      <w:proofErr w:type="spellStart"/>
      <w:r w:rsidRPr="001B3101">
        <w:rPr>
          <w:color w:val="000000"/>
          <w:sz w:val="28"/>
          <w:szCs w:val="28"/>
        </w:rPr>
        <w:t>Госжилинспекции</w:t>
      </w:r>
      <w:proofErr w:type="spellEnd"/>
      <w:r w:rsidRPr="001B3101">
        <w:rPr>
          <w:color w:val="000000"/>
          <w:sz w:val="28"/>
          <w:szCs w:val="28"/>
        </w:rPr>
        <w:t xml:space="preserve"> в сети "Интернет", в средствах массовой информации</w:t>
      </w:r>
      <w:r>
        <w:rPr>
          <w:color w:val="000000"/>
          <w:sz w:val="28"/>
          <w:szCs w:val="28"/>
        </w:rPr>
        <w:t xml:space="preserve">, </w:t>
      </w:r>
      <w:r w:rsidR="00917FA1" w:rsidRPr="00D71C97">
        <w:rPr>
          <w:color w:val="000000"/>
          <w:sz w:val="28"/>
          <w:szCs w:val="28"/>
        </w:rPr>
        <w:t xml:space="preserve">на информационных стендах в здании </w:t>
      </w:r>
      <w:proofErr w:type="spellStart"/>
      <w:r w:rsidR="00917FA1" w:rsidRPr="00D71C97">
        <w:rPr>
          <w:color w:val="000000"/>
          <w:sz w:val="28"/>
          <w:szCs w:val="28"/>
        </w:rPr>
        <w:t>Госжилинспекции</w:t>
      </w:r>
      <w:proofErr w:type="spellEnd"/>
      <w:r w:rsidR="00917FA1" w:rsidRPr="00D71C97">
        <w:rPr>
          <w:color w:val="000000"/>
          <w:sz w:val="28"/>
          <w:szCs w:val="28"/>
        </w:rPr>
        <w:t>, а также путем направления информационных писем в адрес лицензиатов.</w:t>
      </w:r>
    </w:p>
    <w:p w:rsidR="00917FA1" w:rsidRPr="00D71C97" w:rsidRDefault="00917FA1" w:rsidP="00EB6C45">
      <w:pPr>
        <w:autoSpaceDE w:val="0"/>
        <w:autoSpaceDN w:val="0"/>
        <w:adjustRightInd w:val="0"/>
        <w:ind w:right="-1" w:firstLine="567"/>
        <w:jc w:val="both"/>
        <w:rPr>
          <w:color w:val="000000"/>
          <w:sz w:val="28"/>
          <w:szCs w:val="28"/>
        </w:rPr>
      </w:pPr>
      <w:r w:rsidRPr="00D71C97">
        <w:rPr>
          <w:sz w:val="28"/>
          <w:szCs w:val="28"/>
        </w:rPr>
        <w:t>В случае изменения обязательных требований в сфере</w:t>
      </w:r>
      <w:r w:rsidR="001B3101">
        <w:rPr>
          <w:sz w:val="28"/>
          <w:szCs w:val="28"/>
        </w:rPr>
        <w:t xml:space="preserve"> лицензирования и</w:t>
      </w:r>
      <w:r w:rsidRPr="00D71C97">
        <w:rPr>
          <w:sz w:val="28"/>
          <w:szCs w:val="28"/>
        </w:rPr>
        <w:t xml:space="preserve"> лицензионного контроля предпринимательской деятельности по управлению многоквартирными домами в средствах массовой информации </w:t>
      </w:r>
      <w:proofErr w:type="spellStart"/>
      <w:r w:rsidRPr="00D71C97">
        <w:rPr>
          <w:sz w:val="28"/>
          <w:szCs w:val="28"/>
        </w:rPr>
        <w:lastRenderedPageBreak/>
        <w:t>Госжилинспекцией</w:t>
      </w:r>
      <w:proofErr w:type="spellEnd"/>
      <w:r w:rsidRPr="00D71C97">
        <w:rPr>
          <w:sz w:val="28"/>
          <w:szCs w:val="28"/>
        </w:rPr>
        <w:t xml:space="preserve"> размещаются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мероприятиях, направленных на внедрение и обеспечение соблюдения обязательных требований. Кроме того, на официальном сайте </w:t>
      </w:r>
      <w:r>
        <w:rPr>
          <w:sz w:val="28"/>
          <w:szCs w:val="28"/>
        </w:rPr>
        <w:t xml:space="preserve">и в социальных сетях </w:t>
      </w:r>
      <w:proofErr w:type="spellStart"/>
      <w:r w:rsidRPr="00D71C97">
        <w:rPr>
          <w:sz w:val="28"/>
          <w:szCs w:val="28"/>
        </w:rPr>
        <w:t>Госжилинспекции</w:t>
      </w:r>
      <w:proofErr w:type="spellEnd"/>
      <w:r w:rsidRPr="00D71C97">
        <w:rPr>
          <w:sz w:val="28"/>
          <w:szCs w:val="28"/>
        </w:rPr>
        <w:t xml:space="preserve"> в сети «Интернет» размещается информация с указанием наиболее часто встречающихся случаев нарушени</w:t>
      </w:r>
      <w:r>
        <w:rPr>
          <w:sz w:val="28"/>
          <w:szCs w:val="28"/>
        </w:rPr>
        <w:t>я</w:t>
      </w:r>
      <w:r w:rsidRPr="00D71C97">
        <w:rPr>
          <w:sz w:val="28"/>
          <w:szCs w:val="28"/>
        </w:rPr>
        <w:t xml:space="preserve"> обязательных требований с рекомендациями в отношении мер, которые должны приниматься юридическими лицами и индивидуальными предпринимателями в целях недопущения таких нарушений.</w:t>
      </w:r>
    </w:p>
    <w:p w:rsidR="00917FA1" w:rsidRPr="00D71C97" w:rsidRDefault="00917FA1" w:rsidP="00EB6C45">
      <w:pPr>
        <w:autoSpaceDE w:val="0"/>
        <w:autoSpaceDN w:val="0"/>
        <w:adjustRightInd w:val="0"/>
        <w:ind w:right="-1" w:firstLine="567"/>
        <w:jc w:val="both"/>
        <w:rPr>
          <w:sz w:val="28"/>
          <w:szCs w:val="28"/>
        </w:rPr>
      </w:pPr>
      <w:r w:rsidRPr="00D71C97">
        <w:rPr>
          <w:rFonts w:eastAsia="Calibri"/>
          <w:sz w:val="28"/>
          <w:szCs w:val="28"/>
        </w:rPr>
        <w:t>Н</w:t>
      </w:r>
      <w:r w:rsidRPr="00D71C97">
        <w:rPr>
          <w:sz w:val="28"/>
          <w:szCs w:val="28"/>
        </w:rPr>
        <w:t xml:space="preserve">а официальном сайте </w:t>
      </w:r>
      <w:proofErr w:type="spellStart"/>
      <w:r w:rsidRPr="00D71C97">
        <w:rPr>
          <w:sz w:val="28"/>
          <w:szCs w:val="28"/>
        </w:rPr>
        <w:t>Госжилинспекции</w:t>
      </w:r>
      <w:proofErr w:type="spellEnd"/>
      <w:r w:rsidRPr="00D71C97">
        <w:rPr>
          <w:sz w:val="28"/>
          <w:szCs w:val="28"/>
        </w:rPr>
        <w:t xml:space="preserve"> в сети «Интернет» в разделе «Перечень обязательных требований» размещен перечень нормативных правовых актов, содержащих обязательные требования, оценка соблюдения которых является предметом осуществления лицензионного контроля предпринимательской деятельности по управлению многоквартирными домами. Указанная информация постоянно актуализируется.</w:t>
      </w:r>
    </w:p>
    <w:p w:rsidR="00917FA1" w:rsidRPr="00D71C97" w:rsidRDefault="00917FA1" w:rsidP="00EB6C45">
      <w:pPr>
        <w:ind w:right="-1" w:firstLine="567"/>
        <w:jc w:val="both"/>
        <w:rPr>
          <w:color w:val="000000"/>
          <w:sz w:val="28"/>
          <w:szCs w:val="28"/>
        </w:rPr>
      </w:pPr>
      <w:r w:rsidRPr="00D71C97">
        <w:rPr>
          <w:color w:val="000000"/>
          <w:sz w:val="28"/>
          <w:szCs w:val="28"/>
        </w:rPr>
        <w:t>Регулярно осуществляются индивидуальные консультации по вопросам соблюдения лицензионных требований.</w:t>
      </w:r>
    </w:p>
    <w:p w:rsidR="00917FA1" w:rsidRPr="00D71C97" w:rsidRDefault="00917FA1" w:rsidP="00EB6C45">
      <w:pPr>
        <w:autoSpaceDE w:val="0"/>
        <w:autoSpaceDN w:val="0"/>
        <w:adjustRightInd w:val="0"/>
        <w:ind w:right="-1" w:firstLine="567"/>
        <w:jc w:val="both"/>
        <w:rPr>
          <w:sz w:val="28"/>
          <w:szCs w:val="28"/>
        </w:rPr>
      </w:pPr>
      <w:r w:rsidRPr="00646C37">
        <w:rPr>
          <w:sz w:val="28"/>
          <w:szCs w:val="28"/>
        </w:rPr>
        <w:t xml:space="preserve">Кроме того, руководитель </w:t>
      </w:r>
      <w:proofErr w:type="spellStart"/>
      <w:r w:rsidRPr="00646C37">
        <w:rPr>
          <w:sz w:val="28"/>
          <w:szCs w:val="28"/>
        </w:rPr>
        <w:t>Госжилинспекции</w:t>
      </w:r>
      <w:proofErr w:type="spellEnd"/>
      <w:r w:rsidRPr="00646C37">
        <w:rPr>
          <w:sz w:val="28"/>
          <w:szCs w:val="28"/>
        </w:rPr>
        <w:t xml:space="preserve"> проводит личный</w:t>
      </w:r>
      <w:r w:rsidRPr="00D71C97">
        <w:rPr>
          <w:sz w:val="28"/>
          <w:szCs w:val="28"/>
        </w:rPr>
        <w:t xml:space="preserve"> прием представителей юридических лиц и индивидуальных предпринимателей по вопросам проведения контрольных мероприятий, предъявляемых обязательных требований и прав подконтрольных субъектов и индивидуальных предпринимателей, в ходе которого разъясняются нормы действующего законодательства и даются консультации по вопросам осуществления лицензионного контроля. </w:t>
      </w:r>
    </w:p>
    <w:p w:rsidR="006D4803" w:rsidRPr="001C62EA" w:rsidRDefault="006D4803" w:rsidP="00EB6C45">
      <w:pPr>
        <w:ind w:right="-1" w:firstLine="567"/>
        <w:rPr>
          <w:sz w:val="32"/>
          <w:szCs w:val="32"/>
        </w:rPr>
      </w:pPr>
    </w:p>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3.</w:t>
      </w:r>
    </w:p>
    <w:p w:rsidR="00227134" w:rsidRDefault="00227134">
      <w:pPr>
        <w:rPr>
          <w:sz w:val="32"/>
          <w:szCs w:val="32"/>
        </w:rPr>
      </w:pPr>
    </w:p>
    <w:p w:rsidR="006E4F7E" w:rsidRDefault="006E4F7E" w:rsidP="006E4F7E">
      <w:pPr>
        <w:autoSpaceDE w:val="0"/>
        <w:autoSpaceDN w:val="0"/>
        <w:adjustRightInd w:val="0"/>
        <w:ind w:firstLine="540"/>
        <w:jc w:val="center"/>
        <w:rPr>
          <w:rFonts w:eastAsia="Calibri"/>
          <w:sz w:val="28"/>
          <w:szCs w:val="28"/>
        </w:rPr>
      </w:pPr>
      <w:r w:rsidRPr="00D71C97">
        <w:rPr>
          <w:rFonts w:eastAsia="Calibri"/>
          <w:sz w:val="28"/>
          <w:szCs w:val="28"/>
        </w:rPr>
        <w:t>Организация деятельности по контролю за осуществлением переданных субъектам Российской Федерации полномочий по лицензированию (для федеральных органов исполнительной власти, осуществляющих контроль за исполнением субъектами Российской Федерации переданных полномочий Российской Федерации по лицензированию конкретных видов деятельности)</w:t>
      </w:r>
    </w:p>
    <w:p w:rsidR="00EB6C45" w:rsidRPr="00D71C97" w:rsidRDefault="00EB6C45" w:rsidP="006E4F7E">
      <w:pPr>
        <w:autoSpaceDE w:val="0"/>
        <w:autoSpaceDN w:val="0"/>
        <w:adjustRightInd w:val="0"/>
        <w:ind w:firstLine="540"/>
        <w:jc w:val="center"/>
        <w:rPr>
          <w:rFonts w:eastAsia="Calibri"/>
          <w:sz w:val="28"/>
          <w:szCs w:val="28"/>
        </w:rPr>
      </w:pPr>
    </w:p>
    <w:p w:rsidR="006E4F7E" w:rsidRDefault="006E4F7E" w:rsidP="00EB6C45">
      <w:pPr>
        <w:ind w:right="-1" w:firstLine="567"/>
        <w:jc w:val="both"/>
        <w:rPr>
          <w:rFonts w:eastAsia="Calibri"/>
          <w:sz w:val="28"/>
          <w:szCs w:val="28"/>
        </w:rPr>
      </w:pPr>
      <w:proofErr w:type="spellStart"/>
      <w:r w:rsidRPr="00D71C97">
        <w:rPr>
          <w:sz w:val="28"/>
          <w:szCs w:val="28"/>
        </w:rPr>
        <w:t>Госжилинспекция</w:t>
      </w:r>
      <w:proofErr w:type="spellEnd"/>
      <w:r w:rsidRPr="00D71C97">
        <w:rPr>
          <w:sz w:val="28"/>
          <w:szCs w:val="28"/>
        </w:rPr>
        <w:t xml:space="preserve"> не является федеральным органом исполнительной власти, </w:t>
      </w:r>
      <w:r w:rsidRPr="00D71C97">
        <w:rPr>
          <w:rFonts w:eastAsia="Calibri"/>
          <w:sz w:val="28"/>
          <w:szCs w:val="28"/>
        </w:rPr>
        <w:t>осуществляющим контроль за исполнением субъектами Российской Федерации переданных полномочий Российской Федерации по лицензированию конкретных видов деятельности.</w:t>
      </w:r>
    </w:p>
    <w:p w:rsidR="00973690" w:rsidRDefault="00973690" w:rsidP="00EB6C45">
      <w:pPr>
        <w:ind w:right="-1" w:firstLine="567"/>
        <w:jc w:val="both"/>
        <w:rPr>
          <w:rFonts w:eastAsia="Calibri"/>
          <w:sz w:val="28"/>
          <w:szCs w:val="28"/>
        </w:rPr>
      </w:pPr>
    </w:p>
    <w:p w:rsidR="00973690" w:rsidRPr="00D71C97" w:rsidRDefault="00973690" w:rsidP="00EB6C45">
      <w:pPr>
        <w:ind w:right="-1" w:firstLine="567"/>
        <w:jc w:val="both"/>
        <w:rPr>
          <w:rFonts w:eastAsia="Calibri"/>
          <w:sz w:val="28"/>
          <w:szCs w:val="28"/>
        </w:rPr>
      </w:pPr>
    </w:p>
    <w:p w:rsidR="00227134" w:rsidRDefault="00227134">
      <w:pPr>
        <w:rPr>
          <w:sz w:val="32"/>
          <w:szCs w:val="32"/>
        </w:rPr>
      </w:pPr>
    </w:p>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lastRenderedPageBreak/>
        <w:t>Раздел 4.</w:t>
      </w:r>
    </w:p>
    <w:p w:rsidR="00227134" w:rsidRDefault="00227134">
      <w:pPr>
        <w:rPr>
          <w:sz w:val="32"/>
          <w:szCs w:val="32"/>
        </w:rPr>
      </w:pPr>
    </w:p>
    <w:p w:rsidR="00693979" w:rsidRPr="00D71C97" w:rsidRDefault="00693979" w:rsidP="00693979">
      <w:pPr>
        <w:jc w:val="center"/>
        <w:rPr>
          <w:sz w:val="28"/>
          <w:szCs w:val="28"/>
        </w:rPr>
      </w:pPr>
      <w:r w:rsidRPr="00D71C97">
        <w:rPr>
          <w:sz w:val="28"/>
          <w:szCs w:val="28"/>
        </w:rPr>
        <w:t>Анализ и оценка эффективности лицензирования</w:t>
      </w:r>
    </w:p>
    <w:p w:rsidR="00693979" w:rsidRDefault="00693979" w:rsidP="00693979">
      <w:pPr>
        <w:jc w:val="center"/>
        <w:rPr>
          <w:sz w:val="28"/>
          <w:szCs w:val="28"/>
        </w:rPr>
      </w:pPr>
      <w:r w:rsidRPr="00D71C97">
        <w:rPr>
          <w:sz w:val="28"/>
          <w:szCs w:val="28"/>
        </w:rPr>
        <w:t>конкретных видов деятельности</w:t>
      </w:r>
    </w:p>
    <w:p w:rsidR="00693979" w:rsidRDefault="00693979" w:rsidP="00693979">
      <w:pPr>
        <w:rPr>
          <w:sz w:val="28"/>
          <w:szCs w:val="28"/>
        </w:rPr>
      </w:pPr>
    </w:p>
    <w:p w:rsidR="00693979" w:rsidRPr="00693979" w:rsidRDefault="00693979" w:rsidP="00EB6C45">
      <w:pPr>
        <w:ind w:right="-1" w:firstLine="567"/>
        <w:jc w:val="both"/>
        <w:rPr>
          <w:i/>
          <w:color w:val="000000"/>
          <w:sz w:val="28"/>
          <w:szCs w:val="28"/>
        </w:rPr>
      </w:pPr>
      <w:r w:rsidRPr="00693979">
        <w:rPr>
          <w:i/>
          <w:color w:val="000000"/>
          <w:sz w:val="28"/>
          <w:szCs w:val="28"/>
        </w:rPr>
        <w:t>А) П</w:t>
      </w:r>
      <w:r w:rsidRPr="00693979">
        <w:rPr>
          <w:i/>
          <w:sz w:val="28"/>
          <w:szCs w:val="28"/>
        </w:rPr>
        <w:t>оказатели эффективности лицензирования отдельных видов деятельности.</w:t>
      </w:r>
    </w:p>
    <w:p w:rsidR="00693979" w:rsidRPr="00D71C97" w:rsidRDefault="00693979" w:rsidP="00EB6C45">
      <w:pPr>
        <w:ind w:right="-1" w:firstLine="567"/>
        <w:jc w:val="both"/>
        <w:rPr>
          <w:color w:val="000000"/>
          <w:sz w:val="28"/>
          <w:szCs w:val="28"/>
        </w:rPr>
      </w:pPr>
      <w:r w:rsidRPr="002F19C9">
        <w:rPr>
          <w:color w:val="000000"/>
          <w:sz w:val="28"/>
          <w:szCs w:val="28"/>
        </w:rPr>
        <w:t xml:space="preserve">В таблице приведены данные, используемые для анализа и оценки эффективности лицензирования предпринимательской деятельности по управлению многоквартирными домами, осуществленного </w:t>
      </w:r>
      <w:proofErr w:type="spellStart"/>
      <w:r w:rsidRPr="002F19C9">
        <w:rPr>
          <w:color w:val="000000"/>
          <w:sz w:val="28"/>
          <w:szCs w:val="28"/>
        </w:rPr>
        <w:t>Госжилинспекцией</w:t>
      </w:r>
      <w:proofErr w:type="spellEnd"/>
      <w:r w:rsidRPr="002F19C9">
        <w:rPr>
          <w:color w:val="000000"/>
          <w:sz w:val="28"/>
          <w:szCs w:val="28"/>
        </w:rPr>
        <w:t xml:space="preserve"> в 20</w:t>
      </w:r>
      <w:r>
        <w:rPr>
          <w:color w:val="000000"/>
          <w:sz w:val="28"/>
          <w:szCs w:val="28"/>
        </w:rPr>
        <w:t>21</w:t>
      </w:r>
      <w:r w:rsidRPr="002F19C9">
        <w:rPr>
          <w:color w:val="000000"/>
          <w:sz w:val="28"/>
          <w:szCs w:val="28"/>
        </w:rPr>
        <w:t xml:space="preserve"> – 202</w:t>
      </w:r>
      <w:r>
        <w:rPr>
          <w:color w:val="000000"/>
          <w:sz w:val="28"/>
          <w:szCs w:val="28"/>
        </w:rPr>
        <w:t>2</w:t>
      </w:r>
      <w:r w:rsidRPr="002F19C9">
        <w:rPr>
          <w:color w:val="000000"/>
          <w:sz w:val="28"/>
          <w:szCs w:val="28"/>
        </w:rPr>
        <w:t xml:space="preserve"> годах.</w:t>
      </w:r>
    </w:p>
    <w:p w:rsidR="00C61ADF" w:rsidRDefault="00C61ADF" w:rsidP="00693979">
      <w:pPr>
        <w:rPr>
          <w:sz w:val="28"/>
          <w:szCs w:val="2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
        <w:gridCol w:w="6494"/>
        <w:gridCol w:w="1276"/>
        <w:gridCol w:w="1275"/>
      </w:tblGrid>
      <w:tr w:rsidR="008D62CC" w:rsidRPr="00D71C97" w:rsidTr="00404AAE">
        <w:trPr>
          <w:trHeight w:val="576"/>
        </w:trPr>
        <w:tc>
          <w:tcPr>
            <w:tcW w:w="589" w:type="dxa"/>
          </w:tcPr>
          <w:p w:rsidR="008D62CC" w:rsidRPr="0078261D" w:rsidRDefault="008D62CC" w:rsidP="00AC7418">
            <w:pPr>
              <w:tabs>
                <w:tab w:val="center" w:pos="4677"/>
                <w:tab w:val="right" w:pos="9355"/>
              </w:tabs>
              <w:jc w:val="center"/>
              <w:rPr>
                <w:sz w:val="27"/>
                <w:szCs w:val="27"/>
              </w:rPr>
            </w:pPr>
            <w:r w:rsidRPr="0078261D">
              <w:rPr>
                <w:sz w:val="27"/>
                <w:szCs w:val="27"/>
              </w:rPr>
              <w:t>№ п/п</w:t>
            </w:r>
          </w:p>
        </w:tc>
        <w:tc>
          <w:tcPr>
            <w:tcW w:w="6494" w:type="dxa"/>
          </w:tcPr>
          <w:p w:rsidR="008D62CC" w:rsidRPr="00D71C97" w:rsidRDefault="008D62CC" w:rsidP="00AC7418">
            <w:pPr>
              <w:tabs>
                <w:tab w:val="center" w:pos="4677"/>
                <w:tab w:val="right" w:pos="9355"/>
              </w:tabs>
              <w:jc w:val="center"/>
              <w:rPr>
                <w:rFonts w:eastAsia="Calibri"/>
                <w:sz w:val="27"/>
                <w:szCs w:val="27"/>
              </w:rPr>
            </w:pPr>
            <w:r w:rsidRPr="00D71C97">
              <w:rPr>
                <w:sz w:val="27"/>
                <w:szCs w:val="27"/>
              </w:rPr>
              <w:t>Наименование показателя, используемого для анализа и оценки эффективности лицензирования отдельных видов деятельности</w:t>
            </w:r>
          </w:p>
        </w:tc>
        <w:tc>
          <w:tcPr>
            <w:tcW w:w="1276" w:type="dxa"/>
          </w:tcPr>
          <w:p w:rsidR="008D62CC" w:rsidRPr="00D71C97" w:rsidRDefault="008D62CC" w:rsidP="00AC7418">
            <w:pPr>
              <w:jc w:val="center"/>
              <w:rPr>
                <w:sz w:val="27"/>
                <w:szCs w:val="27"/>
              </w:rPr>
            </w:pPr>
          </w:p>
          <w:p w:rsidR="008D62CC" w:rsidRPr="00D71C97" w:rsidRDefault="008D62CC" w:rsidP="00AC7418">
            <w:pPr>
              <w:jc w:val="center"/>
              <w:rPr>
                <w:sz w:val="27"/>
                <w:szCs w:val="27"/>
              </w:rPr>
            </w:pPr>
            <w:r w:rsidRPr="00D71C97">
              <w:rPr>
                <w:sz w:val="27"/>
                <w:szCs w:val="27"/>
              </w:rPr>
              <w:t>20</w:t>
            </w:r>
            <w:r>
              <w:rPr>
                <w:sz w:val="27"/>
                <w:szCs w:val="27"/>
              </w:rPr>
              <w:t>21</w:t>
            </w:r>
            <w:r w:rsidRPr="00D71C97">
              <w:rPr>
                <w:sz w:val="27"/>
                <w:szCs w:val="27"/>
              </w:rPr>
              <w:t xml:space="preserve"> год</w:t>
            </w:r>
          </w:p>
        </w:tc>
        <w:tc>
          <w:tcPr>
            <w:tcW w:w="1275" w:type="dxa"/>
          </w:tcPr>
          <w:p w:rsidR="008D62CC" w:rsidRPr="001F022E" w:rsidRDefault="008D62CC" w:rsidP="00AC7418">
            <w:pPr>
              <w:jc w:val="center"/>
              <w:rPr>
                <w:sz w:val="27"/>
                <w:szCs w:val="27"/>
              </w:rPr>
            </w:pPr>
          </w:p>
          <w:p w:rsidR="008D62CC" w:rsidRPr="001F022E" w:rsidRDefault="008D62CC" w:rsidP="00AC7418">
            <w:pPr>
              <w:jc w:val="center"/>
              <w:rPr>
                <w:sz w:val="27"/>
                <w:szCs w:val="27"/>
              </w:rPr>
            </w:pPr>
            <w:r w:rsidRPr="001F022E">
              <w:rPr>
                <w:sz w:val="27"/>
                <w:szCs w:val="27"/>
              </w:rPr>
              <w:t>2022 год</w:t>
            </w:r>
          </w:p>
        </w:tc>
      </w:tr>
      <w:tr w:rsidR="008D62CC" w:rsidRPr="00D71C97" w:rsidTr="00404AAE">
        <w:trPr>
          <w:trHeight w:val="425"/>
        </w:trPr>
        <w:tc>
          <w:tcPr>
            <w:tcW w:w="589" w:type="dxa"/>
          </w:tcPr>
          <w:p w:rsidR="008D62CC" w:rsidRPr="0078261D" w:rsidRDefault="008D62CC" w:rsidP="00AC7418">
            <w:pPr>
              <w:tabs>
                <w:tab w:val="center" w:pos="4677"/>
                <w:tab w:val="right" w:pos="9355"/>
              </w:tabs>
              <w:jc w:val="center"/>
              <w:rPr>
                <w:sz w:val="27"/>
                <w:szCs w:val="27"/>
              </w:rPr>
            </w:pPr>
            <w:r w:rsidRPr="0078261D">
              <w:rPr>
                <w:sz w:val="27"/>
                <w:szCs w:val="27"/>
              </w:rPr>
              <w:t>1</w:t>
            </w:r>
          </w:p>
        </w:tc>
        <w:tc>
          <w:tcPr>
            <w:tcW w:w="6494" w:type="dxa"/>
          </w:tcPr>
          <w:p w:rsidR="008D62CC" w:rsidRPr="00D71C97" w:rsidRDefault="008D62CC" w:rsidP="00AC7418">
            <w:pPr>
              <w:tabs>
                <w:tab w:val="center" w:pos="4677"/>
                <w:tab w:val="right" w:pos="9355"/>
              </w:tabs>
              <w:jc w:val="both"/>
              <w:rPr>
                <w:b/>
                <w:sz w:val="27"/>
                <w:szCs w:val="27"/>
              </w:rPr>
            </w:pPr>
            <w:r w:rsidRPr="00D71C97">
              <w:rPr>
                <w:sz w:val="27"/>
                <w:szCs w:val="27"/>
              </w:rPr>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w:t>
            </w:r>
            <w:r w:rsidR="00CB3704">
              <w:rPr>
                <w:sz w:val="27"/>
                <w:szCs w:val="27"/>
              </w:rPr>
              <w:t xml:space="preserve">щим органом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r w:rsidRPr="00D71C97">
              <w:rPr>
                <w:sz w:val="27"/>
                <w:szCs w:val="27"/>
              </w:rPr>
              <w:t>(в процентах от общего числа обращений и (или) заявлений соответственно)</w:t>
            </w:r>
          </w:p>
        </w:tc>
        <w:tc>
          <w:tcPr>
            <w:tcW w:w="1276" w:type="dxa"/>
          </w:tcPr>
          <w:p w:rsidR="008D62CC" w:rsidRDefault="008D62CC" w:rsidP="00AC7418">
            <w:pPr>
              <w:jc w:val="center"/>
              <w:rPr>
                <w:sz w:val="27"/>
                <w:szCs w:val="27"/>
              </w:rPr>
            </w:pPr>
            <w:r>
              <w:rPr>
                <w:sz w:val="27"/>
                <w:szCs w:val="27"/>
              </w:rPr>
              <w:t>6</w:t>
            </w:r>
          </w:p>
          <w:p w:rsidR="008D62CC" w:rsidRPr="006F0F1D" w:rsidRDefault="008D62CC" w:rsidP="00AC7418">
            <w:pPr>
              <w:jc w:val="center"/>
              <w:rPr>
                <w:sz w:val="27"/>
                <w:szCs w:val="27"/>
              </w:rPr>
            </w:pPr>
          </w:p>
          <w:p w:rsidR="008D62CC" w:rsidRDefault="008D62CC" w:rsidP="00AC7418">
            <w:pPr>
              <w:jc w:val="center"/>
              <w:rPr>
                <w:sz w:val="27"/>
                <w:szCs w:val="27"/>
                <w:lang w:val="en-US"/>
              </w:rPr>
            </w:pPr>
          </w:p>
          <w:p w:rsidR="008D62CC" w:rsidRDefault="008D62CC" w:rsidP="00AC7418">
            <w:pPr>
              <w:jc w:val="center"/>
              <w:rPr>
                <w:sz w:val="27"/>
                <w:szCs w:val="27"/>
                <w:lang w:val="en-US"/>
              </w:rPr>
            </w:pPr>
          </w:p>
          <w:p w:rsidR="008D62CC" w:rsidRPr="006F0F1D" w:rsidRDefault="008D62CC" w:rsidP="00AC7418">
            <w:pPr>
              <w:jc w:val="center"/>
              <w:rPr>
                <w:b/>
                <w:sz w:val="27"/>
                <w:szCs w:val="27"/>
              </w:rPr>
            </w:pPr>
          </w:p>
        </w:tc>
        <w:tc>
          <w:tcPr>
            <w:tcW w:w="1275" w:type="dxa"/>
          </w:tcPr>
          <w:p w:rsidR="008D62CC" w:rsidRPr="001F022E" w:rsidRDefault="008D62CC" w:rsidP="00AC7418">
            <w:pPr>
              <w:jc w:val="center"/>
              <w:rPr>
                <w:sz w:val="27"/>
                <w:szCs w:val="27"/>
              </w:rPr>
            </w:pPr>
            <w:r w:rsidRPr="001F022E">
              <w:rPr>
                <w:sz w:val="27"/>
                <w:szCs w:val="27"/>
              </w:rPr>
              <w:t>63</w:t>
            </w:r>
          </w:p>
        </w:tc>
      </w:tr>
      <w:tr w:rsidR="008D62CC" w:rsidRPr="00D71C97" w:rsidTr="00404AAE">
        <w:trPr>
          <w:trHeight w:val="425"/>
        </w:trPr>
        <w:tc>
          <w:tcPr>
            <w:tcW w:w="589" w:type="dxa"/>
          </w:tcPr>
          <w:p w:rsidR="008D62CC" w:rsidRPr="0078261D" w:rsidRDefault="008D62CC" w:rsidP="00AC7418">
            <w:pPr>
              <w:tabs>
                <w:tab w:val="center" w:pos="4677"/>
                <w:tab w:val="right" w:pos="9355"/>
              </w:tabs>
              <w:jc w:val="center"/>
              <w:rPr>
                <w:sz w:val="27"/>
                <w:szCs w:val="27"/>
              </w:rPr>
            </w:pPr>
            <w:r w:rsidRPr="0078261D">
              <w:rPr>
                <w:sz w:val="27"/>
                <w:szCs w:val="27"/>
              </w:rPr>
              <w:t>2</w:t>
            </w:r>
          </w:p>
        </w:tc>
        <w:tc>
          <w:tcPr>
            <w:tcW w:w="6494" w:type="dxa"/>
          </w:tcPr>
          <w:p w:rsidR="008D62CC" w:rsidRPr="000841FF" w:rsidRDefault="008D62CC" w:rsidP="00AC7418">
            <w:pPr>
              <w:tabs>
                <w:tab w:val="center" w:pos="4677"/>
                <w:tab w:val="right" w:pos="9355"/>
              </w:tabs>
              <w:jc w:val="both"/>
              <w:rPr>
                <w:b/>
                <w:sz w:val="27"/>
                <w:szCs w:val="27"/>
              </w:rPr>
            </w:pPr>
            <w:r w:rsidRPr="00D71C97">
              <w:rPr>
                <w:sz w:val="27"/>
                <w:szCs w:val="27"/>
              </w:rPr>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на</w:t>
            </w:r>
            <w:r w:rsidRPr="00D71C97">
              <w:rPr>
                <w:b/>
                <w:sz w:val="27"/>
                <w:szCs w:val="27"/>
              </w:rPr>
              <w:t xml:space="preserve"> </w:t>
            </w:r>
            <w:r w:rsidRPr="00D71C97">
              <w:rPr>
                <w:sz w:val="27"/>
                <w:szCs w:val="27"/>
              </w:rPr>
              <w:t>бумажном носителе (в процентах от общего числа обращений и (или) заявлений соответственно)</w:t>
            </w:r>
          </w:p>
        </w:tc>
        <w:tc>
          <w:tcPr>
            <w:tcW w:w="1276" w:type="dxa"/>
          </w:tcPr>
          <w:p w:rsidR="008D62CC" w:rsidRPr="00352741" w:rsidRDefault="008D62CC" w:rsidP="00AC7418">
            <w:pPr>
              <w:jc w:val="center"/>
              <w:rPr>
                <w:sz w:val="27"/>
                <w:szCs w:val="27"/>
              </w:rPr>
            </w:pPr>
            <w:r>
              <w:rPr>
                <w:sz w:val="27"/>
                <w:szCs w:val="27"/>
              </w:rPr>
              <w:t>94</w:t>
            </w:r>
          </w:p>
        </w:tc>
        <w:tc>
          <w:tcPr>
            <w:tcW w:w="1275" w:type="dxa"/>
          </w:tcPr>
          <w:p w:rsidR="008D62CC" w:rsidRPr="001F022E" w:rsidRDefault="008D62CC" w:rsidP="00AC7418">
            <w:pPr>
              <w:jc w:val="center"/>
              <w:rPr>
                <w:sz w:val="27"/>
                <w:szCs w:val="27"/>
              </w:rPr>
            </w:pPr>
            <w:r>
              <w:rPr>
                <w:sz w:val="27"/>
                <w:szCs w:val="27"/>
              </w:rPr>
              <w:t>37</w:t>
            </w:r>
          </w:p>
        </w:tc>
      </w:tr>
      <w:tr w:rsidR="008D62CC" w:rsidRPr="00D71C97" w:rsidTr="00404AAE">
        <w:trPr>
          <w:trHeight w:val="425"/>
        </w:trPr>
        <w:tc>
          <w:tcPr>
            <w:tcW w:w="589" w:type="dxa"/>
          </w:tcPr>
          <w:p w:rsidR="008D62CC" w:rsidRPr="00973690" w:rsidRDefault="008D62CC" w:rsidP="00AC7418">
            <w:pPr>
              <w:tabs>
                <w:tab w:val="center" w:pos="4677"/>
                <w:tab w:val="right" w:pos="9355"/>
              </w:tabs>
              <w:jc w:val="center"/>
              <w:rPr>
                <w:sz w:val="27"/>
                <w:szCs w:val="27"/>
              </w:rPr>
            </w:pPr>
            <w:r w:rsidRPr="00973690">
              <w:rPr>
                <w:sz w:val="27"/>
                <w:szCs w:val="27"/>
              </w:rPr>
              <w:t>3</w:t>
            </w:r>
          </w:p>
        </w:tc>
        <w:tc>
          <w:tcPr>
            <w:tcW w:w="6494" w:type="dxa"/>
          </w:tcPr>
          <w:p w:rsidR="008D62CC" w:rsidRPr="00973690" w:rsidRDefault="008D62CC" w:rsidP="00AC7418">
            <w:pPr>
              <w:tabs>
                <w:tab w:val="center" w:pos="4677"/>
                <w:tab w:val="right" w:pos="9355"/>
              </w:tabs>
              <w:jc w:val="both"/>
              <w:rPr>
                <w:sz w:val="27"/>
                <w:szCs w:val="27"/>
              </w:rPr>
            </w:pPr>
            <w:r w:rsidRPr="00973690">
              <w:rPr>
                <w:sz w:val="27"/>
                <w:szCs w:val="27"/>
              </w:rPr>
              <w:t xml:space="preserve">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отмененных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w:t>
            </w:r>
            <w:r w:rsidRPr="00973690">
              <w:rPr>
                <w:sz w:val="27"/>
                <w:szCs w:val="27"/>
              </w:rPr>
              <w:lastRenderedPageBreak/>
              <w:t>действия лицензии предусмотрено законодательством Российской Федерации)</w:t>
            </w:r>
          </w:p>
        </w:tc>
        <w:tc>
          <w:tcPr>
            <w:tcW w:w="1276" w:type="dxa"/>
          </w:tcPr>
          <w:p w:rsidR="008D62CC" w:rsidRPr="00973690" w:rsidRDefault="008D62CC" w:rsidP="00AC7418">
            <w:pPr>
              <w:jc w:val="center"/>
              <w:rPr>
                <w:sz w:val="27"/>
                <w:szCs w:val="27"/>
              </w:rPr>
            </w:pPr>
            <w:r w:rsidRPr="00973690">
              <w:rPr>
                <w:sz w:val="27"/>
                <w:szCs w:val="27"/>
              </w:rPr>
              <w:lastRenderedPageBreak/>
              <w:t>0</w:t>
            </w:r>
          </w:p>
        </w:tc>
        <w:tc>
          <w:tcPr>
            <w:tcW w:w="1275" w:type="dxa"/>
          </w:tcPr>
          <w:p w:rsidR="008D62CC" w:rsidRPr="001F022E" w:rsidRDefault="00973690" w:rsidP="00AC7418">
            <w:pPr>
              <w:jc w:val="center"/>
              <w:rPr>
                <w:sz w:val="27"/>
                <w:szCs w:val="27"/>
              </w:rPr>
            </w:pPr>
            <w:r w:rsidRPr="00973690">
              <w:rPr>
                <w:sz w:val="27"/>
                <w:szCs w:val="27"/>
              </w:rPr>
              <w:t>0</w:t>
            </w:r>
          </w:p>
        </w:tc>
      </w:tr>
      <w:tr w:rsidR="00973690" w:rsidRPr="00D71C97" w:rsidTr="00404AAE">
        <w:trPr>
          <w:trHeight w:val="425"/>
        </w:trPr>
        <w:tc>
          <w:tcPr>
            <w:tcW w:w="589" w:type="dxa"/>
          </w:tcPr>
          <w:p w:rsidR="00973690" w:rsidRPr="00973690" w:rsidRDefault="00973690" w:rsidP="00973690">
            <w:pPr>
              <w:tabs>
                <w:tab w:val="center" w:pos="4677"/>
                <w:tab w:val="right" w:pos="9355"/>
              </w:tabs>
              <w:jc w:val="center"/>
              <w:rPr>
                <w:sz w:val="27"/>
                <w:szCs w:val="27"/>
              </w:rPr>
            </w:pPr>
            <w:r w:rsidRPr="00973690">
              <w:rPr>
                <w:sz w:val="27"/>
                <w:szCs w:val="27"/>
              </w:rPr>
              <w:t>4</w:t>
            </w:r>
          </w:p>
        </w:tc>
        <w:tc>
          <w:tcPr>
            <w:tcW w:w="6494" w:type="dxa"/>
          </w:tcPr>
          <w:p w:rsidR="00973690" w:rsidRPr="00973690" w:rsidRDefault="00973690" w:rsidP="00973690">
            <w:pPr>
              <w:tabs>
                <w:tab w:val="center" w:pos="4677"/>
                <w:tab w:val="right" w:pos="9355"/>
              </w:tabs>
              <w:jc w:val="both"/>
              <w:rPr>
                <w:sz w:val="27"/>
                <w:szCs w:val="27"/>
              </w:rPr>
            </w:pPr>
            <w:r w:rsidRPr="00973690">
              <w:rPr>
                <w:sz w:val="27"/>
                <w:szCs w:val="27"/>
              </w:rPr>
              <w:t>Средний срок рассмотрения заявления о предоставлении лицензии</w:t>
            </w:r>
          </w:p>
        </w:tc>
        <w:tc>
          <w:tcPr>
            <w:tcW w:w="1276" w:type="dxa"/>
          </w:tcPr>
          <w:p w:rsidR="00973690" w:rsidRPr="00973690" w:rsidRDefault="00973690" w:rsidP="00973690">
            <w:pPr>
              <w:jc w:val="center"/>
              <w:rPr>
                <w:sz w:val="27"/>
                <w:szCs w:val="27"/>
              </w:rPr>
            </w:pPr>
            <w:r w:rsidRPr="00973690">
              <w:rPr>
                <w:sz w:val="27"/>
                <w:szCs w:val="27"/>
              </w:rPr>
              <w:t xml:space="preserve">20 </w:t>
            </w:r>
            <w:r w:rsidRPr="00973690">
              <w:rPr>
                <w:sz w:val="22"/>
                <w:szCs w:val="27"/>
              </w:rPr>
              <w:t>рабочих дней</w:t>
            </w:r>
          </w:p>
        </w:tc>
        <w:tc>
          <w:tcPr>
            <w:tcW w:w="1275" w:type="dxa"/>
          </w:tcPr>
          <w:p w:rsidR="00973690" w:rsidRPr="00284EFC" w:rsidRDefault="00973690" w:rsidP="00973690">
            <w:pPr>
              <w:jc w:val="center"/>
              <w:rPr>
                <w:sz w:val="27"/>
                <w:szCs w:val="27"/>
              </w:rPr>
            </w:pPr>
            <w:r w:rsidRPr="00973690">
              <w:rPr>
                <w:sz w:val="27"/>
                <w:szCs w:val="27"/>
              </w:rPr>
              <w:t xml:space="preserve">20 </w:t>
            </w:r>
            <w:r w:rsidRPr="00973690">
              <w:rPr>
                <w:sz w:val="22"/>
                <w:szCs w:val="27"/>
              </w:rPr>
              <w:t>рабочих дней</w:t>
            </w:r>
          </w:p>
        </w:tc>
      </w:tr>
      <w:tr w:rsidR="00973690" w:rsidRPr="00D71C97" w:rsidTr="00404AAE">
        <w:trPr>
          <w:trHeight w:val="425"/>
        </w:trPr>
        <w:tc>
          <w:tcPr>
            <w:tcW w:w="589" w:type="dxa"/>
          </w:tcPr>
          <w:p w:rsidR="00973690" w:rsidRPr="0078261D" w:rsidRDefault="00973690" w:rsidP="00973690">
            <w:pPr>
              <w:tabs>
                <w:tab w:val="center" w:pos="4677"/>
                <w:tab w:val="right" w:pos="9355"/>
              </w:tabs>
              <w:jc w:val="center"/>
              <w:rPr>
                <w:sz w:val="27"/>
                <w:szCs w:val="27"/>
              </w:rPr>
            </w:pPr>
            <w:r w:rsidRPr="0078261D">
              <w:rPr>
                <w:sz w:val="27"/>
                <w:szCs w:val="27"/>
              </w:rPr>
              <w:t>5</w:t>
            </w:r>
          </w:p>
        </w:tc>
        <w:tc>
          <w:tcPr>
            <w:tcW w:w="6494" w:type="dxa"/>
          </w:tcPr>
          <w:p w:rsidR="00973690" w:rsidRPr="00D71C97" w:rsidRDefault="00973690" w:rsidP="00973690">
            <w:pPr>
              <w:tabs>
                <w:tab w:val="center" w:pos="4677"/>
                <w:tab w:val="right" w:pos="9355"/>
              </w:tabs>
              <w:jc w:val="both"/>
              <w:rPr>
                <w:sz w:val="27"/>
                <w:szCs w:val="27"/>
              </w:rPr>
            </w:pPr>
            <w:r w:rsidRPr="00D71C97">
              <w:rPr>
                <w:sz w:val="27"/>
                <w:szCs w:val="27"/>
              </w:rPr>
              <w:t>Доля заявлений о предоставлении лицензии, рассмотренных в установленные законодательством Российской Федерации сроки (в процентах от общего числа заявлений соответственно)</w:t>
            </w:r>
          </w:p>
        </w:tc>
        <w:tc>
          <w:tcPr>
            <w:tcW w:w="1276" w:type="dxa"/>
          </w:tcPr>
          <w:p w:rsidR="00973690" w:rsidRPr="005A41D1" w:rsidRDefault="00973690" w:rsidP="00973690">
            <w:pPr>
              <w:jc w:val="center"/>
              <w:rPr>
                <w:sz w:val="27"/>
                <w:szCs w:val="27"/>
              </w:rPr>
            </w:pPr>
            <w:r>
              <w:rPr>
                <w:sz w:val="27"/>
                <w:szCs w:val="27"/>
              </w:rPr>
              <w:t>100</w:t>
            </w:r>
          </w:p>
        </w:tc>
        <w:tc>
          <w:tcPr>
            <w:tcW w:w="1275" w:type="dxa"/>
          </w:tcPr>
          <w:p w:rsidR="00973690" w:rsidRPr="001F022E" w:rsidRDefault="00973690" w:rsidP="00973690">
            <w:pPr>
              <w:jc w:val="center"/>
              <w:rPr>
                <w:sz w:val="27"/>
                <w:szCs w:val="27"/>
              </w:rPr>
            </w:pPr>
            <w:r>
              <w:rPr>
                <w:sz w:val="27"/>
                <w:szCs w:val="27"/>
              </w:rPr>
              <w:t>100</w:t>
            </w:r>
          </w:p>
        </w:tc>
      </w:tr>
      <w:tr w:rsidR="00973690" w:rsidRPr="00D71C97" w:rsidTr="00404AAE">
        <w:trPr>
          <w:trHeight w:val="425"/>
        </w:trPr>
        <w:tc>
          <w:tcPr>
            <w:tcW w:w="589" w:type="dxa"/>
          </w:tcPr>
          <w:p w:rsidR="00973690" w:rsidRPr="0078261D" w:rsidRDefault="00973690" w:rsidP="00973690">
            <w:pPr>
              <w:tabs>
                <w:tab w:val="center" w:pos="4677"/>
                <w:tab w:val="right" w:pos="9355"/>
              </w:tabs>
              <w:jc w:val="center"/>
              <w:rPr>
                <w:sz w:val="27"/>
                <w:szCs w:val="27"/>
              </w:rPr>
            </w:pPr>
            <w:r w:rsidRPr="0078261D">
              <w:rPr>
                <w:sz w:val="27"/>
                <w:szCs w:val="27"/>
              </w:rPr>
              <w:t>6</w:t>
            </w:r>
          </w:p>
        </w:tc>
        <w:tc>
          <w:tcPr>
            <w:tcW w:w="6494" w:type="dxa"/>
          </w:tcPr>
          <w:p w:rsidR="00973690" w:rsidRPr="00B86620" w:rsidRDefault="00973690" w:rsidP="00973690">
            <w:pPr>
              <w:tabs>
                <w:tab w:val="center" w:pos="4677"/>
                <w:tab w:val="right" w:pos="9355"/>
              </w:tabs>
              <w:jc w:val="both"/>
              <w:rPr>
                <w:sz w:val="27"/>
                <w:szCs w:val="27"/>
              </w:rPr>
            </w:pPr>
            <w:r w:rsidRPr="00B86620">
              <w:rPr>
                <w:sz w:val="27"/>
                <w:szCs w:val="27"/>
              </w:rPr>
              <w:t xml:space="preserve">Процент заявлений о </w:t>
            </w:r>
            <w:r>
              <w:rPr>
                <w:sz w:val="27"/>
                <w:szCs w:val="27"/>
              </w:rPr>
              <w:t>предоставлении лицензии, рассмотренных лицензирующим органом с нарушением установленного срока</w:t>
            </w:r>
          </w:p>
        </w:tc>
        <w:tc>
          <w:tcPr>
            <w:tcW w:w="1276" w:type="dxa"/>
          </w:tcPr>
          <w:p w:rsidR="00973690" w:rsidRPr="00B86620" w:rsidRDefault="00973690" w:rsidP="00973690">
            <w:pPr>
              <w:jc w:val="center"/>
              <w:rPr>
                <w:sz w:val="27"/>
                <w:szCs w:val="27"/>
              </w:rPr>
            </w:pPr>
            <w:r>
              <w:rPr>
                <w:sz w:val="27"/>
                <w:szCs w:val="27"/>
              </w:rPr>
              <w:t>0</w:t>
            </w:r>
          </w:p>
        </w:tc>
        <w:tc>
          <w:tcPr>
            <w:tcW w:w="1275" w:type="dxa"/>
          </w:tcPr>
          <w:p w:rsidR="00973690" w:rsidRPr="001F022E" w:rsidRDefault="00973690" w:rsidP="00973690">
            <w:pPr>
              <w:jc w:val="center"/>
              <w:rPr>
                <w:sz w:val="27"/>
                <w:szCs w:val="27"/>
              </w:rPr>
            </w:pPr>
            <w:r>
              <w:rPr>
                <w:sz w:val="27"/>
                <w:szCs w:val="27"/>
              </w:rPr>
              <w:t>0</w:t>
            </w:r>
          </w:p>
        </w:tc>
      </w:tr>
      <w:tr w:rsidR="00973690" w:rsidRPr="00D71C97" w:rsidTr="00404AAE">
        <w:trPr>
          <w:trHeight w:val="425"/>
        </w:trPr>
        <w:tc>
          <w:tcPr>
            <w:tcW w:w="589" w:type="dxa"/>
          </w:tcPr>
          <w:p w:rsidR="00973690" w:rsidRPr="0078261D" w:rsidRDefault="00973690" w:rsidP="00973690">
            <w:pPr>
              <w:tabs>
                <w:tab w:val="center" w:pos="4677"/>
                <w:tab w:val="right" w:pos="9355"/>
              </w:tabs>
              <w:jc w:val="center"/>
              <w:rPr>
                <w:sz w:val="27"/>
                <w:szCs w:val="27"/>
              </w:rPr>
            </w:pPr>
            <w:r w:rsidRPr="0078261D">
              <w:rPr>
                <w:sz w:val="27"/>
                <w:szCs w:val="27"/>
              </w:rPr>
              <w:t>7</w:t>
            </w:r>
          </w:p>
        </w:tc>
        <w:tc>
          <w:tcPr>
            <w:tcW w:w="6494" w:type="dxa"/>
          </w:tcPr>
          <w:p w:rsidR="00973690" w:rsidRPr="0078261D" w:rsidRDefault="00973690" w:rsidP="00973690">
            <w:pPr>
              <w:tabs>
                <w:tab w:val="center" w:pos="4677"/>
                <w:tab w:val="right" w:pos="9355"/>
              </w:tabs>
              <w:jc w:val="both"/>
              <w:rPr>
                <w:sz w:val="27"/>
                <w:szCs w:val="27"/>
              </w:rPr>
            </w:pPr>
            <w:r w:rsidRPr="0078261D">
              <w:rPr>
                <w:sz w:val="27"/>
                <w:szCs w:val="27"/>
              </w:rPr>
              <w:t>Процент заявлений</w:t>
            </w:r>
            <w:r>
              <w:rPr>
                <w:sz w:val="27"/>
                <w:szCs w:val="27"/>
              </w:rPr>
              <w:t xml:space="preserve"> о внесении изменений в реестр лицензий (при намерении лицензиата осуществлять лицензируемую деятельность по новому адресу или при намерении выполнять (оказывать) новые работы (услуги) в составе лицензируемого вида деятельности), рассмотренных лицензирующим органом с нарушением установленного срока</w:t>
            </w:r>
          </w:p>
        </w:tc>
        <w:tc>
          <w:tcPr>
            <w:tcW w:w="1276" w:type="dxa"/>
          </w:tcPr>
          <w:p w:rsidR="00973690" w:rsidRPr="0078261D" w:rsidRDefault="00973690" w:rsidP="00973690">
            <w:pPr>
              <w:jc w:val="center"/>
              <w:rPr>
                <w:sz w:val="27"/>
                <w:szCs w:val="27"/>
              </w:rPr>
            </w:pPr>
            <w:r>
              <w:rPr>
                <w:sz w:val="27"/>
                <w:szCs w:val="27"/>
              </w:rPr>
              <w:t>0</w:t>
            </w:r>
          </w:p>
        </w:tc>
        <w:tc>
          <w:tcPr>
            <w:tcW w:w="1275" w:type="dxa"/>
          </w:tcPr>
          <w:p w:rsidR="00973690" w:rsidRPr="001F022E" w:rsidRDefault="00973690" w:rsidP="00973690">
            <w:pPr>
              <w:jc w:val="center"/>
              <w:rPr>
                <w:sz w:val="27"/>
                <w:szCs w:val="27"/>
              </w:rPr>
            </w:pPr>
            <w:r>
              <w:rPr>
                <w:sz w:val="27"/>
                <w:szCs w:val="27"/>
              </w:rPr>
              <w:t>0</w:t>
            </w:r>
          </w:p>
        </w:tc>
      </w:tr>
      <w:tr w:rsidR="00973690" w:rsidRPr="00202039" w:rsidTr="00404AAE">
        <w:trPr>
          <w:trHeight w:val="425"/>
        </w:trPr>
        <w:tc>
          <w:tcPr>
            <w:tcW w:w="589" w:type="dxa"/>
          </w:tcPr>
          <w:p w:rsidR="00973690" w:rsidRPr="00973690" w:rsidRDefault="00973690" w:rsidP="00973690">
            <w:pPr>
              <w:tabs>
                <w:tab w:val="center" w:pos="4677"/>
                <w:tab w:val="right" w:pos="9355"/>
              </w:tabs>
              <w:jc w:val="center"/>
              <w:rPr>
                <w:sz w:val="27"/>
                <w:szCs w:val="27"/>
              </w:rPr>
            </w:pPr>
            <w:r w:rsidRPr="00973690">
              <w:rPr>
                <w:sz w:val="27"/>
                <w:szCs w:val="27"/>
              </w:rPr>
              <w:t>8</w:t>
            </w:r>
          </w:p>
        </w:tc>
        <w:tc>
          <w:tcPr>
            <w:tcW w:w="6494" w:type="dxa"/>
          </w:tcPr>
          <w:p w:rsidR="00973690" w:rsidRPr="00973690" w:rsidRDefault="00973690" w:rsidP="00973690">
            <w:pPr>
              <w:tabs>
                <w:tab w:val="center" w:pos="4677"/>
                <w:tab w:val="right" w:pos="9355"/>
              </w:tabs>
              <w:jc w:val="both"/>
              <w:rPr>
                <w:sz w:val="27"/>
                <w:szCs w:val="27"/>
              </w:rPr>
            </w:pPr>
            <w:r w:rsidRPr="00973690">
              <w:rPr>
                <w:sz w:val="27"/>
                <w:szCs w:val="27"/>
              </w:rPr>
              <w:t>Средний срок рассмотрения заявления о переоформлении и продлении срока действия лицензии (в случаях, если продление срока действия лицензии предусмотрено законодательством Российской Федерации)</w:t>
            </w:r>
          </w:p>
        </w:tc>
        <w:tc>
          <w:tcPr>
            <w:tcW w:w="1276" w:type="dxa"/>
          </w:tcPr>
          <w:p w:rsidR="00973690" w:rsidRPr="00973690" w:rsidRDefault="00973690" w:rsidP="00973690">
            <w:pPr>
              <w:jc w:val="center"/>
              <w:rPr>
                <w:sz w:val="27"/>
                <w:szCs w:val="27"/>
              </w:rPr>
            </w:pPr>
            <w:r w:rsidRPr="00973690">
              <w:rPr>
                <w:sz w:val="27"/>
                <w:szCs w:val="27"/>
              </w:rPr>
              <w:t>7 рабочих дней</w:t>
            </w:r>
          </w:p>
        </w:tc>
        <w:tc>
          <w:tcPr>
            <w:tcW w:w="1275" w:type="dxa"/>
          </w:tcPr>
          <w:p w:rsidR="00973690" w:rsidRPr="00973690" w:rsidRDefault="00973690" w:rsidP="00973690">
            <w:pPr>
              <w:jc w:val="center"/>
              <w:rPr>
                <w:sz w:val="27"/>
                <w:szCs w:val="27"/>
              </w:rPr>
            </w:pPr>
            <w:r w:rsidRPr="00973690">
              <w:rPr>
                <w:sz w:val="27"/>
                <w:szCs w:val="27"/>
              </w:rPr>
              <w:t>15 рабочих дней</w:t>
            </w:r>
          </w:p>
          <w:p w:rsidR="00973690" w:rsidRPr="00973690" w:rsidRDefault="00973690" w:rsidP="00973690">
            <w:pPr>
              <w:jc w:val="center"/>
              <w:rPr>
                <w:sz w:val="27"/>
                <w:szCs w:val="27"/>
              </w:rPr>
            </w:pPr>
            <w:r w:rsidRPr="00973690">
              <w:rPr>
                <w:sz w:val="20"/>
                <w:szCs w:val="27"/>
              </w:rPr>
              <w:t>(продление лицензий)</w:t>
            </w:r>
          </w:p>
        </w:tc>
      </w:tr>
      <w:tr w:rsidR="00F405F6" w:rsidRPr="00D71C97" w:rsidTr="00404AAE">
        <w:trPr>
          <w:trHeight w:val="425"/>
        </w:trPr>
        <w:tc>
          <w:tcPr>
            <w:tcW w:w="589" w:type="dxa"/>
          </w:tcPr>
          <w:p w:rsidR="00F405F6" w:rsidRPr="00BE7D59" w:rsidRDefault="00F405F6" w:rsidP="00F405F6">
            <w:pPr>
              <w:tabs>
                <w:tab w:val="center" w:pos="4677"/>
                <w:tab w:val="right" w:pos="9355"/>
              </w:tabs>
              <w:jc w:val="center"/>
              <w:rPr>
                <w:sz w:val="27"/>
                <w:szCs w:val="27"/>
              </w:rPr>
            </w:pPr>
            <w:r w:rsidRPr="00BE7D59">
              <w:rPr>
                <w:sz w:val="27"/>
                <w:szCs w:val="27"/>
              </w:rPr>
              <w:t>9</w:t>
            </w:r>
          </w:p>
        </w:tc>
        <w:tc>
          <w:tcPr>
            <w:tcW w:w="6494" w:type="dxa"/>
          </w:tcPr>
          <w:p w:rsidR="00F405F6" w:rsidRPr="00BE7D59" w:rsidRDefault="00F405F6" w:rsidP="00F405F6">
            <w:pPr>
              <w:tabs>
                <w:tab w:val="center" w:pos="4677"/>
                <w:tab w:val="right" w:pos="9355"/>
              </w:tabs>
              <w:jc w:val="both"/>
              <w:rPr>
                <w:sz w:val="27"/>
                <w:szCs w:val="27"/>
              </w:rPr>
            </w:pPr>
            <w:r w:rsidRPr="00BE7D59">
              <w:rPr>
                <w:sz w:val="27"/>
                <w:szCs w:val="27"/>
              </w:rPr>
              <w:t>Средний срок внесения изменений в реестр лицензий (при намерении лицензиата осуществлять лицензируемую деятельность по новому адресу или при намерении выполнять (оказывать) новые работы (услуги) в составе лицензируемого вида деятельности)</w:t>
            </w:r>
          </w:p>
        </w:tc>
        <w:tc>
          <w:tcPr>
            <w:tcW w:w="1276" w:type="dxa"/>
          </w:tcPr>
          <w:p w:rsidR="00F405F6" w:rsidRPr="00BE7D59" w:rsidRDefault="00F405F6" w:rsidP="00F405F6">
            <w:pPr>
              <w:jc w:val="center"/>
              <w:rPr>
                <w:sz w:val="27"/>
                <w:szCs w:val="27"/>
              </w:rPr>
            </w:pPr>
            <w:r w:rsidRPr="00BE7D59">
              <w:rPr>
                <w:sz w:val="27"/>
                <w:szCs w:val="27"/>
              </w:rPr>
              <w:t>1 рабочий день</w:t>
            </w:r>
          </w:p>
        </w:tc>
        <w:tc>
          <w:tcPr>
            <w:tcW w:w="1275" w:type="dxa"/>
          </w:tcPr>
          <w:p w:rsidR="00F405F6" w:rsidRPr="00973690" w:rsidRDefault="00F405F6" w:rsidP="00F405F6">
            <w:pPr>
              <w:jc w:val="center"/>
              <w:rPr>
                <w:sz w:val="27"/>
                <w:szCs w:val="27"/>
              </w:rPr>
            </w:pPr>
            <w:r w:rsidRPr="00BE7D59">
              <w:rPr>
                <w:sz w:val="27"/>
                <w:szCs w:val="27"/>
              </w:rPr>
              <w:t>1 рабочий день</w:t>
            </w:r>
          </w:p>
        </w:tc>
      </w:tr>
      <w:tr w:rsidR="00F405F6" w:rsidRPr="00D71C97" w:rsidTr="00404AAE">
        <w:trPr>
          <w:trHeight w:val="425"/>
        </w:trPr>
        <w:tc>
          <w:tcPr>
            <w:tcW w:w="589" w:type="dxa"/>
          </w:tcPr>
          <w:p w:rsidR="00F405F6" w:rsidRPr="0078261D" w:rsidRDefault="00F405F6" w:rsidP="00F405F6">
            <w:pPr>
              <w:tabs>
                <w:tab w:val="center" w:pos="4677"/>
                <w:tab w:val="right" w:pos="9355"/>
              </w:tabs>
              <w:jc w:val="center"/>
              <w:rPr>
                <w:sz w:val="27"/>
                <w:szCs w:val="27"/>
              </w:rPr>
            </w:pPr>
            <w:r w:rsidRPr="0078261D">
              <w:rPr>
                <w:sz w:val="27"/>
                <w:szCs w:val="27"/>
              </w:rPr>
              <w:t>10</w:t>
            </w:r>
          </w:p>
        </w:tc>
        <w:tc>
          <w:tcPr>
            <w:tcW w:w="6494" w:type="dxa"/>
          </w:tcPr>
          <w:p w:rsidR="00F405F6" w:rsidRPr="00D71C97" w:rsidRDefault="00F405F6" w:rsidP="00F405F6">
            <w:pPr>
              <w:tabs>
                <w:tab w:val="center" w:pos="4677"/>
                <w:tab w:val="right" w:pos="9355"/>
              </w:tabs>
              <w:jc w:val="both"/>
              <w:rPr>
                <w:sz w:val="27"/>
                <w:szCs w:val="27"/>
              </w:rPr>
            </w:pPr>
            <w:r w:rsidRPr="00D71C97">
              <w:rPr>
                <w:sz w:val="27"/>
                <w:szCs w:val="27"/>
              </w:rPr>
              <w:t>Доля заявлений о переоформлении лицензии или продлении срока действия лицензии (в случаях, если продление срока действия лицензии предусмотрено законодательством Российской Федерации), рассмотренных в установленные законодательством сроки (в процентах от общего числа заявлений)</w:t>
            </w:r>
          </w:p>
        </w:tc>
        <w:tc>
          <w:tcPr>
            <w:tcW w:w="1276" w:type="dxa"/>
          </w:tcPr>
          <w:p w:rsidR="00F405F6" w:rsidRPr="005A41D1" w:rsidRDefault="00F405F6" w:rsidP="00F405F6">
            <w:pPr>
              <w:jc w:val="center"/>
              <w:rPr>
                <w:sz w:val="27"/>
                <w:szCs w:val="27"/>
              </w:rPr>
            </w:pPr>
            <w:r>
              <w:rPr>
                <w:sz w:val="27"/>
                <w:szCs w:val="27"/>
              </w:rPr>
              <w:t>100</w:t>
            </w:r>
          </w:p>
        </w:tc>
        <w:tc>
          <w:tcPr>
            <w:tcW w:w="1275" w:type="dxa"/>
          </w:tcPr>
          <w:p w:rsidR="00F405F6" w:rsidRPr="001F022E" w:rsidRDefault="00F405F6" w:rsidP="00F405F6">
            <w:pPr>
              <w:jc w:val="center"/>
              <w:rPr>
                <w:sz w:val="27"/>
                <w:szCs w:val="27"/>
              </w:rPr>
            </w:pPr>
            <w:r>
              <w:rPr>
                <w:sz w:val="27"/>
                <w:szCs w:val="27"/>
              </w:rPr>
              <w:t>100</w:t>
            </w:r>
          </w:p>
        </w:tc>
      </w:tr>
      <w:tr w:rsidR="00F405F6" w:rsidRPr="00D71C97" w:rsidTr="00404AAE">
        <w:trPr>
          <w:trHeight w:val="425"/>
        </w:trPr>
        <w:tc>
          <w:tcPr>
            <w:tcW w:w="589" w:type="dxa"/>
          </w:tcPr>
          <w:p w:rsidR="00F405F6" w:rsidRPr="0078261D" w:rsidRDefault="00F405F6" w:rsidP="00F405F6">
            <w:pPr>
              <w:tabs>
                <w:tab w:val="center" w:pos="4677"/>
                <w:tab w:val="right" w:pos="9355"/>
              </w:tabs>
              <w:jc w:val="center"/>
              <w:rPr>
                <w:sz w:val="27"/>
                <w:szCs w:val="27"/>
              </w:rPr>
            </w:pPr>
            <w:r w:rsidRPr="0078261D">
              <w:rPr>
                <w:sz w:val="27"/>
                <w:szCs w:val="27"/>
              </w:rPr>
              <w:t>11</w:t>
            </w:r>
          </w:p>
        </w:tc>
        <w:tc>
          <w:tcPr>
            <w:tcW w:w="6494" w:type="dxa"/>
          </w:tcPr>
          <w:p w:rsidR="00F405F6" w:rsidRPr="000841FF" w:rsidRDefault="00F405F6" w:rsidP="00F405F6">
            <w:pPr>
              <w:tabs>
                <w:tab w:val="center" w:pos="4677"/>
                <w:tab w:val="right" w:pos="9355"/>
              </w:tabs>
              <w:jc w:val="both"/>
              <w:rPr>
                <w:b/>
                <w:sz w:val="27"/>
                <w:szCs w:val="27"/>
              </w:rPr>
            </w:pPr>
            <w:r w:rsidRPr="00D71C97">
              <w:rPr>
                <w:sz w:val="27"/>
                <w:szCs w:val="27"/>
              </w:rPr>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w:t>
            </w:r>
          </w:p>
        </w:tc>
        <w:tc>
          <w:tcPr>
            <w:tcW w:w="1276" w:type="dxa"/>
          </w:tcPr>
          <w:p w:rsidR="00F405F6" w:rsidRPr="000C7847" w:rsidRDefault="00F405F6" w:rsidP="00F405F6">
            <w:pPr>
              <w:jc w:val="center"/>
              <w:rPr>
                <w:sz w:val="27"/>
                <w:szCs w:val="27"/>
              </w:rPr>
            </w:pPr>
            <w:r w:rsidRPr="000C7847">
              <w:rPr>
                <w:sz w:val="27"/>
                <w:szCs w:val="27"/>
              </w:rPr>
              <w:t>0</w:t>
            </w:r>
          </w:p>
          <w:p w:rsidR="00F405F6" w:rsidRDefault="00F405F6" w:rsidP="00F405F6">
            <w:pPr>
              <w:jc w:val="center"/>
              <w:rPr>
                <w:b/>
                <w:sz w:val="27"/>
                <w:szCs w:val="27"/>
                <w:lang w:val="en-US"/>
              </w:rPr>
            </w:pPr>
          </w:p>
          <w:p w:rsidR="00F405F6" w:rsidRPr="00B21D34" w:rsidRDefault="00F405F6" w:rsidP="00F405F6">
            <w:pPr>
              <w:jc w:val="center"/>
              <w:rPr>
                <w:b/>
                <w:sz w:val="27"/>
                <w:szCs w:val="27"/>
                <w:lang w:val="en-US"/>
              </w:rPr>
            </w:pPr>
          </w:p>
        </w:tc>
        <w:tc>
          <w:tcPr>
            <w:tcW w:w="1275" w:type="dxa"/>
          </w:tcPr>
          <w:p w:rsidR="00F405F6" w:rsidRPr="001F022E" w:rsidRDefault="00F405F6" w:rsidP="00F405F6">
            <w:pPr>
              <w:jc w:val="center"/>
              <w:rPr>
                <w:sz w:val="27"/>
                <w:szCs w:val="27"/>
              </w:rPr>
            </w:pPr>
            <w:r>
              <w:rPr>
                <w:sz w:val="27"/>
                <w:szCs w:val="27"/>
              </w:rPr>
              <w:t>71</w:t>
            </w:r>
          </w:p>
        </w:tc>
      </w:tr>
      <w:tr w:rsidR="00F405F6" w:rsidRPr="00D71C97" w:rsidTr="00404AAE">
        <w:trPr>
          <w:trHeight w:val="425"/>
        </w:trPr>
        <w:tc>
          <w:tcPr>
            <w:tcW w:w="589" w:type="dxa"/>
          </w:tcPr>
          <w:p w:rsidR="00F405F6" w:rsidRPr="0078261D" w:rsidRDefault="00F405F6" w:rsidP="00F405F6">
            <w:pPr>
              <w:tabs>
                <w:tab w:val="center" w:pos="4677"/>
                <w:tab w:val="right" w:pos="9355"/>
              </w:tabs>
              <w:jc w:val="center"/>
              <w:rPr>
                <w:sz w:val="27"/>
                <w:szCs w:val="27"/>
              </w:rPr>
            </w:pPr>
            <w:r w:rsidRPr="0078261D">
              <w:rPr>
                <w:sz w:val="27"/>
                <w:szCs w:val="27"/>
              </w:rPr>
              <w:t>12</w:t>
            </w:r>
          </w:p>
        </w:tc>
        <w:tc>
          <w:tcPr>
            <w:tcW w:w="6494" w:type="dxa"/>
          </w:tcPr>
          <w:p w:rsidR="00F405F6" w:rsidRPr="00D71C97" w:rsidRDefault="00F405F6" w:rsidP="00F405F6">
            <w:pPr>
              <w:tabs>
                <w:tab w:val="center" w:pos="4677"/>
                <w:tab w:val="right" w:pos="9355"/>
              </w:tabs>
              <w:jc w:val="both"/>
              <w:rPr>
                <w:sz w:val="27"/>
                <w:szCs w:val="27"/>
              </w:rPr>
            </w:pPr>
            <w:r w:rsidRPr="00D71C97">
              <w:rPr>
                <w:sz w:val="27"/>
                <w:szCs w:val="27"/>
              </w:rPr>
              <w:t xml:space="preserve">Доля решений суда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 суд с заявлениями об </w:t>
            </w:r>
            <w:r w:rsidRPr="00D71C97">
              <w:rPr>
                <w:sz w:val="27"/>
                <w:szCs w:val="27"/>
              </w:rPr>
              <w:lastRenderedPageBreak/>
              <w:t>административном приостановлении деятельности лицензиатов)</w:t>
            </w:r>
          </w:p>
        </w:tc>
        <w:tc>
          <w:tcPr>
            <w:tcW w:w="1276" w:type="dxa"/>
          </w:tcPr>
          <w:p w:rsidR="00F405F6" w:rsidRPr="000C7847" w:rsidRDefault="00F405F6" w:rsidP="00F405F6">
            <w:pPr>
              <w:jc w:val="center"/>
              <w:rPr>
                <w:sz w:val="27"/>
                <w:szCs w:val="27"/>
              </w:rPr>
            </w:pPr>
            <w:r>
              <w:rPr>
                <w:sz w:val="27"/>
                <w:szCs w:val="27"/>
              </w:rPr>
              <w:lastRenderedPageBreak/>
              <w:t>0</w:t>
            </w:r>
          </w:p>
        </w:tc>
        <w:tc>
          <w:tcPr>
            <w:tcW w:w="1275" w:type="dxa"/>
          </w:tcPr>
          <w:p w:rsidR="00F405F6" w:rsidRPr="001F022E" w:rsidRDefault="00F405F6" w:rsidP="00F405F6">
            <w:pPr>
              <w:jc w:val="center"/>
              <w:rPr>
                <w:sz w:val="27"/>
                <w:szCs w:val="27"/>
              </w:rPr>
            </w:pPr>
            <w:r>
              <w:rPr>
                <w:sz w:val="27"/>
                <w:szCs w:val="27"/>
              </w:rPr>
              <w:t>0</w:t>
            </w:r>
          </w:p>
        </w:tc>
      </w:tr>
      <w:tr w:rsidR="00F405F6" w:rsidRPr="00D71C97" w:rsidTr="00404AAE">
        <w:trPr>
          <w:trHeight w:val="425"/>
        </w:trPr>
        <w:tc>
          <w:tcPr>
            <w:tcW w:w="589" w:type="dxa"/>
          </w:tcPr>
          <w:p w:rsidR="00F405F6" w:rsidRPr="0078261D" w:rsidRDefault="00F405F6" w:rsidP="00F405F6">
            <w:pPr>
              <w:tabs>
                <w:tab w:val="center" w:pos="4677"/>
                <w:tab w:val="right" w:pos="9355"/>
              </w:tabs>
              <w:jc w:val="center"/>
              <w:rPr>
                <w:sz w:val="27"/>
                <w:szCs w:val="27"/>
              </w:rPr>
            </w:pPr>
            <w:r w:rsidRPr="0078261D">
              <w:rPr>
                <w:sz w:val="27"/>
                <w:szCs w:val="27"/>
              </w:rPr>
              <w:t>13</w:t>
            </w:r>
          </w:p>
        </w:tc>
        <w:tc>
          <w:tcPr>
            <w:tcW w:w="6494" w:type="dxa"/>
          </w:tcPr>
          <w:p w:rsidR="00F405F6" w:rsidRPr="00151C35" w:rsidRDefault="00F405F6" w:rsidP="00F405F6">
            <w:pPr>
              <w:tabs>
                <w:tab w:val="center" w:pos="4677"/>
                <w:tab w:val="right" w:pos="9355"/>
              </w:tabs>
              <w:jc w:val="both"/>
              <w:rPr>
                <w:b/>
                <w:sz w:val="27"/>
                <w:szCs w:val="27"/>
              </w:rPr>
            </w:pPr>
            <w:r w:rsidRPr="00D71C97">
              <w:rPr>
                <w:sz w:val="27"/>
                <w:szCs w:val="27"/>
              </w:rPr>
              <w:t>Доля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об аннулировании лицензий)</w:t>
            </w:r>
          </w:p>
        </w:tc>
        <w:tc>
          <w:tcPr>
            <w:tcW w:w="1276" w:type="dxa"/>
          </w:tcPr>
          <w:p w:rsidR="00F405F6" w:rsidRPr="00FE2079" w:rsidRDefault="00F405F6" w:rsidP="00F405F6">
            <w:pPr>
              <w:jc w:val="center"/>
              <w:rPr>
                <w:sz w:val="27"/>
                <w:szCs w:val="27"/>
              </w:rPr>
            </w:pPr>
            <w:r>
              <w:rPr>
                <w:sz w:val="27"/>
                <w:szCs w:val="27"/>
              </w:rPr>
              <w:t>0</w:t>
            </w:r>
          </w:p>
        </w:tc>
        <w:tc>
          <w:tcPr>
            <w:tcW w:w="1275" w:type="dxa"/>
          </w:tcPr>
          <w:p w:rsidR="00F405F6" w:rsidRPr="001F022E" w:rsidRDefault="00F405F6" w:rsidP="00F405F6">
            <w:pPr>
              <w:jc w:val="center"/>
              <w:rPr>
                <w:sz w:val="27"/>
                <w:szCs w:val="27"/>
              </w:rPr>
            </w:pPr>
            <w:r>
              <w:rPr>
                <w:sz w:val="27"/>
                <w:szCs w:val="27"/>
              </w:rPr>
              <w:t>0</w:t>
            </w:r>
          </w:p>
        </w:tc>
      </w:tr>
      <w:tr w:rsidR="00F405F6" w:rsidRPr="00D71C97" w:rsidTr="00404AAE">
        <w:trPr>
          <w:trHeight w:val="425"/>
        </w:trPr>
        <w:tc>
          <w:tcPr>
            <w:tcW w:w="589" w:type="dxa"/>
          </w:tcPr>
          <w:p w:rsidR="00F405F6" w:rsidRPr="0078261D" w:rsidRDefault="00F405F6" w:rsidP="00F405F6">
            <w:pPr>
              <w:tabs>
                <w:tab w:val="center" w:pos="4677"/>
                <w:tab w:val="right" w:pos="9355"/>
              </w:tabs>
              <w:jc w:val="center"/>
              <w:rPr>
                <w:sz w:val="27"/>
                <w:szCs w:val="27"/>
              </w:rPr>
            </w:pPr>
            <w:r w:rsidRPr="0078261D">
              <w:rPr>
                <w:sz w:val="27"/>
                <w:szCs w:val="27"/>
              </w:rPr>
              <w:t>14</w:t>
            </w:r>
          </w:p>
        </w:tc>
        <w:tc>
          <w:tcPr>
            <w:tcW w:w="6494" w:type="dxa"/>
          </w:tcPr>
          <w:p w:rsidR="00F405F6" w:rsidRPr="00151C35" w:rsidRDefault="00F405F6" w:rsidP="00F405F6">
            <w:pPr>
              <w:tabs>
                <w:tab w:val="center" w:pos="4677"/>
                <w:tab w:val="right" w:pos="9355"/>
              </w:tabs>
              <w:jc w:val="both"/>
              <w:rPr>
                <w:b/>
                <w:sz w:val="27"/>
                <w:szCs w:val="27"/>
              </w:rPr>
            </w:pPr>
            <w:r w:rsidRPr="00D71C97">
              <w:rPr>
                <w:sz w:val="27"/>
                <w:szCs w:val="27"/>
              </w:rPr>
              <w:t>Доля проверок, проведенных лицензирующим органом, результаты которых признаны недействительными (в процентах от общего числа проведенных проверок)</w:t>
            </w:r>
          </w:p>
        </w:tc>
        <w:tc>
          <w:tcPr>
            <w:tcW w:w="1276" w:type="dxa"/>
          </w:tcPr>
          <w:p w:rsidR="00F405F6" w:rsidRPr="00790B13" w:rsidRDefault="00F405F6" w:rsidP="00F405F6">
            <w:pPr>
              <w:jc w:val="center"/>
              <w:rPr>
                <w:sz w:val="27"/>
                <w:szCs w:val="27"/>
              </w:rPr>
            </w:pPr>
            <w:r>
              <w:rPr>
                <w:sz w:val="27"/>
                <w:szCs w:val="27"/>
              </w:rPr>
              <w:t>0</w:t>
            </w:r>
          </w:p>
        </w:tc>
        <w:tc>
          <w:tcPr>
            <w:tcW w:w="1275" w:type="dxa"/>
          </w:tcPr>
          <w:p w:rsidR="00F405F6" w:rsidRPr="001F022E" w:rsidRDefault="00F405F6" w:rsidP="00F405F6">
            <w:pPr>
              <w:jc w:val="center"/>
              <w:rPr>
                <w:sz w:val="27"/>
                <w:szCs w:val="27"/>
              </w:rPr>
            </w:pPr>
            <w:r>
              <w:rPr>
                <w:sz w:val="27"/>
                <w:szCs w:val="27"/>
              </w:rPr>
              <w:t>0</w:t>
            </w:r>
          </w:p>
        </w:tc>
      </w:tr>
      <w:tr w:rsidR="00F405F6" w:rsidRPr="00D71C97" w:rsidTr="00404AAE">
        <w:trPr>
          <w:trHeight w:val="425"/>
        </w:trPr>
        <w:tc>
          <w:tcPr>
            <w:tcW w:w="589" w:type="dxa"/>
          </w:tcPr>
          <w:p w:rsidR="00F405F6" w:rsidRPr="0078261D" w:rsidRDefault="00F405F6" w:rsidP="00F405F6">
            <w:pPr>
              <w:tabs>
                <w:tab w:val="center" w:pos="4677"/>
                <w:tab w:val="right" w:pos="9355"/>
              </w:tabs>
              <w:jc w:val="center"/>
              <w:rPr>
                <w:sz w:val="27"/>
                <w:szCs w:val="27"/>
              </w:rPr>
            </w:pPr>
            <w:r w:rsidRPr="0078261D">
              <w:rPr>
                <w:sz w:val="27"/>
                <w:szCs w:val="27"/>
              </w:rPr>
              <w:t>15</w:t>
            </w:r>
          </w:p>
        </w:tc>
        <w:tc>
          <w:tcPr>
            <w:tcW w:w="6494" w:type="dxa"/>
          </w:tcPr>
          <w:p w:rsidR="00F405F6" w:rsidRPr="00151C35" w:rsidRDefault="00F405F6" w:rsidP="00F405F6">
            <w:pPr>
              <w:tabs>
                <w:tab w:val="center" w:pos="4677"/>
                <w:tab w:val="right" w:pos="9355"/>
              </w:tabs>
              <w:jc w:val="both"/>
              <w:rPr>
                <w:b/>
                <w:sz w:val="27"/>
                <w:szCs w:val="27"/>
              </w:rPr>
            </w:pPr>
            <w:r w:rsidRPr="00D71C97">
              <w:rPr>
                <w:sz w:val="27"/>
                <w:szCs w:val="27"/>
              </w:rPr>
              <w:t>Доля проверок, проведенных лицензирующим органом с нарушением требований законодательства Российской Федерации о порядке их проведения, по результатам выявления которых к должностным лицам применены меры дисциплинарного и административного наказания (в процентах от общего числа проведенных проверок)</w:t>
            </w:r>
          </w:p>
        </w:tc>
        <w:tc>
          <w:tcPr>
            <w:tcW w:w="1276" w:type="dxa"/>
          </w:tcPr>
          <w:p w:rsidR="00F405F6" w:rsidRPr="00790B13" w:rsidRDefault="00F405F6" w:rsidP="00F405F6">
            <w:pPr>
              <w:jc w:val="center"/>
              <w:rPr>
                <w:sz w:val="27"/>
                <w:szCs w:val="27"/>
              </w:rPr>
            </w:pPr>
            <w:r>
              <w:rPr>
                <w:sz w:val="27"/>
                <w:szCs w:val="27"/>
              </w:rPr>
              <w:t>0</w:t>
            </w:r>
          </w:p>
        </w:tc>
        <w:tc>
          <w:tcPr>
            <w:tcW w:w="1275" w:type="dxa"/>
          </w:tcPr>
          <w:p w:rsidR="00F405F6" w:rsidRPr="001F022E" w:rsidRDefault="00F405F6" w:rsidP="00F405F6">
            <w:pPr>
              <w:jc w:val="center"/>
              <w:rPr>
                <w:sz w:val="27"/>
                <w:szCs w:val="27"/>
              </w:rPr>
            </w:pPr>
            <w:r>
              <w:rPr>
                <w:sz w:val="27"/>
                <w:szCs w:val="27"/>
              </w:rPr>
              <w:t>0</w:t>
            </w:r>
          </w:p>
        </w:tc>
      </w:tr>
      <w:tr w:rsidR="00F405F6" w:rsidRPr="00D71C97" w:rsidTr="00404AAE">
        <w:trPr>
          <w:trHeight w:val="425"/>
        </w:trPr>
        <w:tc>
          <w:tcPr>
            <w:tcW w:w="589" w:type="dxa"/>
          </w:tcPr>
          <w:p w:rsidR="00F405F6" w:rsidRPr="0078261D" w:rsidRDefault="00F405F6" w:rsidP="00F405F6">
            <w:pPr>
              <w:tabs>
                <w:tab w:val="center" w:pos="4677"/>
                <w:tab w:val="right" w:pos="9355"/>
              </w:tabs>
              <w:jc w:val="center"/>
              <w:rPr>
                <w:sz w:val="27"/>
                <w:szCs w:val="27"/>
              </w:rPr>
            </w:pPr>
            <w:r w:rsidRPr="0078261D">
              <w:rPr>
                <w:sz w:val="27"/>
                <w:szCs w:val="27"/>
              </w:rPr>
              <w:t>16</w:t>
            </w:r>
          </w:p>
        </w:tc>
        <w:tc>
          <w:tcPr>
            <w:tcW w:w="6494" w:type="dxa"/>
          </w:tcPr>
          <w:p w:rsidR="00F405F6" w:rsidRPr="00D71C97" w:rsidRDefault="00F405F6" w:rsidP="00F405F6">
            <w:pPr>
              <w:tabs>
                <w:tab w:val="center" w:pos="4677"/>
                <w:tab w:val="right" w:pos="9355"/>
              </w:tabs>
              <w:jc w:val="both"/>
              <w:rPr>
                <w:sz w:val="27"/>
                <w:szCs w:val="27"/>
              </w:rPr>
            </w:pPr>
            <w:r w:rsidRPr="00D71C97">
              <w:rPr>
                <w:sz w:val="27"/>
                <w:szCs w:val="27"/>
              </w:rPr>
              <w:t>Доля лицензиатов, в отношении которых лицензирующим органом были проведены проверки (в процентах от общего количества лицензиатов)</w:t>
            </w:r>
          </w:p>
        </w:tc>
        <w:tc>
          <w:tcPr>
            <w:tcW w:w="1276" w:type="dxa"/>
          </w:tcPr>
          <w:p w:rsidR="00F405F6" w:rsidRPr="00790B13" w:rsidRDefault="00F405F6" w:rsidP="00F405F6">
            <w:pPr>
              <w:jc w:val="center"/>
              <w:rPr>
                <w:sz w:val="27"/>
                <w:szCs w:val="27"/>
              </w:rPr>
            </w:pPr>
            <w:r w:rsidRPr="00790B13">
              <w:rPr>
                <w:sz w:val="27"/>
                <w:szCs w:val="27"/>
              </w:rPr>
              <w:t>94</w:t>
            </w:r>
          </w:p>
          <w:p w:rsidR="00F405F6" w:rsidRDefault="00F405F6" w:rsidP="00F405F6">
            <w:pPr>
              <w:jc w:val="center"/>
              <w:rPr>
                <w:b/>
                <w:sz w:val="27"/>
                <w:szCs w:val="27"/>
                <w:lang w:val="en-US"/>
              </w:rPr>
            </w:pPr>
          </w:p>
          <w:p w:rsidR="00F405F6" w:rsidRPr="00790B13" w:rsidRDefault="00F405F6" w:rsidP="00F405F6">
            <w:pPr>
              <w:jc w:val="center"/>
              <w:rPr>
                <w:b/>
                <w:sz w:val="27"/>
                <w:szCs w:val="27"/>
              </w:rPr>
            </w:pPr>
          </w:p>
        </w:tc>
        <w:tc>
          <w:tcPr>
            <w:tcW w:w="1275" w:type="dxa"/>
          </w:tcPr>
          <w:p w:rsidR="00F405F6" w:rsidRPr="001F022E" w:rsidRDefault="00F405F6" w:rsidP="00F405F6">
            <w:pPr>
              <w:jc w:val="center"/>
              <w:rPr>
                <w:sz w:val="27"/>
                <w:szCs w:val="27"/>
              </w:rPr>
            </w:pPr>
            <w:r>
              <w:rPr>
                <w:sz w:val="27"/>
                <w:szCs w:val="27"/>
              </w:rPr>
              <w:t>97</w:t>
            </w:r>
          </w:p>
        </w:tc>
      </w:tr>
      <w:tr w:rsidR="00F405F6" w:rsidRPr="00D71C97" w:rsidTr="00404AAE">
        <w:trPr>
          <w:trHeight w:val="425"/>
        </w:trPr>
        <w:tc>
          <w:tcPr>
            <w:tcW w:w="589" w:type="dxa"/>
          </w:tcPr>
          <w:p w:rsidR="00F405F6" w:rsidRPr="0078261D" w:rsidRDefault="00F405F6" w:rsidP="00F405F6">
            <w:pPr>
              <w:tabs>
                <w:tab w:val="center" w:pos="4677"/>
                <w:tab w:val="right" w:pos="9355"/>
              </w:tabs>
              <w:jc w:val="center"/>
              <w:rPr>
                <w:sz w:val="27"/>
                <w:szCs w:val="27"/>
              </w:rPr>
            </w:pPr>
            <w:r w:rsidRPr="0078261D">
              <w:rPr>
                <w:sz w:val="27"/>
                <w:szCs w:val="27"/>
              </w:rPr>
              <w:t>17</w:t>
            </w:r>
          </w:p>
        </w:tc>
        <w:tc>
          <w:tcPr>
            <w:tcW w:w="6494" w:type="dxa"/>
          </w:tcPr>
          <w:p w:rsidR="00F405F6" w:rsidRPr="00151C35" w:rsidRDefault="00F405F6" w:rsidP="00F405F6">
            <w:pPr>
              <w:tabs>
                <w:tab w:val="center" w:pos="4677"/>
                <w:tab w:val="right" w:pos="9355"/>
              </w:tabs>
              <w:jc w:val="both"/>
              <w:rPr>
                <w:b/>
                <w:sz w:val="27"/>
                <w:szCs w:val="27"/>
              </w:rPr>
            </w:pPr>
            <w:r w:rsidRPr="00D71C97">
              <w:rPr>
                <w:sz w:val="27"/>
                <w:szCs w:val="27"/>
              </w:rPr>
              <w:t>Среднее количество проверок, проведенных в отношении одного лицензиата за отчетный период</w:t>
            </w:r>
          </w:p>
        </w:tc>
        <w:tc>
          <w:tcPr>
            <w:tcW w:w="1276" w:type="dxa"/>
          </w:tcPr>
          <w:p w:rsidR="00F405F6" w:rsidRPr="00790B13" w:rsidRDefault="00F405F6" w:rsidP="00F405F6">
            <w:pPr>
              <w:jc w:val="center"/>
              <w:rPr>
                <w:sz w:val="27"/>
                <w:szCs w:val="27"/>
              </w:rPr>
            </w:pPr>
            <w:r w:rsidRPr="00790B13">
              <w:rPr>
                <w:sz w:val="27"/>
                <w:szCs w:val="27"/>
              </w:rPr>
              <w:t>60</w:t>
            </w:r>
          </w:p>
          <w:p w:rsidR="00F405F6" w:rsidRPr="00790B13" w:rsidRDefault="00F405F6" w:rsidP="00F405F6">
            <w:pPr>
              <w:jc w:val="center"/>
              <w:rPr>
                <w:b/>
                <w:sz w:val="20"/>
                <w:szCs w:val="20"/>
              </w:rPr>
            </w:pPr>
          </w:p>
        </w:tc>
        <w:tc>
          <w:tcPr>
            <w:tcW w:w="1275" w:type="dxa"/>
          </w:tcPr>
          <w:p w:rsidR="00F405F6" w:rsidRPr="00485733" w:rsidRDefault="00F405F6" w:rsidP="00F405F6">
            <w:pPr>
              <w:jc w:val="center"/>
              <w:rPr>
                <w:sz w:val="27"/>
                <w:szCs w:val="27"/>
              </w:rPr>
            </w:pPr>
            <w:r w:rsidRPr="00485733">
              <w:rPr>
                <w:sz w:val="27"/>
                <w:szCs w:val="27"/>
              </w:rPr>
              <w:t>14</w:t>
            </w:r>
          </w:p>
        </w:tc>
      </w:tr>
      <w:tr w:rsidR="00F405F6" w:rsidRPr="00D71C97" w:rsidTr="00404AAE">
        <w:trPr>
          <w:trHeight w:val="425"/>
        </w:trPr>
        <w:tc>
          <w:tcPr>
            <w:tcW w:w="589" w:type="dxa"/>
          </w:tcPr>
          <w:p w:rsidR="00F405F6" w:rsidRPr="0078261D" w:rsidRDefault="00F405F6" w:rsidP="00F405F6">
            <w:pPr>
              <w:jc w:val="center"/>
              <w:rPr>
                <w:sz w:val="27"/>
                <w:szCs w:val="27"/>
              </w:rPr>
            </w:pPr>
            <w:r w:rsidRPr="0078261D">
              <w:rPr>
                <w:sz w:val="27"/>
                <w:szCs w:val="27"/>
              </w:rPr>
              <w:t>18</w:t>
            </w:r>
          </w:p>
        </w:tc>
        <w:tc>
          <w:tcPr>
            <w:tcW w:w="6494" w:type="dxa"/>
          </w:tcPr>
          <w:p w:rsidR="00F405F6" w:rsidRPr="00151C35" w:rsidRDefault="00F405F6" w:rsidP="00F405F6">
            <w:pPr>
              <w:jc w:val="both"/>
              <w:rPr>
                <w:b/>
                <w:sz w:val="27"/>
                <w:szCs w:val="27"/>
              </w:rPr>
            </w:pPr>
            <w:r w:rsidRPr="00D71C97">
              <w:rPr>
                <w:sz w:val="27"/>
                <w:szCs w:val="27"/>
              </w:rPr>
              <w:t>Доля проверок, по итогам которых выявлены правонарушения (в процентах от общего числа проведенных плановых и внеплановых проверок)</w:t>
            </w:r>
          </w:p>
        </w:tc>
        <w:tc>
          <w:tcPr>
            <w:tcW w:w="1276" w:type="dxa"/>
          </w:tcPr>
          <w:p w:rsidR="00F405F6" w:rsidRPr="001D4357" w:rsidRDefault="00F405F6" w:rsidP="00F405F6">
            <w:pPr>
              <w:jc w:val="center"/>
              <w:rPr>
                <w:sz w:val="27"/>
                <w:szCs w:val="27"/>
              </w:rPr>
            </w:pPr>
            <w:r w:rsidRPr="001D4357">
              <w:rPr>
                <w:sz w:val="27"/>
                <w:szCs w:val="27"/>
              </w:rPr>
              <w:t>24</w:t>
            </w:r>
          </w:p>
          <w:p w:rsidR="00F405F6" w:rsidRPr="001D4357" w:rsidRDefault="00F405F6" w:rsidP="00F405F6">
            <w:pPr>
              <w:jc w:val="center"/>
              <w:rPr>
                <w:b/>
                <w:sz w:val="20"/>
                <w:szCs w:val="20"/>
              </w:rPr>
            </w:pPr>
          </w:p>
        </w:tc>
        <w:tc>
          <w:tcPr>
            <w:tcW w:w="1275" w:type="dxa"/>
          </w:tcPr>
          <w:p w:rsidR="00F405F6" w:rsidRPr="007E465F" w:rsidRDefault="00F405F6" w:rsidP="00F405F6">
            <w:pPr>
              <w:jc w:val="center"/>
              <w:rPr>
                <w:sz w:val="27"/>
                <w:szCs w:val="27"/>
              </w:rPr>
            </w:pPr>
            <w:r w:rsidRPr="007E465F">
              <w:rPr>
                <w:sz w:val="27"/>
                <w:szCs w:val="27"/>
              </w:rPr>
              <w:t>35</w:t>
            </w:r>
          </w:p>
        </w:tc>
      </w:tr>
      <w:tr w:rsidR="00F405F6" w:rsidRPr="00D71C97" w:rsidTr="00404AAE">
        <w:trPr>
          <w:trHeight w:val="425"/>
        </w:trPr>
        <w:tc>
          <w:tcPr>
            <w:tcW w:w="589" w:type="dxa"/>
          </w:tcPr>
          <w:p w:rsidR="00F405F6" w:rsidRPr="0078261D" w:rsidRDefault="00F405F6" w:rsidP="00F405F6">
            <w:pPr>
              <w:tabs>
                <w:tab w:val="center" w:pos="4677"/>
                <w:tab w:val="right" w:pos="9355"/>
              </w:tabs>
              <w:jc w:val="center"/>
              <w:rPr>
                <w:sz w:val="27"/>
                <w:szCs w:val="27"/>
              </w:rPr>
            </w:pPr>
            <w:r w:rsidRPr="0078261D">
              <w:rPr>
                <w:sz w:val="27"/>
                <w:szCs w:val="27"/>
              </w:rPr>
              <w:t>19</w:t>
            </w:r>
          </w:p>
        </w:tc>
        <w:tc>
          <w:tcPr>
            <w:tcW w:w="6494" w:type="dxa"/>
          </w:tcPr>
          <w:p w:rsidR="00F405F6" w:rsidRPr="00D71C97" w:rsidRDefault="00F405F6" w:rsidP="00F405F6">
            <w:pPr>
              <w:tabs>
                <w:tab w:val="center" w:pos="4677"/>
                <w:tab w:val="right" w:pos="9355"/>
              </w:tabs>
              <w:jc w:val="both"/>
              <w:rPr>
                <w:sz w:val="27"/>
                <w:szCs w:val="27"/>
              </w:rPr>
            </w:pPr>
            <w:r w:rsidRPr="00D71C97">
              <w:rPr>
                <w:sz w:val="27"/>
                <w:szCs w:val="27"/>
              </w:rPr>
              <w:t>Количество грубых нарушений лицензионных требований, выявленных по результатам проверок лицензиатов</w:t>
            </w:r>
          </w:p>
        </w:tc>
        <w:tc>
          <w:tcPr>
            <w:tcW w:w="1276" w:type="dxa"/>
          </w:tcPr>
          <w:p w:rsidR="00F405F6" w:rsidRPr="00D71C97" w:rsidRDefault="00F405F6" w:rsidP="00F405F6">
            <w:pPr>
              <w:jc w:val="center"/>
              <w:rPr>
                <w:sz w:val="27"/>
                <w:szCs w:val="27"/>
              </w:rPr>
            </w:pPr>
            <w:r>
              <w:rPr>
                <w:sz w:val="27"/>
                <w:szCs w:val="27"/>
              </w:rPr>
              <w:t>3</w:t>
            </w:r>
          </w:p>
        </w:tc>
        <w:tc>
          <w:tcPr>
            <w:tcW w:w="1275" w:type="dxa"/>
          </w:tcPr>
          <w:p w:rsidR="00F405F6" w:rsidRPr="001F022E" w:rsidRDefault="00F405F6" w:rsidP="00F405F6">
            <w:pPr>
              <w:jc w:val="center"/>
              <w:rPr>
                <w:sz w:val="27"/>
                <w:szCs w:val="27"/>
              </w:rPr>
            </w:pPr>
            <w:r>
              <w:rPr>
                <w:sz w:val="27"/>
                <w:szCs w:val="27"/>
              </w:rPr>
              <w:t>2</w:t>
            </w:r>
          </w:p>
        </w:tc>
      </w:tr>
      <w:tr w:rsidR="00F405F6" w:rsidRPr="00D71C97" w:rsidTr="00404AAE">
        <w:trPr>
          <w:trHeight w:val="425"/>
        </w:trPr>
        <w:tc>
          <w:tcPr>
            <w:tcW w:w="589" w:type="dxa"/>
          </w:tcPr>
          <w:p w:rsidR="00F405F6" w:rsidRPr="0078261D" w:rsidRDefault="00F405F6" w:rsidP="00F405F6">
            <w:pPr>
              <w:tabs>
                <w:tab w:val="center" w:pos="4677"/>
                <w:tab w:val="right" w:pos="9355"/>
              </w:tabs>
              <w:jc w:val="center"/>
              <w:rPr>
                <w:sz w:val="27"/>
                <w:szCs w:val="27"/>
              </w:rPr>
            </w:pPr>
            <w:r w:rsidRPr="0078261D">
              <w:rPr>
                <w:sz w:val="27"/>
                <w:szCs w:val="27"/>
              </w:rPr>
              <w:t>20</w:t>
            </w:r>
          </w:p>
        </w:tc>
        <w:tc>
          <w:tcPr>
            <w:tcW w:w="6494" w:type="dxa"/>
          </w:tcPr>
          <w:p w:rsidR="00F405F6" w:rsidRPr="00D71C97" w:rsidRDefault="00F405F6" w:rsidP="00F405F6">
            <w:pPr>
              <w:tabs>
                <w:tab w:val="center" w:pos="4677"/>
                <w:tab w:val="right" w:pos="9355"/>
              </w:tabs>
              <w:jc w:val="both"/>
              <w:rPr>
                <w:sz w:val="27"/>
                <w:szCs w:val="27"/>
              </w:rPr>
            </w:pPr>
            <w:r w:rsidRPr="00D71C97">
              <w:rPr>
                <w:sz w:val="27"/>
                <w:szCs w:val="27"/>
              </w:rPr>
              <w:t>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w:t>
            </w:r>
          </w:p>
        </w:tc>
        <w:tc>
          <w:tcPr>
            <w:tcW w:w="1276" w:type="dxa"/>
          </w:tcPr>
          <w:p w:rsidR="00F405F6" w:rsidRPr="00D71C97" w:rsidRDefault="00F405F6" w:rsidP="00F405F6">
            <w:pPr>
              <w:jc w:val="center"/>
              <w:rPr>
                <w:sz w:val="27"/>
                <w:szCs w:val="27"/>
              </w:rPr>
            </w:pPr>
            <w:r>
              <w:rPr>
                <w:sz w:val="27"/>
                <w:szCs w:val="27"/>
              </w:rPr>
              <w:t>0</w:t>
            </w:r>
          </w:p>
        </w:tc>
        <w:tc>
          <w:tcPr>
            <w:tcW w:w="1275" w:type="dxa"/>
          </w:tcPr>
          <w:p w:rsidR="00F405F6" w:rsidRPr="001F022E" w:rsidRDefault="00F405F6" w:rsidP="00F405F6">
            <w:pPr>
              <w:jc w:val="center"/>
              <w:rPr>
                <w:sz w:val="27"/>
                <w:szCs w:val="27"/>
              </w:rPr>
            </w:pPr>
            <w:r>
              <w:rPr>
                <w:sz w:val="27"/>
                <w:szCs w:val="27"/>
              </w:rPr>
              <w:t>0</w:t>
            </w:r>
          </w:p>
        </w:tc>
      </w:tr>
      <w:tr w:rsidR="00F405F6" w:rsidRPr="00D71C97" w:rsidTr="00404AAE">
        <w:trPr>
          <w:trHeight w:val="425"/>
        </w:trPr>
        <w:tc>
          <w:tcPr>
            <w:tcW w:w="589" w:type="dxa"/>
            <w:tcBorders>
              <w:bottom w:val="single" w:sz="4" w:space="0" w:color="000000"/>
            </w:tcBorders>
          </w:tcPr>
          <w:p w:rsidR="00F405F6" w:rsidRPr="0078261D" w:rsidRDefault="00F405F6" w:rsidP="00F405F6">
            <w:pPr>
              <w:tabs>
                <w:tab w:val="center" w:pos="4677"/>
                <w:tab w:val="right" w:pos="9355"/>
              </w:tabs>
              <w:jc w:val="center"/>
              <w:rPr>
                <w:sz w:val="27"/>
                <w:szCs w:val="27"/>
              </w:rPr>
            </w:pPr>
            <w:r w:rsidRPr="0078261D">
              <w:rPr>
                <w:sz w:val="27"/>
                <w:szCs w:val="27"/>
              </w:rPr>
              <w:t>21</w:t>
            </w:r>
          </w:p>
        </w:tc>
        <w:tc>
          <w:tcPr>
            <w:tcW w:w="6494" w:type="dxa"/>
            <w:tcBorders>
              <w:bottom w:val="single" w:sz="4" w:space="0" w:color="000000"/>
            </w:tcBorders>
          </w:tcPr>
          <w:p w:rsidR="00F405F6" w:rsidRPr="00151C35" w:rsidRDefault="00F405F6" w:rsidP="00F405F6">
            <w:pPr>
              <w:tabs>
                <w:tab w:val="center" w:pos="4677"/>
                <w:tab w:val="right" w:pos="9355"/>
              </w:tabs>
              <w:jc w:val="both"/>
              <w:rPr>
                <w:b/>
                <w:sz w:val="27"/>
                <w:szCs w:val="27"/>
              </w:rPr>
            </w:pPr>
            <w:r w:rsidRPr="00D71C97">
              <w:rPr>
                <w:sz w:val="27"/>
                <w:szCs w:val="27"/>
              </w:rPr>
              <w:t>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w:t>
            </w:r>
          </w:p>
        </w:tc>
        <w:tc>
          <w:tcPr>
            <w:tcW w:w="1276" w:type="dxa"/>
            <w:tcBorders>
              <w:bottom w:val="single" w:sz="4" w:space="0" w:color="000000"/>
            </w:tcBorders>
          </w:tcPr>
          <w:p w:rsidR="00F405F6" w:rsidRPr="007B185A" w:rsidRDefault="00F405F6" w:rsidP="00F405F6">
            <w:pPr>
              <w:jc w:val="center"/>
              <w:rPr>
                <w:sz w:val="27"/>
                <w:szCs w:val="27"/>
              </w:rPr>
            </w:pPr>
            <w:r w:rsidRPr="007B185A">
              <w:rPr>
                <w:sz w:val="27"/>
                <w:szCs w:val="27"/>
              </w:rPr>
              <w:t>2,8</w:t>
            </w:r>
          </w:p>
          <w:p w:rsidR="00F405F6" w:rsidRPr="00D71C97" w:rsidRDefault="00F405F6" w:rsidP="00F405F6">
            <w:pPr>
              <w:jc w:val="center"/>
              <w:rPr>
                <w:b/>
                <w:sz w:val="27"/>
                <w:szCs w:val="27"/>
              </w:rPr>
            </w:pPr>
          </w:p>
        </w:tc>
        <w:tc>
          <w:tcPr>
            <w:tcW w:w="1275" w:type="dxa"/>
            <w:tcBorders>
              <w:bottom w:val="single" w:sz="4" w:space="0" w:color="000000"/>
            </w:tcBorders>
          </w:tcPr>
          <w:p w:rsidR="00F405F6" w:rsidRPr="001F022E" w:rsidRDefault="00F405F6" w:rsidP="00F405F6">
            <w:pPr>
              <w:jc w:val="center"/>
              <w:rPr>
                <w:sz w:val="27"/>
                <w:szCs w:val="27"/>
              </w:rPr>
            </w:pPr>
            <w:r>
              <w:rPr>
                <w:sz w:val="27"/>
                <w:szCs w:val="27"/>
              </w:rPr>
              <w:t>3</w:t>
            </w:r>
          </w:p>
        </w:tc>
      </w:tr>
      <w:tr w:rsidR="00F405F6" w:rsidRPr="007C2BCA" w:rsidTr="00404AAE">
        <w:trPr>
          <w:trHeight w:val="425"/>
        </w:trPr>
        <w:tc>
          <w:tcPr>
            <w:tcW w:w="589" w:type="dxa"/>
            <w:tcBorders>
              <w:bottom w:val="single" w:sz="4" w:space="0" w:color="auto"/>
            </w:tcBorders>
          </w:tcPr>
          <w:p w:rsidR="00F405F6" w:rsidRPr="0078261D" w:rsidRDefault="00F405F6" w:rsidP="00F405F6">
            <w:pPr>
              <w:tabs>
                <w:tab w:val="center" w:pos="4677"/>
                <w:tab w:val="right" w:pos="9355"/>
              </w:tabs>
              <w:jc w:val="center"/>
              <w:rPr>
                <w:sz w:val="27"/>
                <w:szCs w:val="27"/>
              </w:rPr>
            </w:pPr>
            <w:r w:rsidRPr="0078261D">
              <w:rPr>
                <w:sz w:val="27"/>
                <w:szCs w:val="27"/>
              </w:rPr>
              <w:t>22</w:t>
            </w:r>
          </w:p>
        </w:tc>
        <w:tc>
          <w:tcPr>
            <w:tcW w:w="6494" w:type="dxa"/>
          </w:tcPr>
          <w:p w:rsidR="00F405F6" w:rsidRPr="00151C35" w:rsidRDefault="00F405F6" w:rsidP="00F405F6">
            <w:pPr>
              <w:tabs>
                <w:tab w:val="center" w:pos="4677"/>
                <w:tab w:val="right" w:pos="9355"/>
              </w:tabs>
              <w:jc w:val="both"/>
              <w:rPr>
                <w:b/>
                <w:sz w:val="27"/>
                <w:szCs w:val="27"/>
              </w:rPr>
            </w:pPr>
            <w:r w:rsidRPr="00D71C97">
              <w:rPr>
                <w:sz w:val="27"/>
                <w:szCs w:val="27"/>
              </w:rPr>
              <w:t xml:space="preserve">Отношение суммы взысканных (уплаченных) административных штрафов к общей сумме </w:t>
            </w:r>
            <w:r w:rsidRPr="00D71C97">
              <w:rPr>
                <w:sz w:val="27"/>
                <w:szCs w:val="27"/>
              </w:rPr>
              <w:lastRenderedPageBreak/>
              <w:t>наложенных административных штрафов (в процентах)</w:t>
            </w:r>
          </w:p>
        </w:tc>
        <w:tc>
          <w:tcPr>
            <w:tcW w:w="1276" w:type="dxa"/>
          </w:tcPr>
          <w:p w:rsidR="00F405F6" w:rsidRPr="00A222B9" w:rsidRDefault="00F405F6" w:rsidP="00F405F6">
            <w:pPr>
              <w:jc w:val="center"/>
              <w:rPr>
                <w:sz w:val="27"/>
                <w:szCs w:val="27"/>
              </w:rPr>
            </w:pPr>
            <w:r w:rsidRPr="00A222B9">
              <w:rPr>
                <w:sz w:val="27"/>
                <w:szCs w:val="27"/>
              </w:rPr>
              <w:lastRenderedPageBreak/>
              <w:t>64</w:t>
            </w:r>
          </w:p>
          <w:p w:rsidR="00F405F6" w:rsidRPr="00A222B9" w:rsidRDefault="00F405F6" w:rsidP="00F405F6">
            <w:pPr>
              <w:jc w:val="center"/>
              <w:rPr>
                <w:b/>
                <w:sz w:val="20"/>
                <w:szCs w:val="27"/>
              </w:rPr>
            </w:pPr>
          </w:p>
        </w:tc>
        <w:tc>
          <w:tcPr>
            <w:tcW w:w="1275" w:type="dxa"/>
          </w:tcPr>
          <w:p w:rsidR="00F405F6" w:rsidRPr="00B33352" w:rsidRDefault="00F405F6" w:rsidP="00F405F6">
            <w:pPr>
              <w:jc w:val="center"/>
              <w:rPr>
                <w:sz w:val="27"/>
                <w:szCs w:val="27"/>
              </w:rPr>
            </w:pPr>
            <w:r w:rsidRPr="00B33352">
              <w:rPr>
                <w:sz w:val="27"/>
                <w:szCs w:val="27"/>
              </w:rPr>
              <w:t>60</w:t>
            </w:r>
          </w:p>
        </w:tc>
      </w:tr>
      <w:tr w:rsidR="00F405F6" w:rsidRPr="00D71C97" w:rsidTr="00404AAE">
        <w:trPr>
          <w:trHeight w:val="757"/>
        </w:trPr>
        <w:tc>
          <w:tcPr>
            <w:tcW w:w="589" w:type="dxa"/>
            <w:tcBorders>
              <w:top w:val="single" w:sz="4" w:space="0" w:color="auto"/>
              <w:left w:val="single" w:sz="4" w:space="0" w:color="auto"/>
              <w:bottom w:val="nil"/>
              <w:right w:val="single" w:sz="4" w:space="0" w:color="auto"/>
            </w:tcBorders>
          </w:tcPr>
          <w:p w:rsidR="00F405F6" w:rsidRPr="0078261D" w:rsidRDefault="00F405F6" w:rsidP="00F405F6">
            <w:pPr>
              <w:tabs>
                <w:tab w:val="center" w:pos="4677"/>
                <w:tab w:val="right" w:pos="9355"/>
              </w:tabs>
              <w:jc w:val="center"/>
              <w:rPr>
                <w:sz w:val="27"/>
                <w:szCs w:val="27"/>
              </w:rPr>
            </w:pPr>
            <w:r w:rsidRPr="0078261D">
              <w:rPr>
                <w:sz w:val="27"/>
                <w:szCs w:val="27"/>
              </w:rPr>
              <w:t>23</w:t>
            </w:r>
          </w:p>
        </w:tc>
        <w:tc>
          <w:tcPr>
            <w:tcW w:w="6494" w:type="dxa"/>
            <w:tcBorders>
              <w:top w:val="single" w:sz="4" w:space="0" w:color="auto"/>
              <w:left w:val="single" w:sz="4" w:space="0" w:color="auto"/>
            </w:tcBorders>
          </w:tcPr>
          <w:p w:rsidR="00F405F6" w:rsidRPr="00151C35" w:rsidRDefault="00F405F6" w:rsidP="00F405F6">
            <w:pPr>
              <w:tabs>
                <w:tab w:val="center" w:pos="4677"/>
                <w:tab w:val="right" w:pos="9355"/>
              </w:tabs>
              <w:jc w:val="both"/>
              <w:rPr>
                <w:b/>
                <w:sz w:val="27"/>
                <w:szCs w:val="27"/>
              </w:rPr>
            </w:pPr>
            <w:r w:rsidRPr="00D71C97">
              <w:rPr>
                <w:sz w:val="27"/>
                <w:szCs w:val="27"/>
              </w:rPr>
              <w:t>Средний размер наложенного административного штрафа, тыс. руб.</w:t>
            </w:r>
          </w:p>
        </w:tc>
        <w:tc>
          <w:tcPr>
            <w:tcW w:w="1276" w:type="dxa"/>
            <w:tcBorders>
              <w:top w:val="single" w:sz="4" w:space="0" w:color="auto"/>
            </w:tcBorders>
          </w:tcPr>
          <w:p w:rsidR="00F405F6" w:rsidRPr="00A222B9" w:rsidRDefault="00F405F6" w:rsidP="00F405F6">
            <w:pPr>
              <w:jc w:val="center"/>
              <w:rPr>
                <w:sz w:val="27"/>
                <w:szCs w:val="27"/>
              </w:rPr>
            </w:pPr>
            <w:r w:rsidRPr="00A222B9">
              <w:rPr>
                <w:sz w:val="27"/>
                <w:szCs w:val="27"/>
              </w:rPr>
              <w:t>54</w:t>
            </w:r>
          </w:p>
          <w:p w:rsidR="00F405F6" w:rsidRPr="00D71C97" w:rsidRDefault="00F405F6" w:rsidP="00F405F6">
            <w:pPr>
              <w:jc w:val="center"/>
              <w:rPr>
                <w:b/>
                <w:sz w:val="20"/>
                <w:szCs w:val="20"/>
              </w:rPr>
            </w:pPr>
          </w:p>
        </w:tc>
        <w:tc>
          <w:tcPr>
            <w:tcW w:w="1275" w:type="dxa"/>
            <w:tcBorders>
              <w:top w:val="single" w:sz="4" w:space="0" w:color="auto"/>
            </w:tcBorders>
          </w:tcPr>
          <w:p w:rsidR="00F405F6" w:rsidRPr="00B33352" w:rsidRDefault="00F405F6" w:rsidP="00F405F6">
            <w:pPr>
              <w:jc w:val="center"/>
              <w:rPr>
                <w:sz w:val="27"/>
                <w:szCs w:val="27"/>
              </w:rPr>
            </w:pPr>
            <w:r w:rsidRPr="00B33352">
              <w:rPr>
                <w:sz w:val="27"/>
                <w:szCs w:val="27"/>
              </w:rPr>
              <w:t>100</w:t>
            </w:r>
          </w:p>
        </w:tc>
      </w:tr>
      <w:tr w:rsidR="00F405F6" w:rsidRPr="00D71C97" w:rsidTr="00404AAE">
        <w:trPr>
          <w:trHeight w:val="409"/>
        </w:trPr>
        <w:tc>
          <w:tcPr>
            <w:tcW w:w="589" w:type="dxa"/>
            <w:tcBorders>
              <w:top w:val="nil"/>
              <w:left w:val="single" w:sz="4" w:space="0" w:color="auto"/>
              <w:bottom w:val="nil"/>
              <w:right w:val="single" w:sz="4" w:space="0" w:color="auto"/>
            </w:tcBorders>
          </w:tcPr>
          <w:p w:rsidR="00F405F6" w:rsidRPr="0078261D" w:rsidRDefault="00F405F6" w:rsidP="00F405F6">
            <w:pPr>
              <w:tabs>
                <w:tab w:val="center" w:pos="4677"/>
                <w:tab w:val="right" w:pos="9355"/>
              </w:tabs>
              <w:jc w:val="center"/>
              <w:rPr>
                <w:sz w:val="27"/>
                <w:szCs w:val="27"/>
              </w:rPr>
            </w:pPr>
          </w:p>
        </w:tc>
        <w:tc>
          <w:tcPr>
            <w:tcW w:w="6494" w:type="dxa"/>
            <w:tcBorders>
              <w:top w:val="single" w:sz="4" w:space="0" w:color="auto"/>
              <w:left w:val="single" w:sz="4" w:space="0" w:color="auto"/>
            </w:tcBorders>
          </w:tcPr>
          <w:p w:rsidR="00F405F6" w:rsidRPr="00D71C97" w:rsidRDefault="00F405F6" w:rsidP="00F405F6">
            <w:pPr>
              <w:tabs>
                <w:tab w:val="center" w:pos="4677"/>
                <w:tab w:val="right" w:pos="9355"/>
              </w:tabs>
              <w:jc w:val="both"/>
              <w:rPr>
                <w:sz w:val="27"/>
                <w:szCs w:val="27"/>
              </w:rPr>
            </w:pPr>
            <w:r w:rsidRPr="00D71C97">
              <w:rPr>
                <w:sz w:val="27"/>
                <w:szCs w:val="27"/>
              </w:rPr>
              <w:t>в том числе:</w:t>
            </w:r>
          </w:p>
        </w:tc>
        <w:tc>
          <w:tcPr>
            <w:tcW w:w="1276" w:type="dxa"/>
            <w:tcBorders>
              <w:top w:val="single" w:sz="4" w:space="0" w:color="auto"/>
            </w:tcBorders>
          </w:tcPr>
          <w:p w:rsidR="00F405F6" w:rsidRPr="00D71C97" w:rsidRDefault="00F405F6" w:rsidP="00F405F6">
            <w:pPr>
              <w:jc w:val="center"/>
              <w:rPr>
                <w:sz w:val="27"/>
                <w:szCs w:val="27"/>
              </w:rPr>
            </w:pPr>
          </w:p>
        </w:tc>
        <w:tc>
          <w:tcPr>
            <w:tcW w:w="1275" w:type="dxa"/>
            <w:tcBorders>
              <w:top w:val="single" w:sz="4" w:space="0" w:color="auto"/>
            </w:tcBorders>
          </w:tcPr>
          <w:p w:rsidR="00F405F6" w:rsidRPr="001F022E" w:rsidRDefault="00F405F6" w:rsidP="00F405F6">
            <w:pPr>
              <w:jc w:val="center"/>
              <w:rPr>
                <w:sz w:val="27"/>
                <w:szCs w:val="27"/>
              </w:rPr>
            </w:pPr>
          </w:p>
        </w:tc>
      </w:tr>
      <w:tr w:rsidR="00F405F6" w:rsidRPr="00D71C97" w:rsidTr="00BB5878">
        <w:trPr>
          <w:trHeight w:val="252"/>
        </w:trPr>
        <w:tc>
          <w:tcPr>
            <w:tcW w:w="589" w:type="dxa"/>
            <w:tcBorders>
              <w:top w:val="nil"/>
              <w:left w:val="single" w:sz="4" w:space="0" w:color="auto"/>
              <w:bottom w:val="nil"/>
              <w:right w:val="single" w:sz="4" w:space="0" w:color="auto"/>
            </w:tcBorders>
          </w:tcPr>
          <w:p w:rsidR="00F405F6" w:rsidRPr="0078261D" w:rsidRDefault="00F405F6" w:rsidP="00F405F6">
            <w:pPr>
              <w:tabs>
                <w:tab w:val="center" w:pos="4677"/>
                <w:tab w:val="right" w:pos="9355"/>
              </w:tabs>
              <w:jc w:val="center"/>
              <w:rPr>
                <w:sz w:val="27"/>
                <w:szCs w:val="27"/>
              </w:rPr>
            </w:pPr>
          </w:p>
        </w:tc>
        <w:tc>
          <w:tcPr>
            <w:tcW w:w="6494" w:type="dxa"/>
            <w:tcBorders>
              <w:top w:val="single" w:sz="4" w:space="0" w:color="auto"/>
              <w:left w:val="single" w:sz="4" w:space="0" w:color="auto"/>
            </w:tcBorders>
          </w:tcPr>
          <w:p w:rsidR="00F405F6" w:rsidRPr="00D71C97" w:rsidRDefault="00F405F6" w:rsidP="00F405F6">
            <w:pPr>
              <w:tabs>
                <w:tab w:val="center" w:pos="4677"/>
                <w:tab w:val="right" w:pos="9355"/>
              </w:tabs>
              <w:jc w:val="both"/>
              <w:rPr>
                <w:b/>
                <w:sz w:val="28"/>
                <w:szCs w:val="28"/>
              </w:rPr>
            </w:pPr>
            <w:r w:rsidRPr="00D71C97">
              <w:rPr>
                <w:sz w:val="28"/>
                <w:szCs w:val="28"/>
              </w:rPr>
              <w:t>на должностных лиц</w:t>
            </w:r>
          </w:p>
        </w:tc>
        <w:tc>
          <w:tcPr>
            <w:tcW w:w="1276" w:type="dxa"/>
            <w:tcBorders>
              <w:top w:val="single" w:sz="4" w:space="0" w:color="auto"/>
            </w:tcBorders>
          </w:tcPr>
          <w:p w:rsidR="00F405F6" w:rsidRPr="00A222B9" w:rsidRDefault="00F405F6" w:rsidP="00F405F6">
            <w:pPr>
              <w:jc w:val="center"/>
              <w:rPr>
                <w:sz w:val="27"/>
                <w:szCs w:val="27"/>
              </w:rPr>
            </w:pPr>
            <w:r w:rsidRPr="00A222B9">
              <w:rPr>
                <w:sz w:val="27"/>
                <w:szCs w:val="27"/>
              </w:rPr>
              <w:t>29</w:t>
            </w:r>
          </w:p>
          <w:p w:rsidR="00F405F6" w:rsidRPr="00D71C97" w:rsidRDefault="00F405F6" w:rsidP="00F405F6">
            <w:pPr>
              <w:jc w:val="center"/>
              <w:rPr>
                <w:b/>
                <w:sz w:val="20"/>
                <w:szCs w:val="20"/>
              </w:rPr>
            </w:pPr>
          </w:p>
        </w:tc>
        <w:tc>
          <w:tcPr>
            <w:tcW w:w="1275" w:type="dxa"/>
            <w:tcBorders>
              <w:top w:val="single" w:sz="4" w:space="0" w:color="auto"/>
            </w:tcBorders>
          </w:tcPr>
          <w:p w:rsidR="00F405F6" w:rsidRPr="00B33352" w:rsidRDefault="00F405F6" w:rsidP="00F405F6">
            <w:pPr>
              <w:jc w:val="center"/>
              <w:rPr>
                <w:sz w:val="27"/>
                <w:szCs w:val="27"/>
              </w:rPr>
            </w:pPr>
            <w:r w:rsidRPr="00B33352">
              <w:rPr>
                <w:sz w:val="27"/>
                <w:szCs w:val="27"/>
              </w:rPr>
              <w:t>32</w:t>
            </w:r>
          </w:p>
        </w:tc>
      </w:tr>
      <w:tr w:rsidR="00F405F6" w:rsidRPr="00D71C97" w:rsidTr="00BB5878">
        <w:trPr>
          <w:trHeight w:val="402"/>
        </w:trPr>
        <w:tc>
          <w:tcPr>
            <w:tcW w:w="589" w:type="dxa"/>
            <w:tcBorders>
              <w:top w:val="nil"/>
              <w:left w:val="single" w:sz="4" w:space="0" w:color="auto"/>
              <w:bottom w:val="single" w:sz="4" w:space="0" w:color="auto"/>
              <w:right w:val="single" w:sz="4" w:space="0" w:color="auto"/>
            </w:tcBorders>
          </w:tcPr>
          <w:p w:rsidR="00F405F6" w:rsidRPr="0078261D" w:rsidRDefault="00F405F6" w:rsidP="00F405F6">
            <w:pPr>
              <w:tabs>
                <w:tab w:val="center" w:pos="4677"/>
                <w:tab w:val="right" w:pos="9355"/>
              </w:tabs>
              <w:jc w:val="center"/>
              <w:rPr>
                <w:sz w:val="27"/>
                <w:szCs w:val="27"/>
              </w:rPr>
            </w:pPr>
          </w:p>
        </w:tc>
        <w:tc>
          <w:tcPr>
            <w:tcW w:w="6494" w:type="dxa"/>
            <w:tcBorders>
              <w:top w:val="single" w:sz="4" w:space="0" w:color="auto"/>
              <w:left w:val="single" w:sz="4" w:space="0" w:color="auto"/>
            </w:tcBorders>
          </w:tcPr>
          <w:p w:rsidR="00F405F6" w:rsidRPr="00D71C97" w:rsidRDefault="00F405F6" w:rsidP="00F405F6">
            <w:pPr>
              <w:tabs>
                <w:tab w:val="center" w:pos="4677"/>
                <w:tab w:val="right" w:pos="9355"/>
              </w:tabs>
              <w:jc w:val="both"/>
              <w:rPr>
                <w:b/>
                <w:sz w:val="28"/>
                <w:szCs w:val="28"/>
              </w:rPr>
            </w:pPr>
            <w:r w:rsidRPr="00D71C97">
              <w:rPr>
                <w:sz w:val="28"/>
                <w:szCs w:val="28"/>
              </w:rPr>
              <w:t>на юридических лиц</w:t>
            </w:r>
          </w:p>
        </w:tc>
        <w:tc>
          <w:tcPr>
            <w:tcW w:w="1276" w:type="dxa"/>
            <w:tcBorders>
              <w:top w:val="single" w:sz="4" w:space="0" w:color="auto"/>
            </w:tcBorders>
          </w:tcPr>
          <w:p w:rsidR="00F405F6" w:rsidRPr="00A222B9" w:rsidRDefault="00F405F6" w:rsidP="00F405F6">
            <w:pPr>
              <w:jc w:val="center"/>
              <w:rPr>
                <w:sz w:val="27"/>
                <w:szCs w:val="27"/>
              </w:rPr>
            </w:pPr>
            <w:r w:rsidRPr="00A222B9">
              <w:rPr>
                <w:sz w:val="27"/>
                <w:szCs w:val="27"/>
              </w:rPr>
              <w:t>121</w:t>
            </w:r>
          </w:p>
          <w:p w:rsidR="00F405F6" w:rsidRPr="00D71C97" w:rsidRDefault="00F405F6" w:rsidP="00F405F6">
            <w:pPr>
              <w:jc w:val="center"/>
              <w:rPr>
                <w:b/>
                <w:sz w:val="20"/>
                <w:szCs w:val="20"/>
              </w:rPr>
            </w:pPr>
          </w:p>
        </w:tc>
        <w:tc>
          <w:tcPr>
            <w:tcW w:w="1275" w:type="dxa"/>
            <w:tcBorders>
              <w:top w:val="single" w:sz="4" w:space="0" w:color="auto"/>
            </w:tcBorders>
          </w:tcPr>
          <w:p w:rsidR="00F405F6" w:rsidRPr="00B33352" w:rsidRDefault="00F405F6" w:rsidP="00F405F6">
            <w:pPr>
              <w:jc w:val="center"/>
              <w:rPr>
                <w:sz w:val="27"/>
                <w:szCs w:val="27"/>
              </w:rPr>
            </w:pPr>
            <w:r w:rsidRPr="00B33352">
              <w:rPr>
                <w:sz w:val="27"/>
                <w:szCs w:val="27"/>
              </w:rPr>
              <w:t>148</w:t>
            </w:r>
          </w:p>
        </w:tc>
      </w:tr>
      <w:tr w:rsidR="00F405F6" w:rsidRPr="00D71C97" w:rsidTr="00404AAE">
        <w:trPr>
          <w:trHeight w:val="425"/>
        </w:trPr>
        <w:tc>
          <w:tcPr>
            <w:tcW w:w="589" w:type="dxa"/>
            <w:tcBorders>
              <w:top w:val="single" w:sz="4" w:space="0" w:color="auto"/>
            </w:tcBorders>
          </w:tcPr>
          <w:p w:rsidR="00F405F6" w:rsidRPr="0078261D" w:rsidRDefault="00F405F6" w:rsidP="00F405F6">
            <w:pPr>
              <w:tabs>
                <w:tab w:val="center" w:pos="4677"/>
                <w:tab w:val="right" w:pos="9355"/>
              </w:tabs>
              <w:jc w:val="center"/>
              <w:rPr>
                <w:sz w:val="27"/>
                <w:szCs w:val="27"/>
              </w:rPr>
            </w:pPr>
            <w:r>
              <w:rPr>
                <w:sz w:val="27"/>
                <w:szCs w:val="27"/>
              </w:rPr>
              <w:t>24</w:t>
            </w:r>
          </w:p>
        </w:tc>
        <w:tc>
          <w:tcPr>
            <w:tcW w:w="6494" w:type="dxa"/>
          </w:tcPr>
          <w:p w:rsidR="00F405F6" w:rsidRPr="00151C35" w:rsidRDefault="00F405F6" w:rsidP="00F405F6">
            <w:pPr>
              <w:tabs>
                <w:tab w:val="center" w:pos="4677"/>
                <w:tab w:val="right" w:pos="9355"/>
              </w:tabs>
              <w:jc w:val="both"/>
              <w:rPr>
                <w:b/>
                <w:sz w:val="28"/>
                <w:szCs w:val="28"/>
              </w:rPr>
            </w:pPr>
            <w:r w:rsidRPr="00D71C97">
              <w:rPr>
                <w:sz w:val="28"/>
                <w:szCs w:val="28"/>
              </w:rPr>
              <w:t>Доля проведенных внеплановых проверок (в процентах от общего количества проведенных проверок)</w:t>
            </w:r>
          </w:p>
        </w:tc>
        <w:tc>
          <w:tcPr>
            <w:tcW w:w="1276" w:type="dxa"/>
          </w:tcPr>
          <w:p w:rsidR="00F405F6" w:rsidRPr="005455C3" w:rsidRDefault="00F405F6" w:rsidP="00F405F6">
            <w:pPr>
              <w:jc w:val="center"/>
              <w:rPr>
                <w:sz w:val="27"/>
                <w:szCs w:val="27"/>
              </w:rPr>
            </w:pPr>
            <w:r w:rsidRPr="005455C3">
              <w:rPr>
                <w:sz w:val="27"/>
                <w:szCs w:val="27"/>
              </w:rPr>
              <w:t>99</w:t>
            </w:r>
            <w:r>
              <w:rPr>
                <w:sz w:val="27"/>
                <w:szCs w:val="27"/>
              </w:rPr>
              <w:t>,4</w:t>
            </w:r>
          </w:p>
          <w:p w:rsidR="00F405F6" w:rsidRPr="00D71C97" w:rsidRDefault="00F405F6" w:rsidP="00F405F6">
            <w:pPr>
              <w:jc w:val="center"/>
              <w:rPr>
                <w:b/>
                <w:sz w:val="18"/>
                <w:szCs w:val="18"/>
              </w:rPr>
            </w:pPr>
          </w:p>
        </w:tc>
        <w:tc>
          <w:tcPr>
            <w:tcW w:w="1275" w:type="dxa"/>
          </w:tcPr>
          <w:p w:rsidR="00F405F6" w:rsidRPr="00B33352" w:rsidRDefault="00F405F6" w:rsidP="00F405F6">
            <w:pPr>
              <w:jc w:val="center"/>
              <w:rPr>
                <w:sz w:val="27"/>
                <w:szCs w:val="27"/>
              </w:rPr>
            </w:pPr>
            <w:r w:rsidRPr="00B33352">
              <w:rPr>
                <w:sz w:val="27"/>
                <w:szCs w:val="27"/>
              </w:rPr>
              <w:t>100</w:t>
            </w:r>
          </w:p>
        </w:tc>
      </w:tr>
      <w:tr w:rsidR="00F405F6" w:rsidRPr="00D71C97" w:rsidTr="00404AAE">
        <w:trPr>
          <w:trHeight w:val="425"/>
        </w:trPr>
        <w:tc>
          <w:tcPr>
            <w:tcW w:w="589" w:type="dxa"/>
          </w:tcPr>
          <w:p w:rsidR="00F405F6" w:rsidRPr="0078261D" w:rsidRDefault="00F405F6" w:rsidP="00F405F6">
            <w:pPr>
              <w:tabs>
                <w:tab w:val="center" w:pos="4677"/>
                <w:tab w:val="right" w:pos="9355"/>
              </w:tabs>
              <w:jc w:val="center"/>
              <w:rPr>
                <w:sz w:val="27"/>
                <w:szCs w:val="27"/>
              </w:rPr>
            </w:pPr>
            <w:r>
              <w:rPr>
                <w:sz w:val="27"/>
                <w:szCs w:val="27"/>
              </w:rPr>
              <w:t>25</w:t>
            </w:r>
          </w:p>
        </w:tc>
        <w:tc>
          <w:tcPr>
            <w:tcW w:w="6494" w:type="dxa"/>
          </w:tcPr>
          <w:p w:rsidR="00F405F6" w:rsidRPr="00D71C97" w:rsidRDefault="00F405F6" w:rsidP="00F405F6">
            <w:pPr>
              <w:tabs>
                <w:tab w:val="center" w:pos="4677"/>
                <w:tab w:val="right" w:pos="9355"/>
              </w:tabs>
              <w:jc w:val="both"/>
              <w:rPr>
                <w:b/>
                <w:sz w:val="28"/>
                <w:szCs w:val="28"/>
              </w:rPr>
            </w:pPr>
            <w:r w:rsidRPr="00D71C97">
              <w:rPr>
                <w:sz w:val="28"/>
                <w:szCs w:val="28"/>
              </w:rPr>
              <w:t>Доля нарушений лицензионных требований, выявленных по результатам проведения внеплановых проверок (в процентах от общего числа правонарушений, выявленных по результатам проверок)</w:t>
            </w:r>
          </w:p>
        </w:tc>
        <w:tc>
          <w:tcPr>
            <w:tcW w:w="1276" w:type="dxa"/>
          </w:tcPr>
          <w:p w:rsidR="00F405F6" w:rsidRPr="005455C3" w:rsidRDefault="00F405F6" w:rsidP="00F405F6">
            <w:pPr>
              <w:jc w:val="center"/>
              <w:rPr>
                <w:sz w:val="27"/>
                <w:szCs w:val="27"/>
              </w:rPr>
            </w:pPr>
            <w:r w:rsidRPr="005455C3">
              <w:rPr>
                <w:sz w:val="27"/>
                <w:szCs w:val="27"/>
              </w:rPr>
              <w:t>80</w:t>
            </w:r>
          </w:p>
          <w:p w:rsidR="00F405F6" w:rsidRDefault="00F405F6" w:rsidP="00F405F6">
            <w:pPr>
              <w:jc w:val="center"/>
              <w:rPr>
                <w:b/>
                <w:sz w:val="18"/>
                <w:szCs w:val="18"/>
              </w:rPr>
            </w:pPr>
          </w:p>
          <w:p w:rsidR="00F405F6" w:rsidRPr="00D71C97" w:rsidRDefault="00F405F6" w:rsidP="00F405F6">
            <w:pPr>
              <w:jc w:val="center"/>
              <w:rPr>
                <w:b/>
                <w:sz w:val="18"/>
                <w:szCs w:val="18"/>
              </w:rPr>
            </w:pPr>
          </w:p>
        </w:tc>
        <w:tc>
          <w:tcPr>
            <w:tcW w:w="1275" w:type="dxa"/>
          </w:tcPr>
          <w:p w:rsidR="00F405F6" w:rsidRPr="009D08D3" w:rsidRDefault="00F405F6" w:rsidP="00F405F6">
            <w:pPr>
              <w:jc w:val="center"/>
              <w:rPr>
                <w:sz w:val="27"/>
                <w:szCs w:val="27"/>
              </w:rPr>
            </w:pPr>
            <w:r w:rsidRPr="009D08D3">
              <w:rPr>
                <w:sz w:val="27"/>
                <w:szCs w:val="27"/>
              </w:rPr>
              <w:t>100</w:t>
            </w:r>
          </w:p>
        </w:tc>
      </w:tr>
      <w:tr w:rsidR="00F405F6" w:rsidRPr="00D71C97" w:rsidTr="00404AAE">
        <w:trPr>
          <w:trHeight w:val="425"/>
        </w:trPr>
        <w:tc>
          <w:tcPr>
            <w:tcW w:w="589" w:type="dxa"/>
          </w:tcPr>
          <w:p w:rsidR="00F405F6" w:rsidRPr="00BE7D59" w:rsidRDefault="00F405F6" w:rsidP="00F405F6">
            <w:pPr>
              <w:tabs>
                <w:tab w:val="center" w:pos="4677"/>
                <w:tab w:val="right" w:pos="9355"/>
              </w:tabs>
              <w:jc w:val="center"/>
              <w:rPr>
                <w:sz w:val="27"/>
                <w:szCs w:val="27"/>
              </w:rPr>
            </w:pPr>
            <w:r w:rsidRPr="00BE7D59">
              <w:rPr>
                <w:sz w:val="27"/>
                <w:szCs w:val="27"/>
              </w:rPr>
              <w:t>26</w:t>
            </w:r>
          </w:p>
        </w:tc>
        <w:tc>
          <w:tcPr>
            <w:tcW w:w="6494" w:type="dxa"/>
          </w:tcPr>
          <w:p w:rsidR="00F405F6" w:rsidRPr="00BE7D59" w:rsidRDefault="00F405F6" w:rsidP="00F405F6">
            <w:pPr>
              <w:tabs>
                <w:tab w:val="center" w:pos="4677"/>
                <w:tab w:val="right" w:pos="9355"/>
              </w:tabs>
              <w:jc w:val="both"/>
              <w:rPr>
                <w:sz w:val="28"/>
                <w:szCs w:val="28"/>
              </w:rPr>
            </w:pPr>
            <w:r w:rsidRPr="00BE7D59">
              <w:rPr>
                <w:sz w:val="28"/>
                <w:szCs w:val="28"/>
              </w:rPr>
              <w:t>Доля решений, принятых лицензирующим органом по результатам рассмотрения заявлений о представлении, продлении срока действия, переоформлении, прекращении действия, а также о выдаче дубликата или копии лицензии и предоставленных заявителю в электронной форме (в процентах от общего количества заявлений)</w:t>
            </w:r>
          </w:p>
        </w:tc>
        <w:tc>
          <w:tcPr>
            <w:tcW w:w="1276" w:type="dxa"/>
          </w:tcPr>
          <w:p w:rsidR="00F405F6" w:rsidRPr="00BE7D59" w:rsidRDefault="00F405F6" w:rsidP="00F405F6">
            <w:pPr>
              <w:jc w:val="center"/>
              <w:rPr>
                <w:sz w:val="28"/>
                <w:szCs w:val="28"/>
              </w:rPr>
            </w:pPr>
            <w:r w:rsidRPr="00BE7D59">
              <w:rPr>
                <w:sz w:val="28"/>
                <w:szCs w:val="28"/>
              </w:rPr>
              <w:t>6</w:t>
            </w:r>
          </w:p>
          <w:p w:rsidR="00F405F6" w:rsidRPr="00BE7D59" w:rsidRDefault="00F405F6" w:rsidP="00F405F6">
            <w:pPr>
              <w:jc w:val="center"/>
              <w:rPr>
                <w:sz w:val="28"/>
                <w:szCs w:val="28"/>
              </w:rPr>
            </w:pPr>
          </w:p>
          <w:p w:rsidR="00F405F6" w:rsidRPr="00BE7D59" w:rsidRDefault="00F405F6" w:rsidP="00F405F6">
            <w:pPr>
              <w:jc w:val="center"/>
              <w:rPr>
                <w:sz w:val="28"/>
                <w:szCs w:val="28"/>
              </w:rPr>
            </w:pPr>
          </w:p>
          <w:p w:rsidR="00F405F6" w:rsidRPr="00BE7D59" w:rsidRDefault="00F405F6" w:rsidP="00F405F6">
            <w:pPr>
              <w:jc w:val="center"/>
              <w:rPr>
                <w:sz w:val="28"/>
                <w:szCs w:val="28"/>
              </w:rPr>
            </w:pPr>
          </w:p>
        </w:tc>
        <w:tc>
          <w:tcPr>
            <w:tcW w:w="1275" w:type="dxa"/>
          </w:tcPr>
          <w:p w:rsidR="00F405F6" w:rsidRPr="001F022E" w:rsidRDefault="00BE7D59" w:rsidP="00F405F6">
            <w:pPr>
              <w:jc w:val="center"/>
              <w:rPr>
                <w:sz w:val="28"/>
                <w:szCs w:val="28"/>
              </w:rPr>
            </w:pPr>
            <w:r w:rsidRPr="00BE7D59">
              <w:rPr>
                <w:sz w:val="28"/>
                <w:szCs w:val="28"/>
              </w:rPr>
              <w:t>57</w:t>
            </w:r>
          </w:p>
        </w:tc>
      </w:tr>
    </w:tbl>
    <w:p w:rsidR="008D62CC" w:rsidRDefault="008D62CC" w:rsidP="008D62CC">
      <w:pPr>
        <w:ind w:firstLine="567"/>
        <w:jc w:val="both"/>
        <w:rPr>
          <w:color w:val="000000"/>
          <w:sz w:val="28"/>
          <w:szCs w:val="28"/>
        </w:rPr>
      </w:pPr>
    </w:p>
    <w:p w:rsidR="001A7147" w:rsidRPr="001A7147" w:rsidRDefault="001A7147" w:rsidP="00EB6C45">
      <w:pPr>
        <w:ind w:firstLine="567"/>
        <w:jc w:val="both"/>
        <w:rPr>
          <w:color w:val="000000"/>
          <w:sz w:val="28"/>
          <w:szCs w:val="28"/>
        </w:rPr>
      </w:pPr>
      <w:r w:rsidRPr="001A7147">
        <w:rPr>
          <w:color w:val="000000"/>
          <w:sz w:val="28"/>
          <w:szCs w:val="28"/>
        </w:rPr>
        <w:t xml:space="preserve">Оценка эффективности осуществления лицензионного контроля за осуществлением предпринимательской деятельности по управлению многоквартирными домами на территории Липецкой области </w:t>
      </w:r>
      <w:proofErr w:type="spellStart"/>
      <w:r w:rsidRPr="001A7147">
        <w:rPr>
          <w:color w:val="000000"/>
          <w:sz w:val="28"/>
          <w:szCs w:val="28"/>
        </w:rPr>
        <w:t>Госжилинспекцией</w:t>
      </w:r>
      <w:proofErr w:type="spellEnd"/>
      <w:r w:rsidRPr="001A7147">
        <w:rPr>
          <w:color w:val="000000"/>
          <w:sz w:val="28"/>
          <w:szCs w:val="28"/>
        </w:rPr>
        <w:t xml:space="preserve"> производится на основании </w:t>
      </w:r>
      <w:r w:rsidR="00E37A20">
        <w:rPr>
          <w:color w:val="000000"/>
          <w:sz w:val="28"/>
          <w:szCs w:val="28"/>
        </w:rPr>
        <w:t xml:space="preserve">ключевых </w:t>
      </w:r>
      <w:r w:rsidRPr="001A7147">
        <w:rPr>
          <w:color w:val="000000"/>
          <w:sz w:val="28"/>
          <w:szCs w:val="28"/>
        </w:rPr>
        <w:t xml:space="preserve">показателей оценки результативности и эффективности контрольной (надзорной) деятельности </w:t>
      </w:r>
      <w:proofErr w:type="spellStart"/>
      <w:r w:rsidRPr="001A7147">
        <w:rPr>
          <w:color w:val="000000"/>
          <w:sz w:val="28"/>
          <w:szCs w:val="28"/>
        </w:rPr>
        <w:t>Госжилинспекции</w:t>
      </w:r>
      <w:proofErr w:type="spellEnd"/>
      <w:r w:rsidRPr="001A7147">
        <w:rPr>
          <w:color w:val="000000"/>
          <w:sz w:val="28"/>
          <w:szCs w:val="28"/>
        </w:rPr>
        <w:t xml:space="preserve">, утвержденных приказом </w:t>
      </w:r>
      <w:proofErr w:type="spellStart"/>
      <w:r w:rsidRPr="001A7147">
        <w:rPr>
          <w:color w:val="000000"/>
          <w:sz w:val="28"/>
          <w:szCs w:val="28"/>
        </w:rPr>
        <w:t>Госжилинспекции</w:t>
      </w:r>
      <w:proofErr w:type="spellEnd"/>
      <w:r w:rsidRPr="001A7147">
        <w:rPr>
          <w:color w:val="000000"/>
          <w:sz w:val="28"/>
          <w:szCs w:val="28"/>
        </w:rPr>
        <w:t xml:space="preserve">. Данные показатели характеризуют особенности осуществления лицензионного контроля </w:t>
      </w:r>
      <w:proofErr w:type="spellStart"/>
      <w:r w:rsidRPr="001A7147">
        <w:rPr>
          <w:color w:val="000000"/>
          <w:sz w:val="28"/>
          <w:szCs w:val="28"/>
        </w:rPr>
        <w:t>Госжилинспекцией</w:t>
      </w:r>
      <w:proofErr w:type="spellEnd"/>
      <w:r w:rsidRPr="001A7147">
        <w:rPr>
          <w:color w:val="000000"/>
          <w:sz w:val="28"/>
          <w:szCs w:val="28"/>
        </w:rPr>
        <w:t>, расчет и анализ которых проводится на основании сведений ведомственных статистических наблюдений.</w:t>
      </w:r>
    </w:p>
    <w:p w:rsidR="001A7147" w:rsidRPr="001A7147" w:rsidRDefault="00FB26D9" w:rsidP="00EB6C45">
      <w:pPr>
        <w:ind w:firstLine="567"/>
        <w:jc w:val="both"/>
        <w:rPr>
          <w:color w:val="000000"/>
          <w:sz w:val="28"/>
          <w:szCs w:val="28"/>
        </w:rPr>
      </w:pPr>
      <w:r>
        <w:rPr>
          <w:color w:val="000000"/>
          <w:sz w:val="28"/>
          <w:szCs w:val="28"/>
        </w:rPr>
        <w:t>Ключевые п</w:t>
      </w:r>
      <w:r w:rsidR="001A7147" w:rsidRPr="001A7147">
        <w:rPr>
          <w:color w:val="000000"/>
          <w:sz w:val="28"/>
          <w:szCs w:val="28"/>
        </w:rPr>
        <w:t xml:space="preserve">оказатели оценки результативности и эффективности контрольной (надзорной) деятельности </w:t>
      </w:r>
      <w:proofErr w:type="spellStart"/>
      <w:r w:rsidR="001A7147" w:rsidRPr="001A7147">
        <w:rPr>
          <w:color w:val="000000"/>
          <w:sz w:val="28"/>
          <w:szCs w:val="28"/>
        </w:rPr>
        <w:t>Госжилинспекции</w:t>
      </w:r>
      <w:proofErr w:type="spellEnd"/>
      <w:r w:rsidR="001A7147" w:rsidRPr="001A7147">
        <w:rPr>
          <w:color w:val="000000"/>
          <w:sz w:val="28"/>
          <w:szCs w:val="28"/>
        </w:rPr>
        <w:t xml:space="preserve"> при осуществлении лицензионного контроля за 2022 год:</w:t>
      </w:r>
    </w:p>
    <w:p w:rsidR="001A7147" w:rsidRPr="00FB26D9" w:rsidRDefault="001A7147" w:rsidP="00EB6C45">
      <w:pPr>
        <w:ind w:firstLine="567"/>
        <w:jc w:val="both"/>
        <w:rPr>
          <w:i/>
          <w:color w:val="000000"/>
          <w:sz w:val="28"/>
          <w:szCs w:val="28"/>
        </w:rPr>
      </w:pPr>
      <w:r w:rsidRPr="00FB26D9">
        <w:rPr>
          <w:i/>
          <w:color w:val="000000"/>
          <w:sz w:val="28"/>
          <w:szCs w:val="28"/>
        </w:rPr>
        <w:t>1. 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p w:rsidR="001A7147" w:rsidRPr="001A7147" w:rsidRDefault="001A7147" w:rsidP="00EB6C45">
      <w:pPr>
        <w:ind w:firstLine="567"/>
        <w:jc w:val="both"/>
        <w:rPr>
          <w:color w:val="000000"/>
          <w:sz w:val="28"/>
          <w:szCs w:val="28"/>
        </w:rPr>
      </w:pPr>
      <w:r w:rsidRPr="001A7147">
        <w:rPr>
          <w:color w:val="000000"/>
          <w:sz w:val="28"/>
          <w:szCs w:val="28"/>
        </w:rPr>
        <w:t>1.1. Количество людей, погибших в результате происшествий, произошедших вследствие ненадлежащего содержания управляющими организациями общего имущества в многоквартирных домах, на 100 тыс. жителей, проживающих в многоквартирных домах – 0.</w:t>
      </w:r>
    </w:p>
    <w:p w:rsidR="001A7147" w:rsidRPr="00FB26D9" w:rsidRDefault="001A7147" w:rsidP="00EB6C45">
      <w:pPr>
        <w:ind w:firstLine="567"/>
        <w:jc w:val="both"/>
        <w:rPr>
          <w:i/>
          <w:color w:val="000000"/>
          <w:sz w:val="28"/>
          <w:szCs w:val="28"/>
        </w:rPr>
      </w:pPr>
      <w:r w:rsidRPr="00FB26D9">
        <w:rPr>
          <w:i/>
          <w:color w:val="000000"/>
          <w:sz w:val="28"/>
          <w:szCs w:val="28"/>
        </w:rPr>
        <w:lastRenderedPageBreak/>
        <w:t>2. 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контрольно-надзорных мероприятий</w:t>
      </w:r>
    </w:p>
    <w:p w:rsidR="001A7147" w:rsidRPr="001A7147" w:rsidRDefault="001A7147" w:rsidP="00EB6C45">
      <w:pPr>
        <w:ind w:firstLine="567"/>
        <w:jc w:val="both"/>
        <w:rPr>
          <w:color w:val="000000"/>
          <w:sz w:val="28"/>
          <w:szCs w:val="28"/>
        </w:rPr>
      </w:pPr>
      <w:r w:rsidRPr="001A7147">
        <w:rPr>
          <w:color w:val="000000"/>
          <w:sz w:val="28"/>
          <w:szCs w:val="28"/>
        </w:rPr>
        <w:t>2.1. Доля исполненных предписаний, предостережений, срок исполнения которых приходится на отчетный период, в общем количестве выданных предписаний, предостережений – 96,3%.</w:t>
      </w:r>
    </w:p>
    <w:p w:rsidR="001A7147" w:rsidRPr="00FB26D9" w:rsidRDefault="001A7147" w:rsidP="00EB6C45">
      <w:pPr>
        <w:ind w:firstLine="567"/>
        <w:jc w:val="both"/>
        <w:rPr>
          <w:i/>
          <w:color w:val="000000"/>
          <w:sz w:val="28"/>
          <w:szCs w:val="28"/>
        </w:rPr>
      </w:pPr>
      <w:r w:rsidRPr="00FB26D9">
        <w:rPr>
          <w:i/>
          <w:color w:val="000000"/>
          <w:sz w:val="28"/>
          <w:szCs w:val="28"/>
        </w:rPr>
        <w:t>3. 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p w:rsidR="001A7147" w:rsidRPr="001A7147" w:rsidRDefault="001A7147" w:rsidP="00EB6C45">
      <w:pPr>
        <w:ind w:firstLine="567"/>
        <w:jc w:val="both"/>
        <w:rPr>
          <w:color w:val="000000"/>
          <w:sz w:val="28"/>
          <w:szCs w:val="28"/>
        </w:rPr>
      </w:pPr>
      <w:r w:rsidRPr="001A7147">
        <w:rPr>
          <w:color w:val="000000"/>
          <w:sz w:val="28"/>
          <w:szCs w:val="28"/>
        </w:rPr>
        <w:t>3.1. Доля проверок в рамках лицензионного контроля, проведенных в установленные сроки, по отношению к общему количеству проверок, проведенных в рамках осуществления лицензионного контроля – 100%.</w:t>
      </w:r>
    </w:p>
    <w:p w:rsidR="001A7147" w:rsidRPr="00FB26D9" w:rsidRDefault="001A7147" w:rsidP="00EB6C45">
      <w:pPr>
        <w:ind w:firstLine="567"/>
        <w:jc w:val="both"/>
        <w:rPr>
          <w:i/>
          <w:color w:val="000000"/>
          <w:sz w:val="28"/>
          <w:szCs w:val="28"/>
        </w:rPr>
      </w:pPr>
      <w:r w:rsidRPr="00FB26D9">
        <w:rPr>
          <w:i/>
          <w:color w:val="000000"/>
          <w:sz w:val="28"/>
          <w:szCs w:val="28"/>
        </w:rPr>
        <w:t>4. Индикативные показатели, характеризующие параметры проведенных мероприятий</w:t>
      </w:r>
    </w:p>
    <w:p w:rsidR="001A7147" w:rsidRPr="001A7147" w:rsidRDefault="001A7147" w:rsidP="00EB6C45">
      <w:pPr>
        <w:ind w:firstLine="567"/>
        <w:jc w:val="both"/>
        <w:rPr>
          <w:color w:val="000000"/>
          <w:sz w:val="28"/>
          <w:szCs w:val="28"/>
        </w:rPr>
      </w:pPr>
      <w:r w:rsidRPr="001A7147">
        <w:rPr>
          <w:color w:val="000000"/>
          <w:sz w:val="28"/>
          <w:szCs w:val="28"/>
        </w:rPr>
        <w:t xml:space="preserve">4.1. Общее количество контрольных мероприятий – 969. </w:t>
      </w:r>
    </w:p>
    <w:p w:rsidR="001A7147" w:rsidRPr="001A7147" w:rsidRDefault="001A7147" w:rsidP="00EB6C45">
      <w:pPr>
        <w:ind w:firstLine="567"/>
        <w:jc w:val="both"/>
        <w:rPr>
          <w:color w:val="000000"/>
          <w:sz w:val="28"/>
          <w:szCs w:val="28"/>
        </w:rPr>
      </w:pPr>
      <w:r w:rsidRPr="001A7147">
        <w:rPr>
          <w:color w:val="000000"/>
          <w:sz w:val="28"/>
          <w:szCs w:val="28"/>
        </w:rPr>
        <w:t>4.2. Общее количество плановых проверок – 0.</w:t>
      </w:r>
    </w:p>
    <w:p w:rsidR="001A7147" w:rsidRPr="001A7147" w:rsidRDefault="001A7147" w:rsidP="00EB6C45">
      <w:pPr>
        <w:ind w:firstLine="567"/>
        <w:jc w:val="both"/>
        <w:rPr>
          <w:color w:val="000000"/>
          <w:sz w:val="28"/>
          <w:szCs w:val="28"/>
        </w:rPr>
      </w:pPr>
      <w:r w:rsidRPr="001A7147">
        <w:rPr>
          <w:color w:val="000000"/>
          <w:sz w:val="28"/>
          <w:szCs w:val="28"/>
        </w:rPr>
        <w:t>4.3. Общее количество внеплановых проверок – 969.</w:t>
      </w:r>
    </w:p>
    <w:p w:rsidR="001A7147" w:rsidRPr="001A7147" w:rsidRDefault="001A7147" w:rsidP="00EB6C45">
      <w:pPr>
        <w:ind w:firstLine="567"/>
        <w:jc w:val="both"/>
        <w:rPr>
          <w:color w:val="000000"/>
          <w:sz w:val="28"/>
          <w:szCs w:val="28"/>
        </w:rPr>
      </w:pPr>
      <w:r w:rsidRPr="001A7147">
        <w:rPr>
          <w:color w:val="000000"/>
          <w:sz w:val="28"/>
          <w:szCs w:val="28"/>
        </w:rPr>
        <w:t>4.4. Доля документарных проверок в отношении объектов (субъектов) – 22</w:t>
      </w:r>
    </w:p>
    <w:p w:rsidR="001A7147" w:rsidRPr="001A7147" w:rsidRDefault="001A7147" w:rsidP="00EB6C45">
      <w:pPr>
        <w:ind w:firstLine="567"/>
        <w:jc w:val="both"/>
        <w:rPr>
          <w:color w:val="000000"/>
          <w:sz w:val="28"/>
          <w:szCs w:val="28"/>
        </w:rPr>
      </w:pPr>
      <w:r w:rsidRPr="001A7147">
        <w:rPr>
          <w:color w:val="000000"/>
          <w:sz w:val="28"/>
          <w:szCs w:val="28"/>
        </w:rPr>
        <w:t>4.5. Доля предписаний, признанных незаконными в судебном порядке, по отношению к общему количеству предписаний – 1,2%.</w:t>
      </w:r>
    </w:p>
    <w:p w:rsidR="001A7147" w:rsidRPr="001A7147" w:rsidRDefault="001A7147" w:rsidP="00EB6C45">
      <w:pPr>
        <w:ind w:firstLine="567"/>
        <w:jc w:val="both"/>
        <w:rPr>
          <w:color w:val="000000"/>
          <w:sz w:val="28"/>
          <w:szCs w:val="28"/>
        </w:rPr>
      </w:pPr>
      <w:r w:rsidRPr="001A7147">
        <w:rPr>
          <w:color w:val="000000"/>
          <w:sz w:val="28"/>
          <w:szCs w:val="28"/>
        </w:rPr>
        <w:t>4.6. Доля отмененных результатов проверок, проведенных в ходе осуществления лицензионного контроля, по отношению к общему количеству проведенных проверок – 0,3%.</w:t>
      </w:r>
    </w:p>
    <w:p w:rsidR="001A7147" w:rsidRPr="00FB26D9" w:rsidRDefault="001A7147" w:rsidP="00EB6C45">
      <w:pPr>
        <w:ind w:firstLine="567"/>
        <w:jc w:val="both"/>
        <w:rPr>
          <w:i/>
          <w:color w:val="000000"/>
          <w:sz w:val="28"/>
          <w:szCs w:val="28"/>
        </w:rPr>
      </w:pPr>
      <w:r w:rsidRPr="00FB26D9">
        <w:rPr>
          <w:i/>
          <w:color w:val="000000"/>
          <w:sz w:val="28"/>
          <w:szCs w:val="28"/>
        </w:rPr>
        <w:t>5. Производство по делам об административных правонарушениях</w:t>
      </w:r>
    </w:p>
    <w:p w:rsidR="001A7147" w:rsidRPr="001A7147" w:rsidRDefault="001A7147" w:rsidP="00EB6C45">
      <w:pPr>
        <w:ind w:firstLine="567"/>
        <w:jc w:val="both"/>
        <w:rPr>
          <w:color w:val="000000"/>
          <w:sz w:val="28"/>
          <w:szCs w:val="28"/>
        </w:rPr>
      </w:pPr>
      <w:r w:rsidRPr="001A7147">
        <w:rPr>
          <w:color w:val="000000"/>
          <w:sz w:val="28"/>
          <w:szCs w:val="28"/>
        </w:rPr>
        <w:t>5.1. Количество протоколов об административных правонарушениях – 232.</w:t>
      </w:r>
    </w:p>
    <w:p w:rsidR="001A7147" w:rsidRPr="001A7147" w:rsidRDefault="001A7147" w:rsidP="00EB6C45">
      <w:pPr>
        <w:ind w:firstLine="567"/>
        <w:jc w:val="both"/>
        <w:rPr>
          <w:color w:val="000000"/>
          <w:sz w:val="28"/>
          <w:szCs w:val="28"/>
        </w:rPr>
      </w:pPr>
      <w:r w:rsidRPr="001A7147">
        <w:rPr>
          <w:color w:val="000000"/>
          <w:sz w:val="28"/>
          <w:szCs w:val="28"/>
        </w:rPr>
        <w:t>5.2. Доля постановлений об административных правонарушениях, признанных незаконными в судебном порядке, по отношению к общему количеству постановлений об административных правонарушениях – 2,7%.</w:t>
      </w:r>
    </w:p>
    <w:p w:rsidR="001A7147" w:rsidRPr="001A7147" w:rsidRDefault="001A7147" w:rsidP="00EB6C45">
      <w:pPr>
        <w:ind w:firstLine="567"/>
        <w:jc w:val="both"/>
        <w:rPr>
          <w:color w:val="000000"/>
          <w:sz w:val="28"/>
          <w:szCs w:val="28"/>
        </w:rPr>
      </w:pPr>
      <w:r w:rsidRPr="001A7147">
        <w:rPr>
          <w:color w:val="000000"/>
          <w:sz w:val="28"/>
          <w:szCs w:val="28"/>
        </w:rPr>
        <w:t>5.3. Количество постановлений о назначении административных наказаний – 75.</w:t>
      </w:r>
    </w:p>
    <w:p w:rsidR="001A7147" w:rsidRPr="001A7147" w:rsidRDefault="001A7147" w:rsidP="00EB6C45">
      <w:pPr>
        <w:ind w:firstLine="567"/>
        <w:jc w:val="both"/>
        <w:rPr>
          <w:color w:val="000000"/>
          <w:sz w:val="28"/>
          <w:szCs w:val="28"/>
        </w:rPr>
      </w:pPr>
      <w:r w:rsidRPr="001A7147">
        <w:rPr>
          <w:color w:val="000000"/>
          <w:sz w:val="28"/>
          <w:szCs w:val="28"/>
        </w:rPr>
        <w:t xml:space="preserve">5.4. Общая сумма наложенных штрафов по результатам рассмотрения дел об административных правонарушениях – 14163 </w:t>
      </w:r>
      <w:proofErr w:type="spellStart"/>
      <w:r w:rsidRPr="001A7147">
        <w:rPr>
          <w:color w:val="000000"/>
          <w:sz w:val="28"/>
          <w:szCs w:val="28"/>
        </w:rPr>
        <w:t>тыс.руб</w:t>
      </w:r>
      <w:proofErr w:type="spellEnd"/>
      <w:r w:rsidRPr="001A7147">
        <w:rPr>
          <w:color w:val="000000"/>
          <w:sz w:val="28"/>
          <w:szCs w:val="28"/>
        </w:rPr>
        <w:t>.</w:t>
      </w:r>
    </w:p>
    <w:p w:rsidR="001A7147" w:rsidRPr="00FB26D9" w:rsidRDefault="001A7147" w:rsidP="00EB6C45">
      <w:pPr>
        <w:ind w:firstLine="567"/>
        <w:jc w:val="both"/>
        <w:rPr>
          <w:i/>
          <w:color w:val="000000"/>
          <w:sz w:val="28"/>
          <w:szCs w:val="28"/>
        </w:rPr>
      </w:pPr>
      <w:r w:rsidRPr="00FB26D9">
        <w:rPr>
          <w:i/>
          <w:color w:val="000000"/>
          <w:sz w:val="28"/>
          <w:szCs w:val="28"/>
        </w:rPr>
        <w:t>6. Мероприятия, направленные на профилактику нарушений обязательных требований</w:t>
      </w:r>
    </w:p>
    <w:p w:rsidR="001A7147" w:rsidRPr="001A7147" w:rsidRDefault="001A7147" w:rsidP="00EB6C45">
      <w:pPr>
        <w:ind w:firstLine="567"/>
        <w:jc w:val="both"/>
        <w:rPr>
          <w:color w:val="000000"/>
          <w:sz w:val="28"/>
          <w:szCs w:val="28"/>
        </w:rPr>
      </w:pPr>
      <w:r w:rsidRPr="001A7147">
        <w:rPr>
          <w:color w:val="000000"/>
          <w:sz w:val="28"/>
          <w:szCs w:val="28"/>
        </w:rPr>
        <w:t>6.1. Количество проведенных профилактических мероприятий – всего - 348,</w:t>
      </w:r>
    </w:p>
    <w:p w:rsidR="001A7147" w:rsidRPr="001A7147" w:rsidRDefault="001A7147" w:rsidP="00EB6C45">
      <w:pPr>
        <w:ind w:firstLine="567"/>
        <w:jc w:val="both"/>
        <w:rPr>
          <w:color w:val="000000"/>
          <w:sz w:val="28"/>
          <w:szCs w:val="28"/>
        </w:rPr>
      </w:pPr>
      <w:r w:rsidRPr="001A7147">
        <w:rPr>
          <w:color w:val="000000"/>
          <w:sz w:val="28"/>
          <w:szCs w:val="28"/>
        </w:rPr>
        <w:t>в том числе:</w:t>
      </w:r>
    </w:p>
    <w:p w:rsidR="001A7147" w:rsidRPr="001A7147" w:rsidRDefault="001A7147" w:rsidP="00EB6C45">
      <w:pPr>
        <w:ind w:firstLine="567"/>
        <w:jc w:val="both"/>
        <w:rPr>
          <w:color w:val="000000"/>
          <w:sz w:val="28"/>
          <w:szCs w:val="28"/>
        </w:rPr>
      </w:pPr>
      <w:r w:rsidRPr="001A7147">
        <w:rPr>
          <w:color w:val="000000"/>
          <w:sz w:val="28"/>
          <w:szCs w:val="28"/>
        </w:rPr>
        <w:t>- количество материалов, размещенных в СМИ – 311,</w:t>
      </w:r>
    </w:p>
    <w:p w:rsidR="001A7147" w:rsidRPr="001A7147" w:rsidRDefault="001A7147" w:rsidP="00EB6C45">
      <w:pPr>
        <w:ind w:firstLine="567"/>
        <w:jc w:val="both"/>
        <w:rPr>
          <w:color w:val="000000"/>
          <w:sz w:val="28"/>
          <w:szCs w:val="28"/>
        </w:rPr>
      </w:pPr>
      <w:r w:rsidRPr="001A7147">
        <w:rPr>
          <w:color w:val="000000"/>
          <w:sz w:val="28"/>
          <w:szCs w:val="28"/>
        </w:rPr>
        <w:t>- проведено семинаров, встреч, круглых столов – 37.</w:t>
      </w:r>
    </w:p>
    <w:p w:rsidR="001A7147" w:rsidRPr="00FB26D9" w:rsidRDefault="001A7147" w:rsidP="00EB6C45">
      <w:pPr>
        <w:ind w:firstLine="567"/>
        <w:jc w:val="both"/>
        <w:rPr>
          <w:i/>
          <w:color w:val="000000"/>
          <w:sz w:val="28"/>
          <w:szCs w:val="28"/>
        </w:rPr>
      </w:pPr>
      <w:r w:rsidRPr="00FB26D9">
        <w:rPr>
          <w:i/>
          <w:color w:val="000000"/>
          <w:sz w:val="28"/>
          <w:szCs w:val="28"/>
        </w:rPr>
        <w:lastRenderedPageBreak/>
        <w:t>7. Индикативные показатели, характеризующие объем задействованных трудовых, материальных и финансовых ресурсов</w:t>
      </w:r>
    </w:p>
    <w:p w:rsidR="001A7147" w:rsidRPr="001A7147" w:rsidRDefault="001A7147" w:rsidP="00EB6C45">
      <w:pPr>
        <w:ind w:firstLine="567"/>
        <w:jc w:val="both"/>
        <w:rPr>
          <w:color w:val="000000"/>
          <w:sz w:val="28"/>
          <w:szCs w:val="28"/>
        </w:rPr>
      </w:pPr>
      <w:r w:rsidRPr="001A7147">
        <w:rPr>
          <w:color w:val="000000"/>
          <w:sz w:val="28"/>
          <w:szCs w:val="28"/>
        </w:rPr>
        <w:t>7.1. Количество штатных единиц, всего – 53,</w:t>
      </w:r>
    </w:p>
    <w:p w:rsidR="001A7147" w:rsidRDefault="001A7147" w:rsidP="00EB6C45">
      <w:pPr>
        <w:ind w:firstLine="567"/>
        <w:jc w:val="both"/>
        <w:rPr>
          <w:color w:val="000000"/>
          <w:sz w:val="28"/>
          <w:szCs w:val="28"/>
        </w:rPr>
      </w:pPr>
      <w:r w:rsidRPr="001A7147">
        <w:rPr>
          <w:color w:val="000000"/>
          <w:sz w:val="28"/>
          <w:szCs w:val="28"/>
        </w:rPr>
        <w:t>7.2. Количество штатных единиц, в должностные обязанности которых входит выполнение государственной функции по лицензионному контролю предпринимательской деятельности по управлению многоквартирными домами – 43.</w:t>
      </w:r>
    </w:p>
    <w:p w:rsidR="00743DD7" w:rsidRPr="00FA3BCC" w:rsidRDefault="00743DD7" w:rsidP="00EB6C45">
      <w:pPr>
        <w:pStyle w:val="aa"/>
        <w:ind w:firstLine="567"/>
        <w:jc w:val="both"/>
        <w:rPr>
          <w:rFonts w:ascii="Times New Roman" w:hAnsi="Times New Roman"/>
          <w:sz w:val="28"/>
          <w:szCs w:val="28"/>
        </w:rPr>
      </w:pPr>
      <w:r w:rsidRPr="00FA3BCC">
        <w:rPr>
          <w:rFonts w:ascii="Times New Roman" w:hAnsi="Times New Roman"/>
          <w:sz w:val="28"/>
          <w:szCs w:val="28"/>
        </w:rPr>
        <w:t xml:space="preserve">Анализ действий </w:t>
      </w:r>
      <w:proofErr w:type="spellStart"/>
      <w:r w:rsidRPr="00FA3BCC">
        <w:rPr>
          <w:rFonts w:ascii="Times New Roman" w:hAnsi="Times New Roman"/>
          <w:sz w:val="28"/>
          <w:szCs w:val="28"/>
        </w:rPr>
        <w:t>Госжилинспекции</w:t>
      </w:r>
      <w:proofErr w:type="spellEnd"/>
      <w:r w:rsidRPr="00FA3BCC">
        <w:rPr>
          <w:rFonts w:ascii="Times New Roman" w:hAnsi="Times New Roman"/>
          <w:sz w:val="28"/>
          <w:szCs w:val="28"/>
        </w:rPr>
        <w:t xml:space="preserve"> по пресечению нарушений обязательных требований и (или) устранению последствий таких нарушений, проведенный на </w:t>
      </w:r>
      <w:r w:rsidRPr="00FA3BCC">
        <w:rPr>
          <w:rFonts w:ascii="Times New Roman" w:hAnsi="Times New Roman"/>
          <w:color w:val="000000" w:themeColor="text1"/>
          <w:sz w:val="28"/>
          <w:szCs w:val="28"/>
        </w:rPr>
        <w:t>основании показателей за 20</w:t>
      </w:r>
      <w:r>
        <w:rPr>
          <w:rFonts w:ascii="Times New Roman" w:hAnsi="Times New Roman"/>
          <w:color w:val="000000" w:themeColor="text1"/>
          <w:sz w:val="28"/>
          <w:szCs w:val="28"/>
        </w:rPr>
        <w:t>22</w:t>
      </w:r>
      <w:r w:rsidRPr="00FA3BCC">
        <w:rPr>
          <w:rFonts w:ascii="Times New Roman" w:hAnsi="Times New Roman"/>
          <w:color w:val="000000" w:themeColor="text1"/>
          <w:sz w:val="28"/>
          <w:szCs w:val="28"/>
        </w:rPr>
        <w:t xml:space="preserve"> год,</w:t>
      </w:r>
      <w:r w:rsidRPr="00FA3BCC">
        <w:rPr>
          <w:rFonts w:ascii="Times New Roman" w:hAnsi="Times New Roman"/>
          <w:sz w:val="28"/>
          <w:szCs w:val="28"/>
        </w:rPr>
        <w:t xml:space="preserve"> </w:t>
      </w:r>
      <w:r w:rsidRPr="00FA3BCC">
        <w:rPr>
          <w:rFonts w:ascii="Times New Roman" w:hAnsi="Times New Roman"/>
          <w:spacing w:val="-6"/>
          <w:sz w:val="28"/>
          <w:szCs w:val="28"/>
        </w:rPr>
        <w:t>свидетельствует об эффективности</w:t>
      </w:r>
      <w:r w:rsidRPr="00FA3BCC">
        <w:rPr>
          <w:rFonts w:ascii="Times New Roman" w:hAnsi="Times New Roman"/>
          <w:sz w:val="28"/>
          <w:szCs w:val="28"/>
        </w:rPr>
        <w:t xml:space="preserve"> деятельности </w:t>
      </w:r>
      <w:proofErr w:type="spellStart"/>
      <w:r w:rsidRPr="00FA3BCC">
        <w:rPr>
          <w:rFonts w:ascii="Times New Roman" w:hAnsi="Times New Roman"/>
          <w:sz w:val="28"/>
          <w:szCs w:val="28"/>
        </w:rPr>
        <w:t>Госжилинспекции</w:t>
      </w:r>
      <w:proofErr w:type="spellEnd"/>
      <w:r w:rsidRPr="00FA3BCC">
        <w:rPr>
          <w:rFonts w:ascii="Times New Roman" w:hAnsi="Times New Roman"/>
          <w:sz w:val="28"/>
          <w:szCs w:val="28"/>
        </w:rPr>
        <w:t xml:space="preserve"> по своевременному принятию мер реагирования по пресечению нарушений обязательных требований, допущенных юридическими и должностными лицами, индивидуальными предпринимателями и устранению последствий таких нарушений.</w:t>
      </w:r>
    </w:p>
    <w:p w:rsidR="00743DD7" w:rsidRDefault="00743DD7" w:rsidP="00EB6C45">
      <w:pPr>
        <w:ind w:firstLine="567"/>
        <w:jc w:val="both"/>
        <w:rPr>
          <w:color w:val="000000"/>
          <w:sz w:val="28"/>
          <w:szCs w:val="28"/>
        </w:rPr>
      </w:pPr>
    </w:p>
    <w:p w:rsidR="00850EB1" w:rsidRPr="00850EB1" w:rsidRDefault="00850EB1" w:rsidP="00EB6C45">
      <w:pPr>
        <w:ind w:firstLine="567"/>
        <w:jc w:val="both"/>
        <w:rPr>
          <w:i/>
          <w:sz w:val="28"/>
          <w:szCs w:val="28"/>
        </w:rPr>
      </w:pPr>
      <w:r w:rsidRPr="00850EB1">
        <w:rPr>
          <w:i/>
          <w:color w:val="000000"/>
          <w:sz w:val="28"/>
          <w:szCs w:val="28"/>
        </w:rPr>
        <w:t>Б) Н</w:t>
      </w:r>
      <w:r w:rsidRPr="00850EB1">
        <w:rPr>
          <w:i/>
          <w:sz w:val="28"/>
          <w:szCs w:val="28"/>
        </w:rPr>
        <w:t>аиболее распространенные причины отказа в предоставлении лицензии, переоформлении лицензии, про</w:t>
      </w:r>
      <w:r w:rsidRPr="00850EB1">
        <w:rPr>
          <w:i/>
          <w:color w:val="000000" w:themeColor="text1"/>
          <w:sz w:val="28"/>
          <w:szCs w:val="28"/>
        </w:rPr>
        <w:t>дле</w:t>
      </w:r>
      <w:r w:rsidRPr="00850EB1">
        <w:rPr>
          <w:i/>
          <w:sz w:val="28"/>
          <w:szCs w:val="28"/>
        </w:rPr>
        <w:t>нии срока действия лицензии в случаях, предусмотренных законодательством Российской Федерации.</w:t>
      </w:r>
    </w:p>
    <w:p w:rsidR="00850EB1" w:rsidRDefault="00850EB1" w:rsidP="00EB6C45">
      <w:pPr>
        <w:ind w:firstLine="567"/>
        <w:jc w:val="both"/>
        <w:rPr>
          <w:color w:val="000000" w:themeColor="text1"/>
          <w:sz w:val="28"/>
          <w:szCs w:val="28"/>
        </w:rPr>
      </w:pPr>
      <w:r w:rsidRPr="00E91105">
        <w:rPr>
          <w:sz w:val="28"/>
          <w:szCs w:val="28"/>
        </w:rPr>
        <w:t>В 20</w:t>
      </w:r>
      <w:r>
        <w:rPr>
          <w:sz w:val="28"/>
          <w:szCs w:val="28"/>
        </w:rPr>
        <w:t>22</w:t>
      </w:r>
      <w:r w:rsidRPr="00E91105">
        <w:rPr>
          <w:sz w:val="28"/>
          <w:szCs w:val="28"/>
        </w:rPr>
        <w:t xml:space="preserve"> году </w:t>
      </w:r>
      <w:proofErr w:type="spellStart"/>
      <w:r w:rsidRPr="00E91105">
        <w:rPr>
          <w:sz w:val="28"/>
          <w:szCs w:val="28"/>
        </w:rPr>
        <w:t>Госжилинспекцией</w:t>
      </w:r>
      <w:proofErr w:type="spellEnd"/>
      <w:r w:rsidRPr="00E91105">
        <w:rPr>
          <w:sz w:val="28"/>
          <w:szCs w:val="28"/>
        </w:rPr>
        <w:t xml:space="preserve"> принят</w:t>
      </w:r>
      <w:r>
        <w:rPr>
          <w:sz w:val="28"/>
          <w:szCs w:val="28"/>
        </w:rPr>
        <w:t xml:space="preserve">о 60 </w:t>
      </w:r>
      <w:r w:rsidRPr="00E91105">
        <w:rPr>
          <w:sz w:val="28"/>
          <w:szCs w:val="28"/>
        </w:rPr>
        <w:t>решени</w:t>
      </w:r>
      <w:r>
        <w:rPr>
          <w:sz w:val="28"/>
          <w:szCs w:val="28"/>
        </w:rPr>
        <w:t>й</w:t>
      </w:r>
      <w:r w:rsidRPr="00E91105">
        <w:rPr>
          <w:sz w:val="28"/>
          <w:szCs w:val="28"/>
        </w:rPr>
        <w:t xml:space="preserve"> об отказе в предоставлении</w:t>
      </w:r>
      <w:r>
        <w:rPr>
          <w:sz w:val="28"/>
          <w:szCs w:val="28"/>
        </w:rPr>
        <w:t>, продлении</w:t>
      </w:r>
      <w:r w:rsidRPr="00E91105">
        <w:rPr>
          <w:sz w:val="28"/>
          <w:szCs w:val="28"/>
        </w:rPr>
        <w:t xml:space="preserve"> лицензии на осуществление </w:t>
      </w:r>
      <w:r w:rsidRPr="00BE7D59">
        <w:rPr>
          <w:sz w:val="28"/>
          <w:szCs w:val="28"/>
        </w:rPr>
        <w:t>предпринимательской деятельности по управлению многоквартирными домами соискателям лицензии. П</w:t>
      </w:r>
      <w:r w:rsidRPr="00BE7D59">
        <w:rPr>
          <w:color w:val="000000" w:themeColor="text1"/>
          <w:sz w:val="28"/>
          <w:szCs w:val="28"/>
        </w:rPr>
        <w:t>ричина отказа: несоответствие лицензионным требованиям.</w:t>
      </w:r>
    </w:p>
    <w:p w:rsidR="009B3819" w:rsidRPr="00BE7D59" w:rsidRDefault="009B3819" w:rsidP="00EB6C45">
      <w:pPr>
        <w:ind w:firstLine="567"/>
        <w:jc w:val="both"/>
        <w:rPr>
          <w:color w:val="000000" w:themeColor="text1"/>
          <w:sz w:val="28"/>
          <w:szCs w:val="28"/>
        </w:rPr>
      </w:pPr>
      <w:r>
        <w:rPr>
          <w:color w:val="000000" w:themeColor="text1"/>
          <w:sz w:val="28"/>
          <w:szCs w:val="28"/>
        </w:rPr>
        <w:t xml:space="preserve">Заявления о переоформлении лицензий в 2022 году в </w:t>
      </w:r>
      <w:proofErr w:type="spellStart"/>
      <w:r>
        <w:rPr>
          <w:color w:val="000000" w:themeColor="text1"/>
          <w:sz w:val="28"/>
          <w:szCs w:val="28"/>
        </w:rPr>
        <w:t>Госжилинспекцию</w:t>
      </w:r>
      <w:proofErr w:type="spellEnd"/>
      <w:r>
        <w:rPr>
          <w:color w:val="000000" w:themeColor="text1"/>
          <w:sz w:val="28"/>
          <w:szCs w:val="28"/>
        </w:rPr>
        <w:t xml:space="preserve"> не поступали.</w:t>
      </w:r>
    </w:p>
    <w:p w:rsidR="00C61ADF" w:rsidRDefault="00C61ADF" w:rsidP="00EB6C45">
      <w:pPr>
        <w:ind w:firstLine="567"/>
        <w:rPr>
          <w:sz w:val="28"/>
          <w:szCs w:val="28"/>
        </w:rPr>
      </w:pPr>
    </w:p>
    <w:p w:rsidR="00312456" w:rsidRPr="00312456" w:rsidRDefault="00312456" w:rsidP="00EB6C45">
      <w:pPr>
        <w:ind w:firstLine="567"/>
        <w:jc w:val="both"/>
        <w:rPr>
          <w:i/>
          <w:sz w:val="28"/>
          <w:szCs w:val="28"/>
        </w:rPr>
      </w:pPr>
      <w:r w:rsidRPr="00312456">
        <w:rPr>
          <w:i/>
          <w:sz w:val="28"/>
          <w:szCs w:val="28"/>
        </w:rPr>
        <w:t>В) Наиболее распространенные нарушения, приведшие к вынесению административных наказаний, приостановлению действия лицензии и аннулированию лицензии.</w:t>
      </w:r>
    </w:p>
    <w:p w:rsidR="00312456" w:rsidRDefault="00312456" w:rsidP="00EB6C45">
      <w:pPr>
        <w:pStyle w:val="aa"/>
        <w:ind w:firstLine="567"/>
        <w:jc w:val="both"/>
        <w:rPr>
          <w:rFonts w:ascii="Times New Roman" w:eastAsia="Times New Roman" w:hAnsi="Times New Roman"/>
          <w:color w:val="000000" w:themeColor="text1"/>
          <w:sz w:val="28"/>
          <w:szCs w:val="28"/>
          <w:lang w:eastAsia="ru-RU"/>
        </w:rPr>
      </w:pPr>
      <w:r w:rsidRPr="00A06196">
        <w:rPr>
          <w:rFonts w:ascii="Times New Roman" w:eastAsia="Times New Roman" w:hAnsi="Times New Roman"/>
          <w:color w:val="000000" w:themeColor="text1"/>
          <w:sz w:val="28"/>
          <w:szCs w:val="28"/>
          <w:lang w:eastAsia="ru-RU"/>
        </w:rPr>
        <w:t>В 202</w:t>
      </w:r>
      <w:r>
        <w:rPr>
          <w:rFonts w:ascii="Times New Roman" w:eastAsia="Times New Roman" w:hAnsi="Times New Roman"/>
          <w:color w:val="000000" w:themeColor="text1"/>
          <w:sz w:val="28"/>
          <w:szCs w:val="28"/>
          <w:lang w:eastAsia="ru-RU"/>
        </w:rPr>
        <w:t>2</w:t>
      </w:r>
      <w:r w:rsidRPr="00A06196">
        <w:rPr>
          <w:rFonts w:ascii="Times New Roman" w:eastAsia="Times New Roman" w:hAnsi="Times New Roman"/>
          <w:color w:val="000000" w:themeColor="text1"/>
          <w:sz w:val="28"/>
          <w:szCs w:val="28"/>
          <w:lang w:eastAsia="ru-RU"/>
        </w:rPr>
        <w:t xml:space="preserve"> году в рамках осуществления лицензионного контроля предпринимательской деятельности по управлению многоквартирными домами выявлено </w:t>
      </w:r>
      <w:r>
        <w:rPr>
          <w:rFonts w:ascii="Times New Roman" w:eastAsia="Times New Roman" w:hAnsi="Times New Roman"/>
          <w:color w:val="000000" w:themeColor="text1"/>
          <w:sz w:val="28"/>
          <w:szCs w:val="28"/>
          <w:lang w:eastAsia="ru-RU"/>
        </w:rPr>
        <w:t>1441</w:t>
      </w:r>
      <w:r w:rsidRPr="00A06196">
        <w:rPr>
          <w:rFonts w:ascii="Times New Roman" w:eastAsia="Times New Roman" w:hAnsi="Times New Roman"/>
          <w:color w:val="000000" w:themeColor="text1"/>
          <w:sz w:val="28"/>
          <w:szCs w:val="28"/>
          <w:lang w:eastAsia="ru-RU"/>
        </w:rPr>
        <w:t xml:space="preserve"> нарушени</w:t>
      </w:r>
      <w:r>
        <w:rPr>
          <w:rFonts w:ascii="Times New Roman" w:eastAsia="Times New Roman" w:hAnsi="Times New Roman"/>
          <w:color w:val="000000" w:themeColor="text1"/>
          <w:sz w:val="28"/>
          <w:szCs w:val="28"/>
          <w:lang w:eastAsia="ru-RU"/>
        </w:rPr>
        <w:t>е</w:t>
      </w:r>
      <w:r w:rsidRPr="00A06196">
        <w:rPr>
          <w:rFonts w:ascii="Times New Roman" w:eastAsia="Times New Roman" w:hAnsi="Times New Roman"/>
          <w:color w:val="000000" w:themeColor="text1"/>
          <w:sz w:val="28"/>
          <w:szCs w:val="28"/>
          <w:lang w:eastAsia="ru-RU"/>
        </w:rPr>
        <w:t xml:space="preserve"> лицензионных требований. По результатам проведенных проверок в рамках осуществления лицензионного контроля предпринимательской деятельности по управлению многоквартирными домами </w:t>
      </w:r>
      <w:r>
        <w:rPr>
          <w:rFonts w:ascii="Times New Roman" w:eastAsia="Times New Roman" w:hAnsi="Times New Roman"/>
          <w:color w:val="000000" w:themeColor="text1"/>
          <w:sz w:val="28"/>
          <w:szCs w:val="28"/>
          <w:lang w:eastAsia="ru-RU"/>
        </w:rPr>
        <w:t>составлено 232 протокола об административных правонарушениях</w:t>
      </w:r>
      <w:r w:rsidRPr="00A06196">
        <w:rPr>
          <w:rFonts w:ascii="Times New Roman" w:eastAsia="Times New Roman" w:hAnsi="Times New Roman"/>
          <w:color w:val="000000" w:themeColor="text1"/>
          <w:sz w:val="28"/>
          <w:szCs w:val="28"/>
          <w:lang w:eastAsia="ru-RU"/>
        </w:rPr>
        <w:t xml:space="preserve">. </w:t>
      </w:r>
    </w:p>
    <w:p w:rsidR="00312456" w:rsidRPr="001B70AE" w:rsidRDefault="00312456" w:rsidP="00EB6C45">
      <w:pPr>
        <w:pStyle w:val="aa"/>
        <w:ind w:firstLine="567"/>
        <w:jc w:val="both"/>
        <w:rPr>
          <w:rFonts w:ascii="Times New Roman" w:eastAsia="Times New Roman" w:hAnsi="Times New Roman"/>
          <w:color w:val="000000" w:themeColor="text1"/>
          <w:sz w:val="28"/>
          <w:szCs w:val="28"/>
          <w:lang w:eastAsia="ru-RU"/>
        </w:rPr>
      </w:pPr>
      <w:r w:rsidRPr="007F5771">
        <w:rPr>
          <w:rFonts w:ascii="Times New Roman" w:eastAsia="Times New Roman" w:hAnsi="Times New Roman"/>
          <w:color w:val="000000" w:themeColor="text1"/>
          <w:sz w:val="28"/>
          <w:szCs w:val="28"/>
          <w:lang w:eastAsia="ru-RU"/>
        </w:rPr>
        <w:t>Среди наиболее распространенных нарушений, приведших к вынесению</w:t>
      </w:r>
      <w:r w:rsidRPr="001B70AE">
        <w:rPr>
          <w:rFonts w:ascii="Times New Roman" w:eastAsia="Times New Roman" w:hAnsi="Times New Roman"/>
          <w:color w:val="000000" w:themeColor="text1"/>
          <w:sz w:val="28"/>
          <w:szCs w:val="28"/>
          <w:lang w:eastAsia="ru-RU"/>
        </w:rPr>
        <w:t xml:space="preserve"> административных наказаний, можно выделить ненадлежащее содержание многоквартирных жилых домов и придомовой территории, неудовлетворительное техническое состояние строительных конструкций дома и внутридомового инженерного оборудования многоквартирных домов</w:t>
      </w:r>
      <w:r>
        <w:rPr>
          <w:rFonts w:ascii="Times New Roman" w:eastAsia="Times New Roman" w:hAnsi="Times New Roman"/>
          <w:color w:val="000000" w:themeColor="text1"/>
          <w:sz w:val="28"/>
          <w:szCs w:val="28"/>
          <w:lang w:eastAsia="ru-RU"/>
        </w:rPr>
        <w:t>, некачественное предоставление коммунальных услуг.</w:t>
      </w:r>
    </w:p>
    <w:p w:rsidR="00312456" w:rsidRDefault="00312456" w:rsidP="00EB6C45">
      <w:pPr>
        <w:ind w:firstLine="567"/>
        <w:jc w:val="both"/>
        <w:rPr>
          <w:sz w:val="28"/>
          <w:szCs w:val="28"/>
        </w:rPr>
      </w:pPr>
      <w:r w:rsidRPr="00D71C97">
        <w:rPr>
          <w:sz w:val="28"/>
          <w:szCs w:val="28"/>
        </w:rPr>
        <w:t xml:space="preserve">Кроме того, лицензиаты привлекались к административной ответственности по части 24 статьи 19.5 Кодекса Российской Федерации об административных правонарушениях за невыполнение предписаний, </w:t>
      </w:r>
      <w:r w:rsidRPr="00D71C97">
        <w:rPr>
          <w:sz w:val="28"/>
          <w:szCs w:val="28"/>
        </w:rPr>
        <w:lastRenderedPageBreak/>
        <w:t>выданных в рамках лицензионного контроля предпринимательской деятельности по управлению многоквартирными домами.</w:t>
      </w:r>
    </w:p>
    <w:p w:rsidR="00312456" w:rsidRDefault="00312456" w:rsidP="00EB6C45">
      <w:pPr>
        <w:pStyle w:val="aa"/>
        <w:ind w:firstLine="567"/>
        <w:jc w:val="both"/>
        <w:rPr>
          <w:rFonts w:ascii="Times New Roman" w:hAnsi="Times New Roman"/>
          <w:sz w:val="28"/>
          <w:szCs w:val="28"/>
        </w:rPr>
      </w:pPr>
      <w:r w:rsidRPr="00A06196">
        <w:rPr>
          <w:rFonts w:ascii="Times New Roman" w:hAnsi="Times New Roman"/>
          <w:sz w:val="28"/>
          <w:szCs w:val="28"/>
        </w:rPr>
        <w:t xml:space="preserve">Всего с начала лицензирования </w:t>
      </w:r>
      <w:proofErr w:type="spellStart"/>
      <w:r w:rsidRPr="00A06196">
        <w:rPr>
          <w:rFonts w:ascii="Times New Roman" w:hAnsi="Times New Roman"/>
          <w:sz w:val="28"/>
          <w:szCs w:val="28"/>
        </w:rPr>
        <w:t>Госжилинспекцией</w:t>
      </w:r>
      <w:proofErr w:type="spellEnd"/>
      <w:r w:rsidRPr="00A06196">
        <w:rPr>
          <w:rFonts w:ascii="Times New Roman" w:hAnsi="Times New Roman"/>
          <w:sz w:val="28"/>
          <w:szCs w:val="28"/>
        </w:rPr>
        <w:t xml:space="preserve"> в суд направлено 23 заявления об аннулировании лицензий, по результатам рассмотрения которых Арбитражным судом Липецкой области приняты решения об аннулировании лицензий 22 управляющих организаций. </w:t>
      </w:r>
    </w:p>
    <w:p w:rsidR="00312456" w:rsidRDefault="00312456" w:rsidP="00EB6C45">
      <w:pPr>
        <w:pStyle w:val="aa"/>
        <w:ind w:firstLine="567"/>
        <w:jc w:val="both"/>
        <w:rPr>
          <w:rFonts w:ascii="Times New Roman" w:hAnsi="Times New Roman"/>
          <w:sz w:val="28"/>
          <w:szCs w:val="28"/>
        </w:rPr>
      </w:pPr>
      <w:r w:rsidRPr="00F05C11">
        <w:rPr>
          <w:rFonts w:ascii="Times New Roman" w:hAnsi="Times New Roman"/>
          <w:color w:val="000000"/>
          <w:sz w:val="28"/>
          <w:szCs w:val="28"/>
        </w:rPr>
        <w:t>В 202</w:t>
      </w:r>
      <w:r>
        <w:rPr>
          <w:rFonts w:ascii="Times New Roman" w:hAnsi="Times New Roman"/>
          <w:color w:val="000000"/>
          <w:sz w:val="28"/>
          <w:szCs w:val="28"/>
        </w:rPr>
        <w:t>2</w:t>
      </w:r>
      <w:r w:rsidRPr="00F05C11">
        <w:rPr>
          <w:rFonts w:ascii="Times New Roman" w:hAnsi="Times New Roman"/>
          <w:color w:val="000000"/>
          <w:sz w:val="28"/>
          <w:szCs w:val="28"/>
        </w:rPr>
        <w:t xml:space="preserve"> году </w:t>
      </w:r>
      <w:proofErr w:type="spellStart"/>
      <w:r w:rsidRPr="00F05C11">
        <w:rPr>
          <w:rFonts w:ascii="Times New Roman" w:hAnsi="Times New Roman"/>
          <w:color w:val="000000"/>
          <w:sz w:val="28"/>
          <w:szCs w:val="28"/>
        </w:rPr>
        <w:t>Госжилинспекция</w:t>
      </w:r>
      <w:proofErr w:type="spellEnd"/>
      <w:r w:rsidRPr="00F05C11">
        <w:rPr>
          <w:rFonts w:ascii="Times New Roman" w:hAnsi="Times New Roman"/>
          <w:color w:val="000000"/>
          <w:sz w:val="28"/>
          <w:szCs w:val="28"/>
        </w:rPr>
        <w:t xml:space="preserve"> не направляла в суд заявления об</w:t>
      </w:r>
      <w:r w:rsidRPr="00D71C97">
        <w:rPr>
          <w:rFonts w:ascii="Times New Roman" w:hAnsi="Times New Roman"/>
          <w:color w:val="000000"/>
          <w:sz w:val="28"/>
          <w:szCs w:val="28"/>
        </w:rPr>
        <w:t xml:space="preserve"> аннулировании лицензий </w:t>
      </w:r>
      <w:r w:rsidRPr="00D71C97">
        <w:rPr>
          <w:rFonts w:ascii="Times New Roman" w:hAnsi="Times New Roman"/>
          <w:sz w:val="28"/>
          <w:szCs w:val="28"/>
        </w:rPr>
        <w:t>на осуществление предпринимательской деятельности по упр</w:t>
      </w:r>
      <w:r>
        <w:rPr>
          <w:rFonts w:ascii="Times New Roman" w:hAnsi="Times New Roman"/>
          <w:sz w:val="28"/>
          <w:szCs w:val="28"/>
        </w:rPr>
        <w:t>авлению многоквартирными домами в связи с отсутствием для этого оснований.</w:t>
      </w:r>
      <w:r w:rsidRPr="00D71C97">
        <w:rPr>
          <w:rFonts w:ascii="Times New Roman" w:hAnsi="Times New Roman"/>
          <w:sz w:val="28"/>
          <w:szCs w:val="28"/>
        </w:rPr>
        <w:t xml:space="preserve"> </w:t>
      </w:r>
    </w:p>
    <w:p w:rsidR="00312456" w:rsidRPr="00D71C97" w:rsidRDefault="00312456" w:rsidP="00EB6C45">
      <w:pPr>
        <w:ind w:firstLine="567"/>
        <w:jc w:val="both"/>
        <w:rPr>
          <w:sz w:val="28"/>
          <w:szCs w:val="28"/>
        </w:rPr>
      </w:pPr>
      <w:r w:rsidRPr="00D71C97">
        <w:rPr>
          <w:sz w:val="28"/>
          <w:szCs w:val="28"/>
        </w:rPr>
        <w:t>Приостановление действия лицензии на осуществление предпринимательской деятельности по управлению многоквартирными домами законодательством не предусмотрено.</w:t>
      </w:r>
    </w:p>
    <w:p w:rsidR="00312456" w:rsidRDefault="00312456" w:rsidP="00EB6C45">
      <w:pPr>
        <w:ind w:firstLine="567"/>
        <w:jc w:val="both"/>
        <w:rPr>
          <w:color w:val="000000"/>
          <w:sz w:val="28"/>
          <w:szCs w:val="28"/>
        </w:rPr>
      </w:pPr>
    </w:p>
    <w:p w:rsidR="00BB14AF" w:rsidRPr="00BB14AF" w:rsidRDefault="00BB14AF" w:rsidP="00EB6C45">
      <w:pPr>
        <w:ind w:firstLine="567"/>
        <w:jc w:val="both"/>
        <w:rPr>
          <w:i/>
          <w:color w:val="000000"/>
          <w:sz w:val="28"/>
          <w:szCs w:val="28"/>
        </w:rPr>
      </w:pPr>
      <w:r w:rsidRPr="00BB14AF">
        <w:rPr>
          <w:i/>
          <w:color w:val="000000"/>
          <w:sz w:val="28"/>
          <w:szCs w:val="28"/>
        </w:rPr>
        <w:t xml:space="preserve">Г) </w:t>
      </w:r>
      <w:r w:rsidRPr="00BB14AF">
        <w:rPr>
          <w:i/>
          <w:sz w:val="28"/>
          <w:szCs w:val="28"/>
        </w:rPr>
        <w:t>Наиболее существенные случаи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
    <w:p w:rsidR="00BB14AF" w:rsidRDefault="00BB14AF" w:rsidP="00EB6C45">
      <w:pPr>
        <w:ind w:firstLine="567"/>
        <w:jc w:val="both"/>
        <w:rPr>
          <w:color w:val="000000"/>
          <w:sz w:val="28"/>
          <w:szCs w:val="28"/>
        </w:rPr>
      </w:pPr>
      <w:r w:rsidRPr="00D71C97">
        <w:rPr>
          <w:color w:val="000000"/>
          <w:sz w:val="28"/>
          <w:szCs w:val="28"/>
        </w:rPr>
        <w:t>С</w:t>
      </w:r>
      <w:r w:rsidRPr="00D71C97">
        <w:rPr>
          <w:sz w:val="28"/>
          <w:szCs w:val="28"/>
        </w:rPr>
        <w:t xml:space="preserve">лучаи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w:t>
      </w:r>
      <w:r w:rsidRPr="001823FE">
        <w:rPr>
          <w:sz w:val="28"/>
          <w:szCs w:val="28"/>
        </w:rPr>
        <w:t>требований, в</w:t>
      </w:r>
      <w:r w:rsidRPr="001823FE">
        <w:rPr>
          <w:color w:val="000000"/>
          <w:sz w:val="28"/>
          <w:szCs w:val="28"/>
        </w:rPr>
        <w:t xml:space="preserve"> 202</w:t>
      </w:r>
      <w:r>
        <w:rPr>
          <w:color w:val="000000"/>
          <w:sz w:val="28"/>
          <w:szCs w:val="28"/>
        </w:rPr>
        <w:t>2</w:t>
      </w:r>
      <w:r w:rsidRPr="001823FE">
        <w:rPr>
          <w:color w:val="000000"/>
          <w:sz w:val="28"/>
          <w:szCs w:val="28"/>
        </w:rPr>
        <w:t xml:space="preserve"> году не выявлялись.</w:t>
      </w:r>
    </w:p>
    <w:p w:rsidR="00BB14AF" w:rsidRDefault="00BB14AF" w:rsidP="00EB6C45">
      <w:pPr>
        <w:ind w:firstLine="567"/>
        <w:jc w:val="both"/>
        <w:rPr>
          <w:color w:val="000000"/>
          <w:sz w:val="28"/>
          <w:szCs w:val="28"/>
        </w:rPr>
      </w:pPr>
    </w:p>
    <w:p w:rsidR="00BB14AF" w:rsidRPr="00BB14AF" w:rsidRDefault="00BB14AF" w:rsidP="00EB6C45">
      <w:pPr>
        <w:pStyle w:val="ConsPlusNormal"/>
        <w:spacing w:before="220"/>
        <w:ind w:firstLine="567"/>
        <w:jc w:val="both"/>
        <w:rPr>
          <w:rFonts w:ascii="Times New Roman" w:hAnsi="Times New Roman" w:cs="Times New Roman"/>
          <w:i/>
          <w:sz w:val="28"/>
          <w:szCs w:val="28"/>
        </w:rPr>
      </w:pPr>
      <w:r w:rsidRPr="00BB14AF">
        <w:rPr>
          <w:rFonts w:ascii="Times New Roman" w:hAnsi="Times New Roman" w:cs="Times New Roman"/>
          <w:i/>
          <w:sz w:val="28"/>
          <w:szCs w:val="28"/>
        </w:rPr>
        <w:t>Д) Сведения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BB14AF" w:rsidRDefault="00BB14AF" w:rsidP="00EB6C45">
      <w:pPr>
        <w:ind w:firstLine="567"/>
        <w:jc w:val="both"/>
        <w:rPr>
          <w:sz w:val="28"/>
          <w:szCs w:val="28"/>
        </w:rPr>
      </w:pPr>
      <w:r w:rsidRPr="00D71C97">
        <w:rPr>
          <w:sz w:val="28"/>
          <w:szCs w:val="28"/>
        </w:rPr>
        <w:t>Мониторинг указанных выше случаев осуществляется на основании результатов рассмотрения обращений граждан, индивидуальных предпринимателей, юридических лиц, информации, поступившей из средств массовой информации, с учетом полученных в ходе проведенных проверок материалов.</w:t>
      </w:r>
    </w:p>
    <w:p w:rsidR="004B2C1F" w:rsidRPr="00D71C97" w:rsidRDefault="004B2C1F" w:rsidP="00EB6C45">
      <w:pPr>
        <w:ind w:firstLine="567"/>
        <w:jc w:val="both"/>
        <w:rPr>
          <w:sz w:val="28"/>
          <w:szCs w:val="28"/>
        </w:rPr>
      </w:pPr>
    </w:p>
    <w:p w:rsidR="00227134" w:rsidRDefault="00227134">
      <w:pPr>
        <w:rPr>
          <w:sz w:val="32"/>
          <w:szCs w:val="32"/>
        </w:rPr>
      </w:pPr>
    </w:p>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lastRenderedPageBreak/>
        <w:t>Раздел 5.</w:t>
      </w:r>
    </w:p>
    <w:p w:rsidR="00227134" w:rsidRDefault="00227134">
      <w:pPr>
        <w:rPr>
          <w:sz w:val="32"/>
          <w:szCs w:val="32"/>
        </w:rPr>
      </w:pPr>
    </w:p>
    <w:p w:rsidR="00BB14AF" w:rsidRPr="00D71C97" w:rsidRDefault="00BB14AF" w:rsidP="00BB14AF">
      <w:pPr>
        <w:jc w:val="center"/>
        <w:rPr>
          <w:sz w:val="28"/>
          <w:szCs w:val="28"/>
        </w:rPr>
      </w:pPr>
      <w:r w:rsidRPr="00D71C97">
        <w:rPr>
          <w:color w:val="000000"/>
          <w:sz w:val="28"/>
          <w:szCs w:val="28"/>
        </w:rPr>
        <w:t>Выводы</w:t>
      </w:r>
      <w:r w:rsidRPr="00D71C97">
        <w:rPr>
          <w:sz w:val="28"/>
          <w:szCs w:val="28"/>
        </w:rPr>
        <w:t xml:space="preserve"> и предложения по осуществлению</w:t>
      </w:r>
    </w:p>
    <w:p w:rsidR="00BB14AF" w:rsidRDefault="00BB14AF" w:rsidP="00BB14AF">
      <w:pPr>
        <w:ind w:right="140" w:firstLine="567"/>
        <w:jc w:val="center"/>
        <w:rPr>
          <w:rFonts w:eastAsia="Calibri"/>
          <w:sz w:val="28"/>
          <w:szCs w:val="28"/>
          <w:lang w:eastAsia="en-US"/>
        </w:rPr>
      </w:pPr>
      <w:r w:rsidRPr="00D71C97">
        <w:rPr>
          <w:sz w:val="28"/>
          <w:szCs w:val="28"/>
        </w:rPr>
        <w:t>лицензирования конкретных видов деятельности</w:t>
      </w:r>
    </w:p>
    <w:p w:rsidR="00227134" w:rsidRDefault="00227134">
      <w:pPr>
        <w:rPr>
          <w:sz w:val="32"/>
          <w:szCs w:val="32"/>
        </w:rPr>
      </w:pPr>
    </w:p>
    <w:p w:rsidR="00BB14AF" w:rsidRPr="00D71C97" w:rsidRDefault="00BB14AF" w:rsidP="00EB6C45">
      <w:pPr>
        <w:ind w:right="-1" w:firstLine="567"/>
        <w:jc w:val="both"/>
        <w:rPr>
          <w:rFonts w:eastAsia="Calibri"/>
          <w:sz w:val="28"/>
          <w:szCs w:val="28"/>
          <w:lang w:eastAsia="en-US"/>
        </w:rPr>
      </w:pPr>
      <w:r w:rsidRPr="00D71C97">
        <w:rPr>
          <w:rFonts w:eastAsia="Calibri"/>
          <w:sz w:val="28"/>
          <w:szCs w:val="28"/>
          <w:lang w:eastAsia="en-US"/>
        </w:rPr>
        <w:t xml:space="preserve">Анализ деятельности </w:t>
      </w:r>
      <w:proofErr w:type="spellStart"/>
      <w:r w:rsidRPr="00D71C97">
        <w:rPr>
          <w:rFonts w:eastAsia="Calibri"/>
          <w:sz w:val="28"/>
          <w:szCs w:val="28"/>
          <w:lang w:eastAsia="en-US"/>
        </w:rPr>
        <w:t>Госжилинспекции</w:t>
      </w:r>
      <w:proofErr w:type="spellEnd"/>
      <w:r w:rsidRPr="00D71C97">
        <w:rPr>
          <w:rFonts w:eastAsia="Calibri"/>
          <w:sz w:val="28"/>
          <w:szCs w:val="28"/>
          <w:lang w:eastAsia="en-US"/>
        </w:rPr>
        <w:t xml:space="preserve"> по лицензированию предпринимательской деятельности по управлению многоквартирными домами в 20</w:t>
      </w:r>
      <w:r>
        <w:rPr>
          <w:rFonts w:eastAsia="Calibri"/>
          <w:sz w:val="28"/>
          <w:szCs w:val="28"/>
          <w:lang w:eastAsia="en-US"/>
        </w:rPr>
        <w:t>22</w:t>
      </w:r>
      <w:r w:rsidRPr="00D71C97">
        <w:rPr>
          <w:rFonts w:eastAsia="Calibri"/>
          <w:sz w:val="28"/>
          <w:szCs w:val="28"/>
          <w:lang w:eastAsia="en-US"/>
        </w:rPr>
        <w:t xml:space="preserve"> году позволяет сделать следующие выводы.</w:t>
      </w:r>
    </w:p>
    <w:p w:rsidR="00BB14AF" w:rsidRPr="00D71C97" w:rsidRDefault="00BB14AF" w:rsidP="00EB6C45">
      <w:pPr>
        <w:numPr>
          <w:ilvl w:val="0"/>
          <w:numId w:val="1"/>
        </w:numPr>
        <w:tabs>
          <w:tab w:val="left" w:pos="851"/>
        </w:tabs>
        <w:ind w:left="0" w:right="-1" w:firstLine="567"/>
        <w:jc w:val="both"/>
        <w:rPr>
          <w:rFonts w:eastAsia="Calibri"/>
          <w:sz w:val="28"/>
          <w:szCs w:val="28"/>
          <w:lang w:eastAsia="en-US"/>
        </w:rPr>
      </w:pPr>
      <w:r w:rsidRPr="00D71C97">
        <w:rPr>
          <w:rFonts w:eastAsia="Calibri"/>
          <w:sz w:val="28"/>
          <w:szCs w:val="28"/>
          <w:lang w:eastAsia="en-US"/>
        </w:rPr>
        <w:t>Предоставление государственной услуги по лицензированию предпринимательской деятельности по управлению многоквартирными домами осуществляется в установленные сроки, в полном соответствии с утвержденным административным регламентом.</w:t>
      </w:r>
    </w:p>
    <w:p w:rsidR="00BB14AF" w:rsidRPr="00D71C97" w:rsidRDefault="00BB14AF" w:rsidP="00EB6C45">
      <w:pPr>
        <w:numPr>
          <w:ilvl w:val="0"/>
          <w:numId w:val="1"/>
        </w:numPr>
        <w:tabs>
          <w:tab w:val="left" w:pos="851"/>
        </w:tabs>
        <w:ind w:left="0" w:right="-1" w:firstLine="567"/>
        <w:jc w:val="both"/>
        <w:rPr>
          <w:rFonts w:eastAsia="Calibri"/>
          <w:sz w:val="28"/>
          <w:szCs w:val="28"/>
          <w:lang w:eastAsia="en-US"/>
        </w:rPr>
      </w:pPr>
      <w:r w:rsidRPr="00D71C97">
        <w:rPr>
          <w:rFonts w:eastAsia="Calibri"/>
          <w:sz w:val="28"/>
          <w:szCs w:val="28"/>
          <w:lang w:eastAsia="en-US"/>
        </w:rPr>
        <w:t xml:space="preserve">Приняты меры по устранению и пресечению нарушений законодательства Российской Федерации в сфере управления многоквартирными домами, выявленных в ходе проведенных </w:t>
      </w:r>
      <w:proofErr w:type="spellStart"/>
      <w:r w:rsidRPr="00D71C97">
        <w:rPr>
          <w:rFonts w:eastAsia="Calibri"/>
          <w:sz w:val="28"/>
          <w:szCs w:val="28"/>
          <w:lang w:eastAsia="en-US"/>
        </w:rPr>
        <w:t>Госжилинспекцией</w:t>
      </w:r>
      <w:proofErr w:type="spellEnd"/>
      <w:r w:rsidRPr="00D71C97">
        <w:rPr>
          <w:rFonts w:eastAsia="Calibri"/>
          <w:sz w:val="28"/>
          <w:szCs w:val="28"/>
          <w:lang w:eastAsia="en-US"/>
        </w:rPr>
        <w:t xml:space="preserve"> </w:t>
      </w:r>
      <w:r w:rsidR="004B2C1F">
        <w:rPr>
          <w:rFonts w:eastAsia="Calibri"/>
          <w:sz w:val="28"/>
          <w:szCs w:val="28"/>
          <w:lang w:eastAsia="en-US"/>
        </w:rPr>
        <w:t>контрольных мероприятий</w:t>
      </w:r>
      <w:r w:rsidRPr="00D71C97">
        <w:rPr>
          <w:rFonts w:eastAsia="Calibri"/>
          <w:sz w:val="28"/>
          <w:szCs w:val="28"/>
          <w:lang w:eastAsia="en-US"/>
        </w:rPr>
        <w:t xml:space="preserve"> в рамках осуществления лицензионного контроля </w:t>
      </w:r>
      <w:r w:rsidRPr="00D71C97">
        <w:rPr>
          <w:sz w:val="28"/>
          <w:szCs w:val="28"/>
        </w:rPr>
        <w:t>предпринимательской деятельности по управлению многоквартирными домами</w:t>
      </w:r>
      <w:r w:rsidRPr="00D71C97">
        <w:rPr>
          <w:rFonts w:eastAsia="Calibri"/>
          <w:sz w:val="28"/>
          <w:szCs w:val="28"/>
          <w:lang w:eastAsia="en-US"/>
        </w:rPr>
        <w:t>.</w:t>
      </w:r>
    </w:p>
    <w:p w:rsidR="00BB14AF" w:rsidRPr="00D71C97" w:rsidRDefault="00BB14AF" w:rsidP="00EB6C45">
      <w:pPr>
        <w:numPr>
          <w:ilvl w:val="0"/>
          <w:numId w:val="1"/>
        </w:numPr>
        <w:tabs>
          <w:tab w:val="left" w:pos="851"/>
        </w:tabs>
        <w:ind w:left="0" w:right="-1" w:firstLine="567"/>
        <w:jc w:val="both"/>
        <w:rPr>
          <w:rFonts w:eastAsia="Calibri"/>
          <w:sz w:val="28"/>
          <w:szCs w:val="28"/>
          <w:lang w:eastAsia="en-US"/>
        </w:rPr>
      </w:pPr>
      <w:r w:rsidRPr="00D71C97">
        <w:rPr>
          <w:rFonts w:eastAsia="Calibri"/>
          <w:sz w:val="28"/>
          <w:szCs w:val="28"/>
          <w:lang w:eastAsia="en-US"/>
        </w:rPr>
        <w:t xml:space="preserve">Обеспечен контроль исполнения лицензиатами предписаний об устранении выявленных нарушений, выданных по результатам проверок, проведенных в рамках осуществления лицензионного контроля </w:t>
      </w:r>
      <w:r w:rsidRPr="00D71C97">
        <w:rPr>
          <w:sz w:val="28"/>
          <w:szCs w:val="28"/>
        </w:rPr>
        <w:t>предпринимательской деятельности по управлению многоквартирными домами</w:t>
      </w:r>
      <w:r w:rsidRPr="00D71C97">
        <w:rPr>
          <w:rFonts w:eastAsia="Calibri"/>
          <w:sz w:val="28"/>
          <w:szCs w:val="28"/>
          <w:lang w:eastAsia="en-US"/>
        </w:rPr>
        <w:t>.</w:t>
      </w:r>
    </w:p>
    <w:p w:rsidR="00BB14AF" w:rsidRPr="00D71C97" w:rsidRDefault="00BB14AF" w:rsidP="00EB6C45">
      <w:pPr>
        <w:numPr>
          <w:ilvl w:val="0"/>
          <w:numId w:val="1"/>
        </w:numPr>
        <w:tabs>
          <w:tab w:val="left" w:pos="851"/>
        </w:tabs>
        <w:ind w:left="0" w:right="-1" w:firstLine="567"/>
        <w:jc w:val="both"/>
        <w:rPr>
          <w:rFonts w:eastAsia="Calibri"/>
          <w:sz w:val="28"/>
          <w:szCs w:val="28"/>
          <w:lang w:eastAsia="en-US"/>
        </w:rPr>
      </w:pPr>
      <w:proofErr w:type="spellStart"/>
      <w:r w:rsidRPr="00D71C97">
        <w:rPr>
          <w:rFonts w:eastAsia="Calibri"/>
          <w:sz w:val="28"/>
          <w:szCs w:val="28"/>
          <w:lang w:eastAsia="en-US"/>
        </w:rPr>
        <w:t>Госжилинспекция</w:t>
      </w:r>
      <w:proofErr w:type="spellEnd"/>
      <w:r w:rsidRPr="00D71C97">
        <w:rPr>
          <w:rFonts w:eastAsia="Calibri"/>
          <w:sz w:val="28"/>
          <w:szCs w:val="28"/>
          <w:lang w:eastAsia="en-US"/>
        </w:rPr>
        <w:t xml:space="preserve"> постоянно информирует о ходе лицензирования предпринимательской деятельности по управлению многоквартирными домами путем размещения информации </w:t>
      </w:r>
      <w:r w:rsidRPr="00D71C97">
        <w:rPr>
          <w:color w:val="000000"/>
          <w:sz w:val="28"/>
          <w:szCs w:val="28"/>
        </w:rPr>
        <w:t>на официальном сайте</w:t>
      </w:r>
      <w:r>
        <w:rPr>
          <w:color w:val="000000"/>
          <w:sz w:val="28"/>
          <w:szCs w:val="28"/>
        </w:rPr>
        <w:t xml:space="preserve"> и в социальных сетях </w:t>
      </w:r>
      <w:proofErr w:type="spellStart"/>
      <w:r w:rsidRPr="00D71C97">
        <w:rPr>
          <w:color w:val="000000"/>
          <w:sz w:val="28"/>
          <w:szCs w:val="28"/>
        </w:rPr>
        <w:t>Госжилинспекции</w:t>
      </w:r>
      <w:proofErr w:type="spellEnd"/>
      <w:r>
        <w:rPr>
          <w:color w:val="000000"/>
          <w:sz w:val="28"/>
          <w:szCs w:val="28"/>
        </w:rPr>
        <w:t xml:space="preserve">, а также </w:t>
      </w:r>
      <w:r w:rsidRPr="00D71C97">
        <w:rPr>
          <w:color w:val="000000"/>
          <w:sz w:val="28"/>
          <w:szCs w:val="28"/>
        </w:rPr>
        <w:t>в средствах массовой информации Липецкой области.</w:t>
      </w:r>
    </w:p>
    <w:p w:rsidR="00BB14AF" w:rsidRPr="00020760" w:rsidRDefault="00BB14AF" w:rsidP="00EB6C45">
      <w:pPr>
        <w:ind w:right="-1" w:firstLine="567"/>
        <w:jc w:val="both"/>
        <w:rPr>
          <w:sz w:val="28"/>
          <w:szCs w:val="28"/>
        </w:rPr>
      </w:pPr>
      <w:r w:rsidRPr="00020760">
        <w:rPr>
          <w:rFonts w:eastAsia="Calibri"/>
          <w:sz w:val="28"/>
          <w:szCs w:val="28"/>
          <w:lang w:eastAsia="en-US"/>
        </w:rPr>
        <w:t>В</w:t>
      </w:r>
      <w:r w:rsidRPr="00020760">
        <w:rPr>
          <w:sz w:val="28"/>
          <w:szCs w:val="28"/>
        </w:rPr>
        <w:t xml:space="preserve"> целях повышения эффективности лицензирования предпринимательской деятельности по управлению многоквартирными домами </w:t>
      </w:r>
      <w:proofErr w:type="spellStart"/>
      <w:r w:rsidRPr="00020760">
        <w:rPr>
          <w:sz w:val="28"/>
          <w:szCs w:val="28"/>
        </w:rPr>
        <w:t>Госжилинспекция</w:t>
      </w:r>
      <w:proofErr w:type="spellEnd"/>
      <w:r w:rsidRPr="00020760">
        <w:rPr>
          <w:sz w:val="28"/>
          <w:szCs w:val="28"/>
        </w:rPr>
        <w:t xml:space="preserve"> предлагает дополнить лицензионные требования, предъявляемые к лицензиату (соискателю лицензии) следующими положениями:</w:t>
      </w:r>
    </w:p>
    <w:p w:rsidR="00BB14AF" w:rsidRPr="00020760" w:rsidRDefault="00BB14AF" w:rsidP="00EB6C45">
      <w:pPr>
        <w:pStyle w:val="ab"/>
        <w:tabs>
          <w:tab w:val="left" w:pos="-4678"/>
        </w:tabs>
        <w:spacing w:line="240" w:lineRule="auto"/>
        <w:ind w:right="-1" w:firstLine="567"/>
        <w:jc w:val="both"/>
        <w:rPr>
          <w:szCs w:val="28"/>
        </w:rPr>
      </w:pPr>
      <w:r w:rsidRPr="00020760">
        <w:rPr>
          <w:szCs w:val="28"/>
        </w:rPr>
        <w:t xml:space="preserve">- размер уставного капитала лицензиата (соискателя лицензии) не менее 3 миллионов рублей,  </w:t>
      </w:r>
    </w:p>
    <w:p w:rsidR="00BB14AF" w:rsidRPr="00020760" w:rsidRDefault="00BB14AF" w:rsidP="00EB6C45">
      <w:pPr>
        <w:pStyle w:val="ab"/>
        <w:tabs>
          <w:tab w:val="left" w:pos="-4678"/>
        </w:tabs>
        <w:spacing w:line="240" w:lineRule="auto"/>
        <w:ind w:right="-1" w:firstLine="567"/>
        <w:jc w:val="both"/>
        <w:rPr>
          <w:szCs w:val="28"/>
        </w:rPr>
      </w:pPr>
      <w:r w:rsidRPr="00020760">
        <w:rPr>
          <w:szCs w:val="28"/>
        </w:rPr>
        <w:t>- отсутствие задолженности у лицензиата (соискателя лицензии) по обязательствам перед налоговым органом и внебюджетными фондами;</w:t>
      </w:r>
    </w:p>
    <w:p w:rsidR="00BB14AF" w:rsidRPr="00020760" w:rsidRDefault="00BB14AF" w:rsidP="00EB6C45">
      <w:pPr>
        <w:pStyle w:val="ab"/>
        <w:tabs>
          <w:tab w:val="left" w:pos="-4678"/>
        </w:tabs>
        <w:spacing w:line="240" w:lineRule="auto"/>
        <w:ind w:right="-1" w:firstLine="567"/>
        <w:jc w:val="both"/>
        <w:rPr>
          <w:szCs w:val="28"/>
        </w:rPr>
      </w:pPr>
      <w:r w:rsidRPr="00020760">
        <w:rPr>
          <w:szCs w:val="28"/>
        </w:rPr>
        <w:t>- наличие у лицензиата (соискателя лицензии) работников, заключивших с ним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BB14AF" w:rsidRPr="00020760" w:rsidRDefault="00BB14AF" w:rsidP="00EB6C45">
      <w:pPr>
        <w:pStyle w:val="ab"/>
        <w:tabs>
          <w:tab w:val="left" w:pos="-4678"/>
        </w:tabs>
        <w:spacing w:line="240" w:lineRule="auto"/>
        <w:ind w:right="-1" w:firstLine="567"/>
        <w:jc w:val="both"/>
        <w:rPr>
          <w:szCs w:val="28"/>
        </w:rPr>
      </w:pPr>
      <w:r w:rsidRPr="00020760">
        <w:rPr>
          <w:szCs w:val="28"/>
        </w:rPr>
        <w:t xml:space="preserve">- обязательная регистрация соискателя лицензии в качестве юридического лица на территории субъекта Российской Федерации, где </w:t>
      </w:r>
      <w:r w:rsidRPr="00020760">
        <w:rPr>
          <w:szCs w:val="28"/>
        </w:rPr>
        <w:lastRenderedPageBreak/>
        <w:t>данное лицо фактически намерено осуществлять предпринимательскую деятельность по управлению многоквартирными домами.</w:t>
      </w:r>
    </w:p>
    <w:p w:rsidR="00BB14AF" w:rsidRPr="00020760" w:rsidRDefault="00BB14AF" w:rsidP="00EB6C45">
      <w:pPr>
        <w:pStyle w:val="ab"/>
        <w:tabs>
          <w:tab w:val="left" w:pos="-4678"/>
        </w:tabs>
        <w:spacing w:line="240" w:lineRule="auto"/>
        <w:ind w:right="-1" w:firstLine="567"/>
        <w:jc w:val="both"/>
        <w:rPr>
          <w:szCs w:val="28"/>
        </w:rPr>
      </w:pPr>
      <w:r w:rsidRPr="00020760">
        <w:rPr>
          <w:szCs w:val="28"/>
        </w:rPr>
        <w:t>Действующие лицензионные требования, предъявляемые к лицензиатам (соискателям лицензии), не содержат требований, подтверждающих их финансовую устойчивость и платежеспособность, таким образом, предлага</w:t>
      </w:r>
      <w:r w:rsidR="003A63B2">
        <w:rPr>
          <w:szCs w:val="28"/>
        </w:rPr>
        <w:t>ем</w:t>
      </w:r>
      <w:r w:rsidRPr="00020760">
        <w:rPr>
          <w:szCs w:val="28"/>
        </w:rPr>
        <w:t xml:space="preserve"> ввести положение о наличии обязательной материально-технической базы у лицензиата (соискателя лицензии). </w:t>
      </w:r>
    </w:p>
    <w:p w:rsidR="00BB14AF" w:rsidRPr="00020760" w:rsidRDefault="00BB14AF" w:rsidP="00EB6C45">
      <w:pPr>
        <w:pStyle w:val="ab"/>
        <w:tabs>
          <w:tab w:val="clear" w:pos="6237"/>
          <w:tab w:val="left" w:pos="-4678"/>
        </w:tabs>
        <w:spacing w:line="240" w:lineRule="auto"/>
        <w:ind w:right="-1" w:firstLine="567"/>
        <w:jc w:val="both"/>
        <w:rPr>
          <w:szCs w:val="28"/>
        </w:rPr>
      </w:pPr>
      <w:r w:rsidRPr="00020760">
        <w:rPr>
          <w:szCs w:val="28"/>
        </w:rPr>
        <w:t>Принятие вышеуказанных изменений позволит исключить присутствие на рынке предоставления услуг по управлению многоквартирными домами организаций, не обладающих достаточными материальными и квалификационными ресурсами для обеспечения своей деятельности, а также организаций, целью которых является сиюминутное извлечение прибыли.</w:t>
      </w:r>
      <w:r w:rsidRPr="00020760">
        <w:rPr>
          <w:szCs w:val="28"/>
        </w:rPr>
        <w:tab/>
      </w:r>
    </w:p>
    <w:p w:rsidR="00BB14AF" w:rsidRPr="00D71C97" w:rsidRDefault="00BB14AF" w:rsidP="00EB6C45">
      <w:pPr>
        <w:ind w:right="-1" w:firstLine="567"/>
        <w:jc w:val="both"/>
        <w:rPr>
          <w:sz w:val="28"/>
          <w:szCs w:val="28"/>
        </w:rPr>
      </w:pPr>
    </w:p>
    <w:p w:rsidR="00BB14AF" w:rsidRDefault="00BB14AF" w:rsidP="00EB6C45">
      <w:pPr>
        <w:autoSpaceDE w:val="0"/>
        <w:autoSpaceDN w:val="0"/>
        <w:adjustRightInd w:val="0"/>
        <w:ind w:right="-1" w:firstLine="567"/>
        <w:jc w:val="both"/>
        <w:outlineLvl w:val="1"/>
        <w:rPr>
          <w:sz w:val="28"/>
          <w:szCs w:val="28"/>
        </w:rPr>
      </w:pPr>
      <w:r w:rsidRPr="00D71C97">
        <w:rPr>
          <w:sz w:val="28"/>
          <w:szCs w:val="28"/>
        </w:rPr>
        <w:t xml:space="preserve">Иных предложений, связанных с осуществлением лицензирования предпринимательской деятельности по управлению многоквартирными домами и направленных на повышение эффективности такого лицензирования, нет. </w:t>
      </w:r>
    </w:p>
    <w:p w:rsidR="00E8469D" w:rsidRPr="00D71C97" w:rsidRDefault="00E8469D" w:rsidP="00EB6C45">
      <w:pPr>
        <w:autoSpaceDE w:val="0"/>
        <w:autoSpaceDN w:val="0"/>
        <w:adjustRightInd w:val="0"/>
        <w:ind w:right="-1" w:firstLine="567"/>
        <w:jc w:val="both"/>
        <w:outlineLvl w:val="1"/>
        <w:rPr>
          <w:sz w:val="28"/>
          <w:szCs w:val="28"/>
        </w:rPr>
      </w:pPr>
    </w:p>
    <w:p w:rsidR="00227134" w:rsidRPr="001C62EA" w:rsidRDefault="00227134" w:rsidP="00EB6C45">
      <w:pPr>
        <w:ind w:right="-1" w:firstLine="567"/>
        <w:rPr>
          <w:sz w:val="32"/>
          <w:szCs w:val="32"/>
        </w:rPr>
      </w:pPr>
    </w:p>
    <w:p w:rsidR="00227134" w:rsidRDefault="001B2060">
      <w:pPr>
        <w:pBdr>
          <w:top w:val="single" w:sz="4" w:space="1" w:color="auto"/>
          <w:left w:val="single" w:sz="4" w:space="4" w:color="auto"/>
          <w:bottom w:val="single" w:sz="4" w:space="1" w:color="auto"/>
          <w:right w:val="single" w:sz="4" w:space="4" w:color="auto"/>
        </w:pBdr>
        <w:jc w:val="center"/>
        <w:rPr>
          <w:sz w:val="32"/>
          <w:szCs w:val="32"/>
        </w:rPr>
      </w:pPr>
      <w:r>
        <w:rPr>
          <w:sz w:val="32"/>
          <w:szCs w:val="32"/>
        </w:rPr>
        <w:t>Приложения</w:t>
      </w:r>
    </w:p>
    <w:p w:rsidR="00227134" w:rsidRPr="00524B17" w:rsidRDefault="00227134">
      <w:pPr>
        <w:rPr>
          <w:sz w:val="32"/>
          <w:szCs w:val="32"/>
        </w:rPr>
      </w:pPr>
    </w:p>
    <w:p w:rsidR="00BB14AF" w:rsidRPr="00D71C97" w:rsidRDefault="00BB14AF" w:rsidP="00BB14AF">
      <w:pPr>
        <w:autoSpaceDE w:val="0"/>
        <w:autoSpaceDN w:val="0"/>
        <w:adjustRightInd w:val="0"/>
        <w:ind w:firstLine="708"/>
        <w:jc w:val="both"/>
        <w:outlineLvl w:val="1"/>
        <w:rPr>
          <w:sz w:val="28"/>
          <w:szCs w:val="28"/>
        </w:rPr>
      </w:pPr>
      <w:r w:rsidRPr="00D71C97">
        <w:rPr>
          <w:sz w:val="28"/>
          <w:szCs w:val="28"/>
        </w:rPr>
        <w:t>Приложений нет.</w:t>
      </w:r>
    </w:p>
    <w:p w:rsidR="00227134" w:rsidRPr="00524B17" w:rsidRDefault="00227134">
      <w:pPr>
        <w:rPr>
          <w:sz w:val="32"/>
          <w:szCs w:val="32"/>
        </w:rPr>
      </w:pPr>
    </w:p>
    <w:p w:rsidR="00EB6C45" w:rsidRPr="00524B17" w:rsidRDefault="00EB6C45">
      <w:pPr>
        <w:rPr>
          <w:sz w:val="32"/>
          <w:szCs w:val="32"/>
        </w:rPr>
      </w:pPr>
    </w:p>
    <w:p w:rsidR="00EB6C45" w:rsidRPr="00524B17" w:rsidRDefault="00EB6C45">
      <w:pPr>
        <w:rPr>
          <w:sz w:val="32"/>
          <w:szCs w:val="32"/>
        </w:rPr>
      </w:pPr>
    </w:p>
    <w:p w:rsidR="00EB6C45" w:rsidRPr="00524B17" w:rsidRDefault="00EB6C45">
      <w:pPr>
        <w:rPr>
          <w:sz w:val="32"/>
          <w:szCs w:val="32"/>
        </w:rPr>
      </w:pPr>
    </w:p>
    <w:p w:rsidR="00EB6C45" w:rsidRPr="00524B17" w:rsidRDefault="00EB6C45">
      <w:pPr>
        <w:rPr>
          <w:sz w:val="32"/>
          <w:szCs w:val="32"/>
        </w:rPr>
      </w:pPr>
    </w:p>
    <w:p w:rsidR="00EB6C45" w:rsidRPr="00524B17" w:rsidRDefault="00EB6C45">
      <w:pPr>
        <w:rPr>
          <w:sz w:val="32"/>
          <w:szCs w:val="32"/>
        </w:rPr>
      </w:pPr>
    </w:p>
    <w:p w:rsidR="00227134" w:rsidRPr="00EB6C45" w:rsidRDefault="00227134">
      <w:pPr>
        <w:rPr>
          <w:sz w:val="28"/>
          <w:szCs w:val="32"/>
        </w:rPr>
      </w:pPr>
      <w:bookmarkStart w:id="0" w:name="_GoBack"/>
      <w:bookmarkEnd w:id="0"/>
    </w:p>
    <w:p w:rsidR="001B2060" w:rsidRPr="00EB6C45" w:rsidRDefault="001B2060">
      <w:pPr>
        <w:rPr>
          <w:sz w:val="32"/>
          <w:szCs w:val="32"/>
        </w:rPr>
      </w:pPr>
    </w:p>
    <w:sectPr w:rsidR="001B2060" w:rsidRPr="00EB6C45">
      <w:headerReference w:type="default" r:id="rId23"/>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EA2" w:rsidRDefault="006F4EA2">
      <w:r>
        <w:separator/>
      </w:r>
    </w:p>
  </w:endnote>
  <w:endnote w:type="continuationSeparator" w:id="0">
    <w:p w:rsidR="006F4EA2" w:rsidRDefault="006F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134" w:rsidRDefault="001B2060">
    <w:pPr>
      <w:pStyle w:val="a5"/>
      <w:jc w:val="center"/>
    </w:pPr>
    <w:r>
      <w:fldChar w:fldCharType="begin"/>
    </w:r>
    <w:r>
      <w:instrText xml:space="preserve"> PAGE   \* MERGEFORMAT </w:instrText>
    </w:r>
    <w:r>
      <w:fldChar w:fldCharType="separate"/>
    </w:r>
    <w:r w:rsidR="00402F72">
      <w:rPr>
        <w:noProof/>
      </w:rPr>
      <w:t>17</w:t>
    </w:r>
    <w:r>
      <w:fldChar w:fldCharType="end"/>
    </w:r>
  </w:p>
  <w:p w:rsidR="00227134" w:rsidRDefault="002271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EA2" w:rsidRDefault="006F4EA2">
      <w:r>
        <w:separator/>
      </w:r>
    </w:p>
  </w:footnote>
  <w:footnote w:type="continuationSeparator" w:id="0">
    <w:p w:rsidR="006F4EA2" w:rsidRDefault="006F4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134" w:rsidRDefault="00227134">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84DC2"/>
    <w:multiLevelType w:val="hybridMultilevel"/>
    <w:tmpl w:val="43B27370"/>
    <w:lvl w:ilvl="0" w:tplc="3B6E7C54">
      <w:start w:val="1"/>
      <w:numFmt w:val="decimal"/>
      <w:lvlText w:val="%1."/>
      <w:lvlJc w:val="left"/>
      <w:pPr>
        <w:ind w:left="730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01"/>
    <w:rsid w:val="000164F0"/>
    <w:rsid w:val="00025CD1"/>
    <w:rsid w:val="000434BB"/>
    <w:rsid w:val="00044643"/>
    <w:rsid w:val="00077339"/>
    <w:rsid w:val="00097604"/>
    <w:rsid w:val="000B38B1"/>
    <w:rsid w:val="000C4D55"/>
    <w:rsid w:val="00182CDD"/>
    <w:rsid w:val="001A0738"/>
    <w:rsid w:val="001A7147"/>
    <w:rsid w:val="001B2060"/>
    <w:rsid w:val="001B3101"/>
    <w:rsid w:val="001C62EA"/>
    <w:rsid w:val="001D1E5E"/>
    <w:rsid w:val="001F634D"/>
    <w:rsid w:val="00202039"/>
    <w:rsid w:val="00207D4B"/>
    <w:rsid w:val="00210BDB"/>
    <w:rsid w:val="00227134"/>
    <w:rsid w:val="00245E43"/>
    <w:rsid w:val="002859DB"/>
    <w:rsid w:val="002B02BC"/>
    <w:rsid w:val="002B782A"/>
    <w:rsid w:val="00312456"/>
    <w:rsid w:val="00362751"/>
    <w:rsid w:val="00396EC0"/>
    <w:rsid w:val="003A3371"/>
    <w:rsid w:val="003A63B2"/>
    <w:rsid w:val="003D526E"/>
    <w:rsid w:val="003D6BFB"/>
    <w:rsid w:val="00402F72"/>
    <w:rsid w:val="004039B8"/>
    <w:rsid w:val="00404AAE"/>
    <w:rsid w:val="004B2C1F"/>
    <w:rsid w:val="004E53D8"/>
    <w:rsid w:val="00503CD7"/>
    <w:rsid w:val="00513F6E"/>
    <w:rsid w:val="00524B17"/>
    <w:rsid w:val="00577632"/>
    <w:rsid w:val="0059041A"/>
    <w:rsid w:val="00597524"/>
    <w:rsid w:val="006104AC"/>
    <w:rsid w:val="00626E55"/>
    <w:rsid w:val="006343E6"/>
    <w:rsid w:val="006840C3"/>
    <w:rsid w:val="00693979"/>
    <w:rsid w:val="00694792"/>
    <w:rsid w:val="0069518E"/>
    <w:rsid w:val="006B1AE1"/>
    <w:rsid w:val="006D4803"/>
    <w:rsid w:val="006E47E7"/>
    <w:rsid w:val="006E4F7E"/>
    <w:rsid w:val="006F4EA2"/>
    <w:rsid w:val="00703BF5"/>
    <w:rsid w:val="00733F2E"/>
    <w:rsid w:val="00743DD7"/>
    <w:rsid w:val="0078261D"/>
    <w:rsid w:val="008223A6"/>
    <w:rsid w:val="00850EB1"/>
    <w:rsid w:val="00852A44"/>
    <w:rsid w:val="0089053B"/>
    <w:rsid w:val="008A282D"/>
    <w:rsid w:val="008D62CC"/>
    <w:rsid w:val="00913D6E"/>
    <w:rsid w:val="00917FA1"/>
    <w:rsid w:val="0094490A"/>
    <w:rsid w:val="0095405B"/>
    <w:rsid w:val="00973690"/>
    <w:rsid w:val="00986B7F"/>
    <w:rsid w:val="009B3819"/>
    <w:rsid w:val="00A82330"/>
    <w:rsid w:val="00A938CC"/>
    <w:rsid w:val="00A94318"/>
    <w:rsid w:val="00B023AD"/>
    <w:rsid w:val="00B40601"/>
    <w:rsid w:val="00B86620"/>
    <w:rsid w:val="00B930E8"/>
    <w:rsid w:val="00BA3D50"/>
    <w:rsid w:val="00BB14AF"/>
    <w:rsid w:val="00BB5878"/>
    <w:rsid w:val="00BB6CED"/>
    <w:rsid w:val="00BC7A89"/>
    <w:rsid w:val="00BE7D59"/>
    <w:rsid w:val="00BF25DA"/>
    <w:rsid w:val="00BF6331"/>
    <w:rsid w:val="00C024DD"/>
    <w:rsid w:val="00C03C13"/>
    <w:rsid w:val="00C11870"/>
    <w:rsid w:val="00C160E9"/>
    <w:rsid w:val="00C61ADF"/>
    <w:rsid w:val="00C83C9E"/>
    <w:rsid w:val="00CA0901"/>
    <w:rsid w:val="00CB3704"/>
    <w:rsid w:val="00CC7C9A"/>
    <w:rsid w:val="00D56317"/>
    <w:rsid w:val="00D61527"/>
    <w:rsid w:val="00D837AB"/>
    <w:rsid w:val="00E37A20"/>
    <w:rsid w:val="00E65319"/>
    <w:rsid w:val="00E75EBA"/>
    <w:rsid w:val="00E8469D"/>
    <w:rsid w:val="00E964B2"/>
    <w:rsid w:val="00EB6C45"/>
    <w:rsid w:val="00F339BC"/>
    <w:rsid w:val="00F405F6"/>
    <w:rsid w:val="00FA59DF"/>
    <w:rsid w:val="00FB26D9"/>
    <w:rsid w:val="00FC70AE"/>
    <w:rsid w:val="00FC77DC"/>
    <w:rsid w:val="00FD25BB"/>
    <w:rsid w:val="00FF6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677"/>
        <w:tab w:val="right" w:pos="9355"/>
      </w:tabs>
    </w:pPr>
  </w:style>
  <w:style w:type="character" w:customStyle="1" w:styleId="a4">
    <w:name w:val="Верхний колонтитул Знак"/>
    <w:basedOn w:val="a0"/>
    <w:rPr>
      <w:rFonts w:ascii="Times New Roman" w:eastAsia="Times New Roman" w:hAnsi="Times New Roman"/>
      <w:sz w:val="24"/>
      <w:szCs w:val="24"/>
    </w:rPr>
  </w:style>
  <w:style w:type="paragraph" w:styleId="a5">
    <w:name w:val="footer"/>
    <w:basedOn w:val="a"/>
    <w:semiHidden/>
    <w:unhideWhenUsed/>
    <w:pPr>
      <w:tabs>
        <w:tab w:val="center" w:pos="4677"/>
        <w:tab w:val="right" w:pos="9355"/>
      </w:tabs>
    </w:pPr>
  </w:style>
  <w:style w:type="character" w:customStyle="1" w:styleId="a6">
    <w:name w:val="Нижний колонтитул Знак"/>
    <w:basedOn w:val="a0"/>
    <w:rPr>
      <w:rFonts w:ascii="Times New Roman" w:eastAsia="Times New Roman" w:hAnsi="Times New Roman"/>
      <w:sz w:val="24"/>
      <w:szCs w:val="24"/>
    </w:rPr>
  </w:style>
  <w:style w:type="paragraph" w:styleId="a7">
    <w:name w:val="Balloon Text"/>
    <w:basedOn w:val="a"/>
    <w:semiHidden/>
    <w:unhideWhenUsed/>
    <w:rPr>
      <w:rFonts w:ascii="Tahoma" w:hAnsi="Tahoma" w:cs="Tahoma"/>
      <w:sz w:val="16"/>
      <w:szCs w:val="16"/>
    </w:rPr>
  </w:style>
  <w:style w:type="character" w:customStyle="1" w:styleId="a8">
    <w:name w:val="Текст выноски Знак"/>
    <w:basedOn w:val="a0"/>
    <w:semiHidden/>
    <w:rPr>
      <w:rFonts w:ascii="Tahoma" w:eastAsia="Times New Roman" w:hAnsi="Tahoma" w:cs="Tahoma"/>
      <w:sz w:val="16"/>
      <w:szCs w:val="16"/>
    </w:rPr>
  </w:style>
  <w:style w:type="character" w:styleId="a9">
    <w:name w:val="Hyperlink"/>
    <w:uiPriority w:val="99"/>
    <w:unhideWhenUsed/>
    <w:rsid w:val="00852A44"/>
    <w:rPr>
      <w:color w:val="0000FF"/>
      <w:u w:val="single"/>
    </w:rPr>
  </w:style>
  <w:style w:type="paragraph" w:styleId="aa">
    <w:name w:val="No Spacing"/>
    <w:uiPriority w:val="1"/>
    <w:qFormat/>
    <w:rsid w:val="00852A44"/>
    <w:rPr>
      <w:sz w:val="22"/>
      <w:szCs w:val="22"/>
      <w:lang w:eastAsia="en-US"/>
    </w:rPr>
  </w:style>
  <w:style w:type="paragraph" w:customStyle="1" w:styleId="ConsPlusNormal">
    <w:name w:val="ConsPlusNormal"/>
    <w:rsid w:val="003D6BFB"/>
    <w:pPr>
      <w:autoSpaceDE w:val="0"/>
      <w:autoSpaceDN w:val="0"/>
      <w:adjustRightInd w:val="0"/>
    </w:pPr>
    <w:rPr>
      <w:rFonts w:ascii="Arial" w:eastAsia="Times New Roman" w:hAnsi="Arial" w:cs="Arial"/>
    </w:rPr>
  </w:style>
  <w:style w:type="paragraph" w:customStyle="1" w:styleId="ab">
    <w:name w:val="подпись"/>
    <w:basedOn w:val="a"/>
    <w:rsid w:val="00BB14AF"/>
    <w:pPr>
      <w:tabs>
        <w:tab w:val="left" w:pos="6237"/>
      </w:tabs>
      <w:spacing w:line="240" w:lineRule="atLeast"/>
      <w:ind w:right="5387"/>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gilipetsk.ru/wp-content/uploads/2021/07/210%D1%84%D0%B7.docx" TargetMode="External"/><Relationship Id="rId13" Type="http://schemas.openxmlformats.org/officeDocument/2006/relationships/hyperlink" Target="https://ggilipetsk.ru/wp-content/uploads/2014/08/840.docx" TargetMode="External"/><Relationship Id="rId18" Type="http://schemas.openxmlformats.org/officeDocument/2006/relationships/hyperlink" Target="http://www.ggilipetsk.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gilipetsk.ru" TargetMode="External"/><Relationship Id="rId7" Type="http://schemas.openxmlformats.org/officeDocument/2006/relationships/hyperlink" Target="https://ggilipetsk.ru/wp-content/uploads/2022/03/248%D1%84%D0%B7.docx" TargetMode="External"/><Relationship Id="rId12" Type="http://schemas.openxmlformats.org/officeDocument/2006/relationships/hyperlink" Target="https://ggilipetsk.ru/wp-content/uploads/2021/10/957.docx" TargetMode="External"/><Relationship Id="rId17" Type="http://schemas.openxmlformats.org/officeDocument/2006/relationships/hyperlink" Target="https://ggilipetsk.ru/wp-content/uploads/2014/08/44%D0%BF%D1%80.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gilipetsk.ru/wp-content/uploads/2021/02/114-74.docx" TargetMode="External"/><Relationship Id="rId20" Type="http://schemas.openxmlformats.org/officeDocument/2006/relationships/hyperlink" Target="http://www.ggilipets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gilipetsk.ru/wp-content/uploads/2022/05/861.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ggilipetsk.ru/wp-content/uploads/2014/08/%D0%9F%D1%80%D0%B8%D0%BA%D0%B0%D0%B7-%D0%9C%D0%B8%D0%BD%D1%81%D1%82%D1%80%D0%BE%D1%8F-%D0%A0%D0%A4-%D0%BE%D1%82-26.06.2019-366-%D0%BF%D1%80.docx" TargetMode="External"/><Relationship Id="rId23" Type="http://schemas.openxmlformats.org/officeDocument/2006/relationships/header" Target="header1.xml"/><Relationship Id="rId10" Type="http://schemas.openxmlformats.org/officeDocument/2006/relationships/hyperlink" Target="https://ggilipetsk.ru/wp-content/uploads/2014/08/953.docx" TargetMode="External"/><Relationship Id="rId19" Type="http://schemas.openxmlformats.org/officeDocument/2006/relationships/hyperlink" Target="http://www.ggilipetsk.ru" TargetMode="External"/><Relationship Id="rId4" Type="http://schemas.openxmlformats.org/officeDocument/2006/relationships/webSettings" Target="webSettings.xml"/><Relationship Id="rId9" Type="http://schemas.openxmlformats.org/officeDocument/2006/relationships/hyperlink" Target="https://ggilipetsk.ru/wp-content/uploads/2022/01/209-2.docx" TargetMode="External"/><Relationship Id="rId14" Type="http://schemas.openxmlformats.org/officeDocument/2006/relationships/hyperlink" Target="https://ggilipetsk.ru/wp-content/uploads/2014/08/789-%D0%BF%D1%80.docx"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6100</Words>
  <Characters>34776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2023-02-15T09:53:00Z</dcterms:created>
  <dcterms:modified xsi:type="dcterms:W3CDTF">2023-02-17T05:01:00Z</dcterms:modified>
</cp:coreProperties>
</file>