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6D" w:rsidRPr="001D3F78" w:rsidRDefault="00B6156D" w:rsidP="00B6156D">
      <w:pPr>
        <w:pStyle w:val="1"/>
        <w:tabs>
          <w:tab w:val="right" w:pos="10205"/>
        </w:tabs>
        <w:spacing w:line="240" w:lineRule="auto"/>
        <w:ind w:firstLine="0"/>
        <w:jc w:val="center"/>
        <w:rPr>
          <w:b/>
          <w:szCs w:val="28"/>
        </w:rPr>
      </w:pPr>
      <w:r w:rsidRPr="001D3F78">
        <w:rPr>
          <w:b/>
          <w:szCs w:val="28"/>
        </w:rPr>
        <w:t>Политика государственной жилищной инспекции Липецкой области в отношении обработки персональных данных</w:t>
      </w:r>
    </w:p>
    <w:p w:rsidR="00B6156D" w:rsidRPr="001D3F78" w:rsidRDefault="00B6156D" w:rsidP="00B6156D">
      <w:pPr>
        <w:pStyle w:val="1"/>
        <w:tabs>
          <w:tab w:val="right" w:pos="10205"/>
        </w:tabs>
        <w:spacing w:line="240" w:lineRule="auto"/>
        <w:ind w:firstLine="0"/>
        <w:jc w:val="center"/>
        <w:rPr>
          <w:b/>
          <w:szCs w:val="28"/>
        </w:rPr>
      </w:pPr>
    </w:p>
    <w:p w:rsidR="00B6156D" w:rsidRPr="001D3F78" w:rsidRDefault="00B6156D" w:rsidP="00B6156D">
      <w:pPr>
        <w:pStyle w:val="1"/>
        <w:tabs>
          <w:tab w:val="right" w:pos="10205"/>
        </w:tabs>
        <w:spacing w:line="240" w:lineRule="auto"/>
        <w:jc w:val="center"/>
        <w:rPr>
          <w:szCs w:val="28"/>
        </w:rPr>
      </w:pPr>
      <w:r w:rsidRPr="001D3F78">
        <w:rPr>
          <w:szCs w:val="28"/>
        </w:rPr>
        <w:t>1. Общие понятия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1.1. Политика в отношении обработки персональных данных, обрабатываемых в информационных системах персональных данных (далее – Политика) государственной жилищной инспекции Липецкой области (далее – Госжилинспекция) разработана в соответствии с требованиями Федерального закона от 27.07.2006 г. № 152-ФЗ «О персональных данных», Федерального закона от 06.04.2011 г. № 63-ФЗ «Об электронной подписи», постановления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постановления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 приказа Федеральной службы по техническому и экспертному контролю от 11.02.2013 г. № 17 «Об утверждении Требований о защите информации, не составляющей государственную тайну, содержащейся в государственных информационных системах», Трудового кодекса Российской Федерации.</w:t>
      </w:r>
    </w:p>
    <w:p w:rsidR="00B6156D" w:rsidRPr="001D3F78" w:rsidRDefault="00B6156D" w:rsidP="00B6156D">
      <w:pPr>
        <w:pStyle w:val="1"/>
        <w:tabs>
          <w:tab w:val="right" w:pos="10205"/>
        </w:tabs>
        <w:spacing w:line="240" w:lineRule="auto"/>
        <w:rPr>
          <w:szCs w:val="28"/>
        </w:rPr>
      </w:pPr>
      <w:r w:rsidRPr="001D3F78">
        <w:rPr>
          <w:szCs w:val="28"/>
        </w:rPr>
        <w:t>1.2. Для целей Политики используются следующие термины:</w:t>
      </w:r>
    </w:p>
    <w:p w:rsidR="00B6156D" w:rsidRPr="001D3F78" w:rsidRDefault="00B6156D" w:rsidP="00B6156D">
      <w:pPr>
        <w:pStyle w:val="1"/>
        <w:tabs>
          <w:tab w:val="right" w:pos="10205"/>
        </w:tabs>
        <w:spacing w:line="240" w:lineRule="auto"/>
        <w:rPr>
          <w:szCs w:val="28"/>
        </w:rPr>
      </w:pPr>
      <w:r w:rsidRPr="001D3F78">
        <w:rPr>
          <w:b/>
          <w:szCs w:val="28"/>
        </w:rPr>
        <w:t>персональные данные (ПДн)</w:t>
      </w:r>
      <w:r w:rsidRPr="001D3F78">
        <w:rPr>
          <w:szCs w:val="28"/>
        </w:rPr>
        <w:t xml:space="preserve"> − любая информация, относящаяся к прямо или косвенно определенному или определяемому физическому лицу (субъекту ПДн);</w:t>
      </w:r>
    </w:p>
    <w:p w:rsidR="00B6156D" w:rsidRPr="001D3F78" w:rsidRDefault="00B6156D" w:rsidP="00B6156D">
      <w:pPr>
        <w:pStyle w:val="1"/>
        <w:tabs>
          <w:tab w:val="right" w:pos="10205"/>
        </w:tabs>
        <w:spacing w:line="240" w:lineRule="auto"/>
        <w:rPr>
          <w:szCs w:val="28"/>
        </w:rPr>
      </w:pPr>
      <w:r w:rsidRPr="001D3F78">
        <w:rPr>
          <w:b/>
          <w:szCs w:val="28"/>
        </w:rPr>
        <w:t>оператор</w:t>
      </w:r>
      <w:r w:rsidRPr="001D3F78">
        <w:rPr>
          <w:szCs w:val="28"/>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rsidR="00B6156D" w:rsidRPr="001D3F78" w:rsidRDefault="00B6156D" w:rsidP="00B6156D">
      <w:pPr>
        <w:pStyle w:val="1"/>
        <w:tabs>
          <w:tab w:val="right" w:pos="10205"/>
        </w:tabs>
        <w:spacing w:line="240" w:lineRule="auto"/>
        <w:rPr>
          <w:szCs w:val="28"/>
        </w:rPr>
      </w:pPr>
      <w:r w:rsidRPr="001D3F78">
        <w:rPr>
          <w:b/>
          <w:szCs w:val="28"/>
        </w:rPr>
        <w:t>обработка ПДн</w:t>
      </w:r>
      <w:r w:rsidRPr="001D3F78">
        <w:rPr>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B6156D" w:rsidRPr="001D3F78" w:rsidRDefault="00B6156D" w:rsidP="00B6156D">
      <w:pPr>
        <w:pStyle w:val="1"/>
        <w:tabs>
          <w:tab w:val="right" w:pos="10205"/>
        </w:tabs>
        <w:spacing w:line="240" w:lineRule="auto"/>
        <w:rPr>
          <w:szCs w:val="28"/>
        </w:rPr>
      </w:pPr>
      <w:r w:rsidRPr="001D3F78">
        <w:rPr>
          <w:b/>
          <w:szCs w:val="28"/>
        </w:rPr>
        <w:t>автоматизированная обработка ПДн</w:t>
      </w:r>
      <w:r w:rsidRPr="001D3F78">
        <w:rPr>
          <w:szCs w:val="28"/>
        </w:rPr>
        <w:t xml:space="preserve"> − обработка ПДн с помощью средств вычислительной техники;</w:t>
      </w:r>
    </w:p>
    <w:p w:rsidR="00B6156D" w:rsidRPr="001D3F78" w:rsidRDefault="00B6156D" w:rsidP="00B6156D">
      <w:pPr>
        <w:pStyle w:val="1"/>
        <w:tabs>
          <w:tab w:val="right" w:pos="10205"/>
        </w:tabs>
        <w:spacing w:line="240" w:lineRule="auto"/>
        <w:rPr>
          <w:szCs w:val="28"/>
        </w:rPr>
      </w:pPr>
      <w:r w:rsidRPr="001D3F78">
        <w:rPr>
          <w:b/>
          <w:szCs w:val="28"/>
        </w:rPr>
        <w:t>распространение ПДн</w:t>
      </w:r>
      <w:r w:rsidRPr="001D3F78">
        <w:rPr>
          <w:szCs w:val="28"/>
        </w:rPr>
        <w:t xml:space="preserve"> − действия, направленные на раскрытие ПДн неопределенному кругу лиц;</w:t>
      </w:r>
    </w:p>
    <w:p w:rsidR="00B6156D" w:rsidRPr="001D3F78" w:rsidRDefault="00B6156D" w:rsidP="00B6156D">
      <w:pPr>
        <w:pStyle w:val="1"/>
        <w:tabs>
          <w:tab w:val="right" w:pos="10205"/>
        </w:tabs>
        <w:spacing w:line="240" w:lineRule="auto"/>
        <w:rPr>
          <w:szCs w:val="28"/>
        </w:rPr>
      </w:pPr>
      <w:r w:rsidRPr="001D3F78">
        <w:rPr>
          <w:b/>
          <w:szCs w:val="28"/>
        </w:rPr>
        <w:t>предоставление ПДн</w:t>
      </w:r>
      <w:r w:rsidRPr="001D3F78">
        <w:rPr>
          <w:szCs w:val="28"/>
        </w:rPr>
        <w:t xml:space="preserve"> − действия, направленные на раскрытие ПДн определенному лицу или определенному кругу лиц;</w:t>
      </w:r>
    </w:p>
    <w:p w:rsidR="00B6156D" w:rsidRPr="001D3F78" w:rsidRDefault="00B6156D" w:rsidP="00B6156D">
      <w:pPr>
        <w:pStyle w:val="1"/>
        <w:tabs>
          <w:tab w:val="right" w:pos="10205"/>
        </w:tabs>
        <w:spacing w:line="240" w:lineRule="auto"/>
        <w:rPr>
          <w:szCs w:val="28"/>
        </w:rPr>
      </w:pPr>
      <w:r w:rsidRPr="001D3F78">
        <w:rPr>
          <w:b/>
          <w:szCs w:val="28"/>
        </w:rPr>
        <w:t>блокирование ПДн</w:t>
      </w:r>
      <w:r w:rsidRPr="001D3F78">
        <w:rPr>
          <w:szCs w:val="28"/>
        </w:rPr>
        <w:t xml:space="preserve"> − временное прекращение обработки ПДн (за исключением случаев, если обработка необходима для уточнения ПДн);</w:t>
      </w:r>
    </w:p>
    <w:p w:rsidR="00B6156D" w:rsidRPr="001D3F78" w:rsidRDefault="00B6156D" w:rsidP="00B6156D">
      <w:pPr>
        <w:pStyle w:val="1"/>
        <w:tabs>
          <w:tab w:val="right" w:pos="10205"/>
        </w:tabs>
        <w:spacing w:line="240" w:lineRule="auto"/>
        <w:rPr>
          <w:szCs w:val="28"/>
        </w:rPr>
      </w:pPr>
      <w:r w:rsidRPr="001D3F78">
        <w:rPr>
          <w:b/>
          <w:szCs w:val="28"/>
        </w:rPr>
        <w:lastRenderedPageBreak/>
        <w:t>уничтожение ПДн</w:t>
      </w:r>
      <w:r w:rsidRPr="001D3F78">
        <w:rPr>
          <w:szCs w:val="28"/>
        </w:rPr>
        <w:t xml:space="preserve"> −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rsidR="00B6156D" w:rsidRPr="001D3F78" w:rsidRDefault="00B6156D" w:rsidP="00B6156D">
      <w:pPr>
        <w:pStyle w:val="1"/>
        <w:tabs>
          <w:tab w:val="right" w:pos="10205"/>
        </w:tabs>
        <w:spacing w:line="240" w:lineRule="auto"/>
        <w:rPr>
          <w:szCs w:val="28"/>
        </w:rPr>
      </w:pPr>
      <w:r w:rsidRPr="001D3F78">
        <w:rPr>
          <w:b/>
          <w:szCs w:val="28"/>
        </w:rPr>
        <w:t>обезличивание ПДн</w:t>
      </w:r>
      <w:r w:rsidRPr="001D3F78">
        <w:rPr>
          <w:szCs w:val="28"/>
        </w:rPr>
        <w:t xml:space="preserve"> −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rsidR="00B6156D" w:rsidRPr="001D3F78" w:rsidRDefault="00B6156D" w:rsidP="00B6156D">
      <w:pPr>
        <w:pStyle w:val="1"/>
        <w:tabs>
          <w:tab w:val="right" w:pos="10205"/>
        </w:tabs>
        <w:spacing w:line="240" w:lineRule="auto"/>
        <w:rPr>
          <w:szCs w:val="28"/>
        </w:rPr>
      </w:pPr>
      <w:r w:rsidRPr="001D3F78">
        <w:rPr>
          <w:b/>
          <w:szCs w:val="28"/>
        </w:rPr>
        <w:t xml:space="preserve">информационная система персональных данных (ИСПДн) </w:t>
      </w:r>
      <w:r w:rsidRPr="001D3F78">
        <w:rPr>
          <w:szCs w:val="28"/>
        </w:rPr>
        <w:t>− совокупность содержащихся в базах данных ПДн и обеспечивающих их обработку информационных технологий и технических средств;</w:t>
      </w:r>
    </w:p>
    <w:p w:rsidR="00B6156D" w:rsidRPr="001D3F78" w:rsidRDefault="00B6156D" w:rsidP="00B6156D">
      <w:pPr>
        <w:pStyle w:val="1"/>
        <w:tabs>
          <w:tab w:val="right" w:pos="10205"/>
        </w:tabs>
        <w:spacing w:line="240" w:lineRule="auto"/>
        <w:rPr>
          <w:szCs w:val="28"/>
        </w:rPr>
      </w:pPr>
      <w:r w:rsidRPr="001D3F78">
        <w:rPr>
          <w:b/>
          <w:szCs w:val="28"/>
        </w:rPr>
        <w:t>трансграничная передача ПДн</w:t>
      </w:r>
      <w:r w:rsidRPr="001D3F78">
        <w:rPr>
          <w:szCs w:val="28"/>
        </w:rPr>
        <w:t xml:space="preserve"> −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6156D" w:rsidRPr="001D3F78" w:rsidRDefault="00B6156D" w:rsidP="00B6156D">
      <w:pPr>
        <w:pStyle w:val="1"/>
        <w:tabs>
          <w:tab w:val="right" w:pos="10205"/>
        </w:tabs>
        <w:spacing w:line="240" w:lineRule="auto"/>
        <w:rPr>
          <w:szCs w:val="28"/>
        </w:rPr>
      </w:pPr>
      <w:r w:rsidRPr="001D3F78">
        <w:rPr>
          <w:b/>
          <w:szCs w:val="28"/>
        </w:rPr>
        <w:t>конфиденциальность персональных данных</w:t>
      </w:r>
      <w:r w:rsidRPr="001D3F78">
        <w:rPr>
          <w:szCs w:val="28"/>
        </w:rPr>
        <w:t xml:space="preserve"> – обязанность оператора не раскрывать и не распространять персональные данные без согласия субъекта ПДн, если иное не предусмотрено федеральным законом;</w:t>
      </w:r>
    </w:p>
    <w:p w:rsidR="00B6156D" w:rsidRPr="001D3F78" w:rsidRDefault="00B6156D" w:rsidP="00B6156D">
      <w:pPr>
        <w:pStyle w:val="1"/>
        <w:tabs>
          <w:tab w:val="right" w:pos="10205"/>
        </w:tabs>
        <w:spacing w:line="240" w:lineRule="auto"/>
        <w:rPr>
          <w:szCs w:val="28"/>
        </w:rPr>
      </w:pPr>
      <w:r w:rsidRPr="001D3F78">
        <w:rPr>
          <w:b/>
          <w:szCs w:val="28"/>
        </w:rPr>
        <w:t>электронная подпись</w:t>
      </w:r>
      <w:r w:rsidRPr="001D3F78">
        <w:rPr>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6156D" w:rsidRPr="001D3F78" w:rsidRDefault="00B6156D" w:rsidP="00B6156D">
      <w:pPr>
        <w:pStyle w:val="1"/>
        <w:tabs>
          <w:tab w:val="right" w:pos="10205"/>
        </w:tabs>
        <w:spacing w:line="240" w:lineRule="auto"/>
        <w:rPr>
          <w:szCs w:val="28"/>
        </w:rPr>
      </w:pPr>
    </w:p>
    <w:p w:rsidR="00B6156D" w:rsidRPr="001D3F78" w:rsidRDefault="00B6156D" w:rsidP="00B6156D">
      <w:pPr>
        <w:pStyle w:val="1"/>
        <w:tabs>
          <w:tab w:val="right" w:pos="10205"/>
        </w:tabs>
        <w:spacing w:line="240" w:lineRule="auto"/>
        <w:jc w:val="center"/>
        <w:rPr>
          <w:szCs w:val="28"/>
        </w:rPr>
      </w:pPr>
      <w:r w:rsidRPr="001D3F78">
        <w:rPr>
          <w:szCs w:val="28"/>
        </w:rPr>
        <w:t>2. Принципы и условия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2.1. Обработка персональных данных Госжилинспекцией осуществляется на основе принципов:</w:t>
      </w:r>
    </w:p>
    <w:p w:rsidR="00B6156D" w:rsidRPr="001D3F78" w:rsidRDefault="00B6156D" w:rsidP="00B6156D">
      <w:pPr>
        <w:pStyle w:val="1"/>
        <w:tabs>
          <w:tab w:val="right" w:pos="10205"/>
        </w:tabs>
        <w:spacing w:line="240" w:lineRule="auto"/>
        <w:rPr>
          <w:szCs w:val="28"/>
        </w:rPr>
      </w:pPr>
      <w:r w:rsidRPr="001D3F78">
        <w:rPr>
          <w:szCs w:val="28"/>
        </w:rPr>
        <w:t>− законности и справедливости целей и способов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6156D" w:rsidRPr="001D3F78" w:rsidRDefault="00B6156D" w:rsidP="00B6156D">
      <w:pPr>
        <w:pStyle w:val="1"/>
        <w:tabs>
          <w:tab w:val="right" w:pos="10205"/>
        </w:tabs>
        <w:spacing w:line="240" w:lineRule="auto"/>
        <w:rPr>
          <w:szCs w:val="28"/>
        </w:rPr>
      </w:pPr>
      <w:r w:rsidRPr="001D3F78">
        <w:rPr>
          <w:szCs w:val="28"/>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 недопустимости объединения созданных для несовместимых между собой целей баз данных, содержащих персональные данные;</w:t>
      </w:r>
    </w:p>
    <w:p w:rsidR="00B6156D" w:rsidRPr="001D3F78" w:rsidRDefault="00B6156D" w:rsidP="00B6156D">
      <w:pPr>
        <w:pStyle w:val="1"/>
        <w:tabs>
          <w:tab w:val="right" w:pos="10205"/>
        </w:tabs>
        <w:spacing w:line="240" w:lineRule="auto"/>
        <w:rPr>
          <w:szCs w:val="28"/>
        </w:rPr>
      </w:pPr>
      <w:r w:rsidRPr="001D3F78">
        <w:rPr>
          <w:szCs w:val="28"/>
        </w:rPr>
        <w:t>− хранения персональных данных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 подлежат уничтожению.</w:t>
      </w:r>
    </w:p>
    <w:p w:rsidR="00B6156D" w:rsidRPr="001D3F78" w:rsidRDefault="00B6156D" w:rsidP="00B6156D">
      <w:pPr>
        <w:pStyle w:val="1"/>
        <w:tabs>
          <w:tab w:val="right" w:pos="10205"/>
        </w:tabs>
        <w:spacing w:line="240" w:lineRule="auto"/>
        <w:rPr>
          <w:szCs w:val="28"/>
        </w:rPr>
      </w:pPr>
      <w:r w:rsidRPr="001D3F78">
        <w:rPr>
          <w:szCs w:val="28"/>
        </w:rPr>
        <w:t>2.2 Обработка персональных данных осуществляется на основании условий, определенных законодательством Российской Федерации.</w:t>
      </w:r>
    </w:p>
    <w:p w:rsidR="00B6156D" w:rsidRPr="001D3F78" w:rsidRDefault="00B6156D" w:rsidP="00B6156D">
      <w:pPr>
        <w:pStyle w:val="1"/>
        <w:tabs>
          <w:tab w:val="right" w:pos="10205"/>
        </w:tabs>
        <w:spacing w:line="240" w:lineRule="auto"/>
        <w:rPr>
          <w:szCs w:val="28"/>
        </w:rPr>
      </w:pPr>
    </w:p>
    <w:p w:rsidR="00B6156D" w:rsidRPr="001D3F78" w:rsidRDefault="00B6156D" w:rsidP="00B6156D">
      <w:pPr>
        <w:pStyle w:val="1"/>
        <w:tabs>
          <w:tab w:val="right" w:pos="10205"/>
        </w:tabs>
        <w:spacing w:line="240" w:lineRule="auto"/>
        <w:jc w:val="center"/>
        <w:rPr>
          <w:szCs w:val="28"/>
        </w:rPr>
      </w:pPr>
      <w:r w:rsidRPr="001D3F78">
        <w:rPr>
          <w:szCs w:val="28"/>
        </w:rPr>
        <w:t>3. Цели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В соответствии с принципами обработки персональных данных основными целями обработки персональных данных является:</w:t>
      </w:r>
    </w:p>
    <w:p w:rsidR="00B6156D" w:rsidRPr="001D3F78" w:rsidRDefault="00B6156D" w:rsidP="00B6156D">
      <w:pPr>
        <w:pStyle w:val="1"/>
        <w:tabs>
          <w:tab w:val="right" w:pos="10205"/>
        </w:tabs>
        <w:spacing w:line="240" w:lineRule="auto"/>
        <w:rPr>
          <w:szCs w:val="28"/>
        </w:rPr>
      </w:pPr>
      <w:r w:rsidRPr="001D3F78">
        <w:rPr>
          <w:szCs w:val="28"/>
        </w:rPr>
        <w:t>− обеспечение деятельности Госжилинспекции, предусмотренной Положением и действующим законодательством Российской Федерации;</w:t>
      </w:r>
    </w:p>
    <w:p w:rsidR="00B6156D" w:rsidRPr="001D3F78" w:rsidRDefault="00B6156D" w:rsidP="00B6156D">
      <w:pPr>
        <w:pStyle w:val="1"/>
        <w:tabs>
          <w:tab w:val="right" w:pos="10205"/>
        </w:tabs>
        <w:spacing w:line="240" w:lineRule="auto"/>
        <w:rPr>
          <w:szCs w:val="28"/>
        </w:rPr>
      </w:pPr>
      <w:r w:rsidRPr="001D3F78">
        <w:rPr>
          <w:szCs w:val="28"/>
        </w:rPr>
        <w:t>− исполнение государственных функций и услуг.</w:t>
      </w:r>
    </w:p>
    <w:p w:rsidR="00B6156D" w:rsidRPr="001D3F78" w:rsidRDefault="00B6156D" w:rsidP="00B6156D">
      <w:pPr>
        <w:pStyle w:val="1"/>
        <w:tabs>
          <w:tab w:val="right" w:pos="10205"/>
        </w:tabs>
        <w:spacing w:line="240" w:lineRule="auto"/>
        <w:rPr>
          <w:szCs w:val="28"/>
        </w:rPr>
      </w:pPr>
    </w:p>
    <w:p w:rsidR="00B6156D" w:rsidRPr="001D3F78" w:rsidRDefault="00B6156D" w:rsidP="00B6156D">
      <w:pPr>
        <w:pStyle w:val="1"/>
        <w:tabs>
          <w:tab w:val="right" w:pos="10205"/>
        </w:tabs>
        <w:spacing w:line="240" w:lineRule="auto"/>
        <w:jc w:val="center"/>
        <w:rPr>
          <w:szCs w:val="28"/>
        </w:rPr>
      </w:pPr>
      <w:r w:rsidRPr="001D3F78">
        <w:rPr>
          <w:szCs w:val="28"/>
        </w:rPr>
        <w:t>4. Обработка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4.1 Обработка персональных данных осуществляется Госжилинспекцией с использованием средств автоматизации, а также без использования таких средств (на бумажном носителе информации).</w:t>
      </w:r>
    </w:p>
    <w:p w:rsidR="00B6156D" w:rsidRPr="001D3F78" w:rsidRDefault="00B6156D" w:rsidP="00B6156D">
      <w:pPr>
        <w:pStyle w:val="1"/>
        <w:tabs>
          <w:tab w:val="right" w:pos="10205"/>
        </w:tabs>
        <w:spacing w:line="240" w:lineRule="auto"/>
        <w:rPr>
          <w:szCs w:val="28"/>
        </w:rPr>
      </w:pPr>
      <w:r w:rsidRPr="001D3F78">
        <w:rPr>
          <w:szCs w:val="28"/>
        </w:rPr>
        <w:t>4.2 Госжилинспекция не предоставляет и не раскрывает сведения, содержащие персональные данные субъектов,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B6156D" w:rsidRPr="001D3F78" w:rsidRDefault="00B6156D" w:rsidP="00B6156D">
      <w:pPr>
        <w:pStyle w:val="1"/>
        <w:tabs>
          <w:tab w:val="right" w:pos="10205"/>
        </w:tabs>
        <w:spacing w:line="240" w:lineRule="auto"/>
        <w:rPr>
          <w:szCs w:val="28"/>
        </w:rPr>
      </w:pPr>
      <w:r w:rsidRPr="001D3F78">
        <w:rPr>
          <w:szCs w:val="28"/>
        </w:rPr>
        <w:t>4.3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без его согласия могут быть переданы:</w:t>
      </w:r>
    </w:p>
    <w:p w:rsidR="00B6156D" w:rsidRPr="001D3F78" w:rsidRDefault="00B6156D" w:rsidP="00B6156D">
      <w:pPr>
        <w:pStyle w:val="1"/>
        <w:tabs>
          <w:tab w:val="right" w:pos="10205"/>
        </w:tabs>
        <w:spacing w:line="240" w:lineRule="auto"/>
        <w:rPr>
          <w:szCs w:val="28"/>
        </w:rPr>
      </w:pPr>
      <w:r w:rsidRPr="001D3F78">
        <w:rPr>
          <w:szCs w:val="28"/>
        </w:rPr>
        <w:t>− в судебные органы в связи с осуществлением правосудия;</w:t>
      </w:r>
    </w:p>
    <w:p w:rsidR="00B6156D" w:rsidRPr="001D3F78" w:rsidRDefault="00B6156D" w:rsidP="00B6156D">
      <w:pPr>
        <w:pStyle w:val="1"/>
        <w:tabs>
          <w:tab w:val="right" w:pos="10205"/>
        </w:tabs>
        <w:spacing w:line="240" w:lineRule="auto"/>
        <w:rPr>
          <w:szCs w:val="28"/>
        </w:rPr>
      </w:pPr>
      <w:r w:rsidRPr="001D3F78">
        <w:rPr>
          <w:szCs w:val="28"/>
        </w:rPr>
        <w:t>− в органы федеральной службы безопасности;</w:t>
      </w:r>
    </w:p>
    <w:p w:rsidR="00B6156D" w:rsidRPr="001D3F78" w:rsidRDefault="00B6156D" w:rsidP="00B6156D">
      <w:pPr>
        <w:pStyle w:val="1"/>
        <w:tabs>
          <w:tab w:val="right" w:pos="10205"/>
        </w:tabs>
        <w:spacing w:line="240" w:lineRule="auto"/>
        <w:rPr>
          <w:szCs w:val="28"/>
        </w:rPr>
      </w:pPr>
      <w:r w:rsidRPr="001D3F78">
        <w:rPr>
          <w:szCs w:val="28"/>
        </w:rPr>
        <w:t>− в органы прокуратуры;</w:t>
      </w:r>
    </w:p>
    <w:p w:rsidR="00B6156D" w:rsidRPr="001D3F78" w:rsidRDefault="00B6156D" w:rsidP="00B6156D">
      <w:pPr>
        <w:pStyle w:val="1"/>
        <w:tabs>
          <w:tab w:val="right" w:pos="10205"/>
        </w:tabs>
        <w:spacing w:line="240" w:lineRule="auto"/>
        <w:rPr>
          <w:szCs w:val="28"/>
        </w:rPr>
      </w:pPr>
      <w:r w:rsidRPr="001D3F78">
        <w:rPr>
          <w:szCs w:val="28"/>
        </w:rPr>
        <w:t>− в органы полиции;</w:t>
      </w:r>
    </w:p>
    <w:p w:rsidR="00B6156D" w:rsidRPr="001D3F78" w:rsidRDefault="00B6156D" w:rsidP="00B6156D">
      <w:pPr>
        <w:pStyle w:val="1"/>
        <w:tabs>
          <w:tab w:val="right" w:pos="10205"/>
        </w:tabs>
        <w:spacing w:line="240" w:lineRule="auto"/>
        <w:rPr>
          <w:szCs w:val="28"/>
        </w:rPr>
      </w:pPr>
      <w:r w:rsidRPr="001D3F78">
        <w:rPr>
          <w:szCs w:val="28"/>
        </w:rPr>
        <w:t>− в иные органы и организации в случаях, установленных нормативными правовыми актами, обязательными для исполнения.</w:t>
      </w:r>
    </w:p>
    <w:p w:rsidR="00B6156D" w:rsidRPr="001D3F78" w:rsidRDefault="00B6156D" w:rsidP="00B6156D">
      <w:pPr>
        <w:pStyle w:val="1"/>
        <w:tabs>
          <w:tab w:val="right" w:pos="10205"/>
        </w:tabs>
        <w:spacing w:line="240" w:lineRule="auto"/>
        <w:rPr>
          <w:szCs w:val="28"/>
        </w:rPr>
      </w:pPr>
      <w:r w:rsidRPr="001D3F78">
        <w:rPr>
          <w:szCs w:val="28"/>
        </w:rPr>
        <w:t>4.4 Срок хранения носителей персональных данных субъекта персональных данных определяется в соответствии с действующим законодательством и иными нормативными правовыми документами. Порядок учета и уничтожения носителей персональных данных установлен внутренними документами.</w:t>
      </w:r>
    </w:p>
    <w:p w:rsidR="00B6156D" w:rsidRPr="001D3F78" w:rsidRDefault="00B6156D" w:rsidP="00B6156D">
      <w:pPr>
        <w:pStyle w:val="1"/>
        <w:tabs>
          <w:tab w:val="right" w:pos="10205"/>
        </w:tabs>
        <w:spacing w:line="240" w:lineRule="auto"/>
        <w:rPr>
          <w:szCs w:val="28"/>
        </w:rPr>
      </w:pPr>
    </w:p>
    <w:p w:rsidR="00B6156D" w:rsidRPr="001D3F78" w:rsidRDefault="00B6156D" w:rsidP="00B6156D">
      <w:pPr>
        <w:pStyle w:val="1"/>
        <w:tabs>
          <w:tab w:val="right" w:pos="10205"/>
        </w:tabs>
        <w:spacing w:line="240" w:lineRule="auto"/>
        <w:jc w:val="center"/>
        <w:rPr>
          <w:szCs w:val="28"/>
        </w:rPr>
      </w:pPr>
      <w:r w:rsidRPr="001D3F78">
        <w:rPr>
          <w:szCs w:val="28"/>
        </w:rPr>
        <w:t>5. Права субъектов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5.1 Субъект персональных данных имеет право на получение информации, касающейся обработки его персональных данных, в том числе содержащей:</w:t>
      </w:r>
    </w:p>
    <w:p w:rsidR="00B6156D" w:rsidRPr="001D3F78" w:rsidRDefault="00B6156D" w:rsidP="00B6156D">
      <w:pPr>
        <w:pStyle w:val="1"/>
        <w:tabs>
          <w:tab w:val="right" w:pos="10205"/>
        </w:tabs>
        <w:spacing w:line="240" w:lineRule="auto"/>
        <w:rPr>
          <w:szCs w:val="28"/>
        </w:rPr>
      </w:pPr>
      <w:r w:rsidRPr="001D3F78">
        <w:rPr>
          <w:szCs w:val="28"/>
        </w:rPr>
        <w:t>− подтверждение факта обработки персональных данных Госжилинспекцией;</w:t>
      </w:r>
    </w:p>
    <w:p w:rsidR="00B6156D" w:rsidRPr="001D3F78" w:rsidRDefault="00B6156D" w:rsidP="00B6156D">
      <w:pPr>
        <w:pStyle w:val="1"/>
        <w:tabs>
          <w:tab w:val="right" w:pos="10205"/>
        </w:tabs>
        <w:spacing w:line="240" w:lineRule="auto"/>
        <w:rPr>
          <w:szCs w:val="28"/>
        </w:rPr>
      </w:pPr>
      <w:r w:rsidRPr="001D3F78">
        <w:rPr>
          <w:szCs w:val="28"/>
        </w:rPr>
        <w:t>− правовые основания и цели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 цели и способы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 наименование и место нахождения Оператора, сведения о лицах (за исключением сотрудников/работников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B6156D" w:rsidRPr="001D3F78" w:rsidRDefault="00B6156D" w:rsidP="00B6156D">
      <w:pPr>
        <w:pStyle w:val="1"/>
        <w:tabs>
          <w:tab w:val="right" w:pos="10205"/>
        </w:tabs>
        <w:spacing w:line="240" w:lineRule="auto"/>
        <w:rPr>
          <w:szCs w:val="28"/>
        </w:rPr>
      </w:pPr>
      <w:r w:rsidRPr="001D3F78">
        <w:rPr>
          <w:szCs w:val="28"/>
        </w:rPr>
        <w:lastRenderedPageBreak/>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6156D" w:rsidRPr="001D3F78" w:rsidRDefault="00B6156D" w:rsidP="00B6156D">
      <w:pPr>
        <w:pStyle w:val="1"/>
        <w:tabs>
          <w:tab w:val="right" w:pos="10205"/>
        </w:tabs>
        <w:spacing w:line="240" w:lineRule="auto"/>
        <w:rPr>
          <w:szCs w:val="28"/>
        </w:rPr>
      </w:pPr>
      <w:r w:rsidRPr="001D3F78">
        <w:rPr>
          <w:szCs w:val="28"/>
        </w:rPr>
        <w:t>− сроки обработки персональных данных, в том числе сроки их хранения;</w:t>
      </w:r>
    </w:p>
    <w:p w:rsidR="00B6156D" w:rsidRPr="001D3F78" w:rsidRDefault="00B6156D" w:rsidP="00B6156D">
      <w:pPr>
        <w:pStyle w:val="1"/>
        <w:tabs>
          <w:tab w:val="right" w:pos="10205"/>
        </w:tabs>
        <w:spacing w:line="240" w:lineRule="auto"/>
        <w:rPr>
          <w:szCs w:val="28"/>
        </w:rPr>
      </w:pPr>
      <w:r w:rsidRPr="001D3F78">
        <w:rPr>
          <w:szCs w:val="28"/>
        </w:rPr>
        <w:t>− порядок осуществления субъектом персональных данных прав, предусмотренных Федеральным законом «О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 информацию об осуществленной или о предполагаемой трансграничной передаче данных;</w:t>
      </w:r>
    </w:p>
    <w:p w:rsidR="00B6156D" w:rsidRPr="001D3F78" w:rsidRDefault="00B6156D" w:rsidP="00B6156D">
      <w:pPr>
        <w:pStyle w:val="1"/>
        <w:tabs>
          <w:tab w:val="right" w:pos="10205"/>
        </w:tabs>
        <w:spacing w:line="240" w:lineRule="auto"/>
        <w:rPr>
          <w:szCs w:val="28"/>
        </w:rPr>
      </w:pPr>
      <w:r w:rsidRPr="001D3F78">
        <w:rPr>
          <w:szCs w:val="28"/>
        </w:rPr>
        <w:t>− наименование или фамилию, имя, отчество и адрес лица, осуществляющего обработку персональных данных по поручению Госжилинспекции если обработка поручена или будет поручена такому лицу;</w:t>
      </w:r>
    </w:p>
    <w:p w:rsidR="00B6156D" w:rsidRPr="001D3F78" w:rsidRDefault="00B6156D" w:rsidP="00B6156D">
      <w:pPr>
        <w:pStyle w:val="1"/>
        <w:tabs>
          <w:tab w:val="right" w:pos="10205"/>
        </w:tabs>
        <w:spacing w:line="240" w:lineRule="auto"/>
        <w:rPr>
          <w:szCs w:val="28"/>
        </w:rPr>
      </w:pPr>
      <w:r w:rsidRPr="001D3F78">
        <w:rPr>
          <w:szCs w:val="28"/>
        </w:rPr>
        <w:t>− иные сведения, предусмотренные Федеральным законом «О персональных данных» или другими федеральными законами.</w:t>
      </w:r>
    </w:p>
    <w:p w:rsidR="00B6156D" w:rsidRPr="001D3F78" w:rsidRDefault="00B6156D" w:rsidP="00B6156D">
      <w:pPr>
        <w:pStyle w:val="1"/>
        <w:tabs>
          <w:tab w:val="right" w:pos="10205"/>
        </w:tabs>
        <w:spacing w:line="240" w:lineRule="auto"/>
        <w:rPr>
          <w:szCs w:val="28"/>
        </w:rPr>
      </w:pPr>
      <w:r w:rsidRPr="001D3F78">
        <w:rPr>
          <w:szCs w:val="28"/>
        </w:rPr>
        <w:t>5.2 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6156D" w:rsidRPr="001D3F78" w:rsidRDefault="00B6156D" w:rsidP="00B6156D">
      <w:pPr>
        <w:pStyle w:val="1"/>
        <w:tabs>
          <w:tab w:val="right" w:pos="10205"/>
        </w:tabs>
        <w:spacing w:line="240" w:lineRule="auto"/>
        <w:rPr>
          <w:szCs w:val="28"/>
        </w:rPr>
      </w:pPr>
      <w:r w:rsidRPr="001D3F78">
        <w:rPr>
          <w:szCs w:val="28"/>
        </w:rPr>
        <w:t>5.3 Если субъект персональных данных считает, что обработка его персональных данных осуществляется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вышестоящий орган по защите прав субъектов персональных данных (Федеральная служба по надзору в сфере связи, информационных технологий и массовых коммуникаций − Роскомнадзор) или в судебном порядке.</w:t>
      </w:r>
    </w:p>
    <w:p w:rsidR="00B6156D" w:rsidRPr="001D3F78" w:rsidRDefault="00B6156D" w:rsidP="00B6156D">
      <w:pPr>
        <w:pStyle w:val="1"/>
        <w:tabs>
          <w:tab w:val="right" w:pos="10205"/>
        </w:tabs>
        <w:spacing w:line="240" w:lineRule="auto"/>
        <w:rPr>
          <w:szCs w:val="28"/>
        </w:rPr>
      </w:pPr>
      <w:r w:rsidRPr="001D3F78">
        <w:rPr>
          <w:szCs w:val="28"/>
        </w:rPr>
        <w:t>5.4 Иные права, определенные главой 3 Федерального закона «О персональных данных».</w:t>
      </w:r>
    </w:p>
    <w:p w:rsidR="00B6156D" w:rsidRPr="001D3F78" w:rsidRDefault="00B6156D" w:rsidP="00B6156D">
      <w:pPr>
        <w:pStyle w:val="1"/>
        <w:tabs>
          <w:tab w:val="right" w:pos="10205"/>
        </w:tabs>
        <w:spacing w:line="240" w:lineRule="auto"/>
        <w:rPr>
          <w:szCs w:val="28"/>
        </w:rPr>
      </w:pPr>
    </w:p>
    <w:p w:rsidR="00B6156D" w:rsidRPr="001D3F78" w:rsidRDefault="00B6156D" w:rsidP="00B6156D">
      <w:pPr>
        <w:pStyle w:val="1"/>
        <w:tabs>
          <w:tab w:val="right" w:pos="10205"/>
        </w:tabs>
        <w:spacing w:line="240" w:lineRule="auto"/>
        <w:jc w:val="center"/>
        <w:rPr>
          <w:szCs w:val="28"/>
        </w:rPr>
      </w:pPr>
      <w:r w:rsidRPr="001D3F78">
        <w:rPr>
          <w:szCs w:val="28"/>
        </w:rPr>
        <w:t>6. Меры в области обработки и защиты ПДн</w:t>
      </w:r>
    </w:p>
    <w:p w:rsidR="00B6156D" w:rsidRPr="001D3F78" w:rsidRDefault="00B6156D" w:rsidP="00B6156D">
      <w:pPr>
        <w:pStyle w:val="1"/>
        <w:tabs>
          <w:tab w:val="right" w:pos="10205"/>
        </w:tabs>
        <w:spacing w:line="240" w:lineRule="auto"/>
        <w:rPr>
          <w:szCs w:val="28"/>
        </w:rPr>
      </w:pPr>
      <w:r w:rsidRPr="001D3F78">
        <w:rPr>
          <w:szCs w:val="28"/>
        </w:rPr>
        <w:t>6.1 Назначены лица, ответственные за организацию обработки персональных данных в Госжилинспекции.</w:t>
      </w:r>
    </w:p>
    <w:p w:rsidR="00B6156D" w:rsidRPr="001D3F78" w:rsidRDefault="00B6156D" w:rsidP="00B6156D">
      <w:pPr>
        <w:pStyle w:val="1"/>
        <w:tabs>
          <w:tab w:val="right" w:pos="10205"/>
        </w:tabs>
        <w:spacing w:line="240" w:lineRule="auto"/>
        <w:rPr>
          <w:szCs w:val="28"/>
        </w:rPr>
      </w:pPr>
      <w:r w:rsidRPr="001D3F78">
        <w:rPr>
          <w:szCs w:val="28"/>
        </w:rPr>
        <w:t>6.2 Утверждены Правила обработки персональных данных и организация их защиты, другие внутренние документы,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6156D" w:rsidRPr="001D3F78" w:rsidRDefault="00B6156D" w:rsidP="00B6156D">
      <w:pPr>
        <w:pStyle w:val="1"/>
        <w:tabs>
          <w:tab w:val="right" w:pos="10205"/>
        </w:tabs>
        <w:spacing w:line="240" w:lineRule="auto"/>
        <w:rPr>
          <w:szCs w:val="28"/>
        </w:rPr>
      </w:pPr>
      <w:r w:rsidRPr="001D3F78">
        <w:rPr>
          <w:szCs w:val="28"/>
        </w:rPr>
        <w:t xml:space="preserve">6.3 Применяются предусмотренные соответствующими нормативными правовыми актами правовые, организационные и технические меры по </w:t>
      </w:r>
      <w:r w:rsidRPr="001D3F78">
        <w:rPr>
          <w:szCs w:val="28"/>
        </w:rPr>
        <w:lastRenderedPageBreak/>
        <w:t>обеспечению безопасности персональных данных при их обработке в информационных системах персональных данных Госжилинспекции.</w:t>
      </w:r>
    </w:p>
    <w:p w:rsidR="00B6156D" w:rsidRPr="001D3F78" w:rsidRDefault="00B6156D" w:rsidP="00B6156D">
      <w:pPr>
        <w:pStyle w:val="1"/>
        <w:tabs>
          <w:tab w:val="right" w:pos="10205"/>
        </w:tabs>
        <w:spacing w:line="240" w:lineRule="auto"/>
        <w:rPr>
          <w:szCs w:val="28"/>
        </w:rPr>
      </w:pPr>
      <w:r w:rsidRPr="001D3F78">
        <w:rPr>
          <w:szCs w:val="28"/>
        </w:rPr>
        <w:t>6.4 При обработке персональных данных, осуществляемой без использования средств автоматизации, выполняются требования, установленные постановлением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B6156D" w:rsidRPr="001D3F78" w:rsidRDefault="00B6156D" w:rsidP="00B6156D">
      <w:pPr>
        <w:pStyle w:val="1"/>
        <w:tabs>
          <w:tab w:val="right" w:pos="10205"/>
        </w:tabs>
        <w:spacing w:line="240" w:lineRule="auto"/>
        <w:rPr>
          <w:szCs w:val="28"/>
        </w:rPr>
      </w:pPr>
      <w:r w:rsidRPr="001D3F78">
        <w:rPr>
          <w:szCs w:val="28"/>
        </w:rPr>
        <w:t>6.5 В целях осуществления внутреннего контроля соответствия обработки персональных данных установленным требованиям организовано проведение периодических проверок условий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6.6 Осуществляется ознакомление сотрудников Госжилинспекции,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внутренними документами по вопросам обработки персональных данных.</w:t>
      </w:r>
    </w:p>
    <w:p w:rsidR="00B6156D" w:rsidRPr="001D3F78" w:rsidRDefault="00B6156D" w:rsidP="00B6156D">
      <w:pPr>
        <w:pStyle w:val="1"/>
        <w:tabs>
          <w:tab w:val="right" w:pos="10205"/>
        </w:tabs>
        <w:spacing w:line="240" w:lineRule="auto"/>
        <w:rPr>
          <w:szCs w:val="28"/>
        </w:rPr>
      </w:pPr>
      <w:r w:rsidRPr="001D3F78">
        <w:rPr>
          <w:szCs w:val="28"/>
        </w:rPr>
        <w:t>6.7 Госжилинспекция несет ответственность за нарушение обязательств по обеспечению безопасности и конфиденциальности персональных данных при их обработке в соответствии с законодательством Российской Федерации.</w:t>
      </w:r>
    </w:p>
    <w:p w:rsidR="00B6156D" w:rsidRPr="001D3F78" w:rsidRDefault="00B6156D" w:rsidP="00B6156D">
      <w:pPr>
        <w:pStyle w:val="1"/>
        <w:tabs>
          <w:tab w:val="right" w:pos="10205"/>
        </w:tabs>
        <w:spacing w:line="240" w:lineRule="auto"/>
        <w:ind w:firstLine="709"/>
        <w:rPr>
          <w:szCs w:val="28"/>
        </w:rPr>
      </w:pPr>
      <w:r w:rsidRPr="001D3F78">
        <w:rPr>
          <w:szCs w:val="28"/>
        </w:rPr>
        <w:t xml:space="preserve">6.8 Госжилинспекция включена в Реестр операторов персональных данных, регистрационный № 08-0022607 от </w:t>
      </w:r>
      <w:r w:rsidRPr="001D3F78">
        <w:rPr>
          <w:color w:val="000000"/>
          <w:szCs w:val="28"/>
          <w:shd w:val="clear" w:color="auto" w:fill="FFFFFF"/>
        </w:rPr>
        <w:t>24.10.2008</w:t>
      </w:r>
      <w:r w:rsidRPr="001D3F78">
        <w:rPr>
          <w:szCs w:val="28"/>
        </w:rPr>
        <w:t xml:space="preserve"> г.</w:t>
      </w:r>
    </w:p>
    <w:p w:rsidR="001F41AC" w:rsidRDefault="001F41AC">
      <w:bookmarkStart w:id="0" w:name="_GoBack"/>
      <w:bookmarkEnd w:id="0"/>
    </w:p>
    <w:sectPr w:rsidR="001F41AC" w:rsidSect="0057440D">
      <w:footerReference w:type="even" r:id="rId4"/>
      <w:footerReference w:type="default" r:id="rId5"/>
      <w:headerReference w:type="first" r:id="rId6"/>
      <w:pgSz w:w="11906" w:h="16838" w:code="9"/>
      <w:pgMar w:top="709" w:right="849" w:bottom="568" w:left="1701"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0D" w:rsidRDefault="00B6156D" w:rsidP="00B00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440D" w:rsidRDefault="00B6156D">
    <w:pPr>
      <w:pStyle w:val="a5"/>
    </w:pPr>
  </w:p>
  <w:p w:rsidR="0057440D" w:rsidRDefault="00B6156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0D" w:rsidRDefault="00B6156D" w:rsidP="00D1501D">
    <w:pPr>
      <w:ind w:left="-1620"/>
    </w:pPr>
  </w:p>
  <w:p w:rsidR="0057440D" w:rsidRDefault="00B6156D"/>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0D" w:rsidRDefault="00B6156D">
    <w:pPr>
      <w:pStyle w:val="a3"/>
      <w:jc w:val="right"/>
    </w:pPr>
    <w:r>
      <w:rPr>
        <w:noProof/>
      </w:rPr>
      <mc:AlternateContent>
        <mc:Choice Requires="wps">
          <w:drawing>
            <wp:anchor distT="0" distB="0" distL="114300" distR="114300" simplePos="0" relativeHeight="251659264" behindDoc="0" locked="0" layoutInCell="1" allowOverlap="1" wp14:anchorId="32CF0575" wp14:editId="4B1138AA">
              <wp:simplePos x="0" y="0"/>
              <wp:positionH relativeFrom="column">
                <wp:posOffset>6223635</wp:posOffset>
              </wp:positionH>
              <wp:positionV relativeFrom="paragraph">
                <wp:posOffset>-50165</wp:posOffset>
              </wp:positionV>
              <wp:extent cx="390525" cy="276225"/>
              <wp:effectExtent l="13335" t="6985"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FFFFFF"/>
                        </a:solidFill>
                        <a:miter lim="800000"/>
                        <a:headEnd/>
                        <a:tailEnd/>
                      </a:ln>
                    </wps:spPr>
                    <wps:txbx>
                      <w:txbxContent>
                        <w:p w:rsidR="0057440D" w:rsidRDefault="00B615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F0575" id="_x0000_t202" coordsize="21600,21600" o:spt="202" path="m,l,21600r21600,l21600,xe">
              <v:stroke joinstyle="miter"/>
              <v:path gradientshapeok="t" o:connecttype="rect"/>
            </v:shapetype>
            <v:shape id="Text Box 1" o:spid="_x0000_s1026" type="#_x0000_t202" style="position:absolute;left:0;text-align:left;margin-left:490.05pt;margin-top:-3.95pt;width:30.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" strokecolor="white">
              <v:textbox>
                <w:txbxContent>
                  <w:p w:rsidR="0057440D" w:rsidRDefault="00B6156D"/>
                </w:txbxContent>
              </v:textbox>
            </v:shape>
          </w:pict>
        </mc:Fallback>
      </mc:AlternateContent>
    </w:r>
    <w:r>
      <w:fldChar w:fldCharType="begin"/>
    </w:r>
    <w:r>
      <w:instrText>PAGE   \* MERGEFORMAT</w:instrText>
    </w:r>
    <w:r>
      <w:fldChar w:fldCharType="separate"/>
    </w:r>
    <w:r>
      <w:rPr>
        <w:noProof/>
      </w:rPr>
      <w:t>1</w:t>
    </w:r>
    <w:r>
      <w:fldChar w:fldCharType="end"/>
    </w:r>
  </w:p>
  <w:p w:rsidR="0057440D" w:rsidRDefault="00B615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6D"/>
    <w:rsid w:val="001F41AC"/>
    <w:rsid w:val="00B61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C748-DAAB-4B7C-9EC6-A38C0802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56D"/>
    <w:pPr>
      <w:tabs>
        <w:tab w:val="center" w:pos="4677"/>
        <w:tab w:val="right" w:pos="9355"/>
      </w:tabs>
    </w:pPr>
  </w:style>
  <w:style w:type="character" w:customStyle="1" w:styleId="a4">
    <w:name w:val="Верхний колонтитул Знак"/>
    <w:basedOn w:val="a0"/>
    <w:link w:val="a3"/>
    <w:uiPriority w:val="99"/>
    <w:rsid w:val="00B6156D"/>
    <w:rPr>
      <w:rFonts w:ascii="Times New Roman" w:eastAsia="Times New Roman" w:hAnsi="Times New Roman" w:cs="Times New Roman"/>
      <w:sz w:val="24"/>
      <w:szCs w:val="24"/>
      <w:lang w:eastAsia="ru-RU"/>
    </w:rPr>
  </w:style>
  <w:style w:type="paragraph" w:styleId="a5">
    <w:name w:val="footer"/>
    <w:basedOn w:val="a"/>
    <w:link w:val="a6"/>
    <w:rsid w:val="00B6156D"/>
    <w:pPr>
      <w:tabs>
        <w:tab w:val="center" w:pos="4677"/>
        <w:tab w:val="right" w:pos="9355"/>
      </w:tabs>
    </w:pPr>
  </w:style>
  <w:style w:type="character" w:customStyle="1" w:styleId="a6">
    <w:name w:val="Нижний колонтитул Знак"/>
    <w:basedOn w:val="a0"/>
    <w:link w:val="a5"/>
    <w:rsid w:val="00B6156D"/>
    <w:rPr>
      <w:rFonts w:ascii="Times New Roman" w:eastAsia="Times New Roman" w:hAnsi="Times New Roman" w:cs="Times New Roman"/>
      <w:sz w:val="24"/>
      <w:szCs w:val="24"/>
      <w:lang w:eastAsia="ru-RU"/>
    </w:rPr>
  </w:style>
  <w:style w:type="character" w:styleId="a7">
    <w:name w:val="page number"/>
    <w:rsid w:val="00B6156D"/>
    <w:rPr>
      <w:rFonts w:ascii="Times New Roman" w:hAnsi="Times New Roman"/>
      <w:sz w:val="24"/>
    </w:rPr>
  </w:style>
  <w:style w:type="paragraph" w:customStyle="1" w:styleId="1">
    <w:name w:val="Основной текст1"/>
    <w:basedOn w:val="a"/>
    <w:link w:val="BodytextChar"/>
    <w:rsid w:val="00B6156D"/>
    <w:pPr>
      <w:spacing w:line="360" w:lineRule="auto"/>
      <w:ind w:firstLine="720"/>
      <w:jc w:val="both"/>
    </w:pPr>
    <w:rPr>
      <w:sz w:val="28"/>
    </w:rPr>
  </w:style>
  <w:style w:type="character" w:customStyle="1" w:styleId="BodytextChar">
    <w:name w:val="Body text Char"/>
    <w:link w:val="1"/>
    <w:rsid w:val="00B6156D"/>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1703</Words>
  <Characters>9710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Фурсов Максим Дмитриевич</dc:creator>
  <cp:keywords/>
  <dc:description/>
  <cp:lastModifiedBy>Фурсов Максим Дмитриевич</cp:lastModifiedBy>
  <cp:revision>1</cp:revision>
  <dcterms:created xsi:type="dcterms:W3CDTF">2022-08-04T06:26:00Z</dcterms:created>
  <dcterms:modified xsi:type="dcterms:W3CDTF">2022-08-04T06:26:00Z</dcterms:modified>
</cp:coreProperties>
</file>