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AE" w:rsidRPr="00400131" w:rsidRDefault="00453150" w:rsidP="00556FD6">
      <w:pPr>
        <w:ind w:right="140" w:firstLine="567"/>
        <w:jc w:val="center"/>
        <w:rPr>
          <w:b/>
          <w:sz w:val="28"/>
          <w:szCs w:val="28"/>
        </w:rPr>
      </w:pPr>
      <w:r w:rsidRPr="00400131">
        <w:rPr>
          <w:b/>
          <w:sz w:val="28"/>
          <w:szCs w:val="28"/>
        </w:rPr>
        <w:t>Доклад</w:t>
      </w:r>
    </w:p>
    <w:p w:rsidR="00701992" w:rsidRPr="00400131" w:rsidRDefault="00453150" w:rsidP="00556FD6">
      <w:pPr>
        <w:ind w:right="140" w:firstLine="567"/>
        <w:jc w:val="center"/>
        <w:rPr>
          <w:b/>
          <w:sz w:val="28"/>
          <w:szCs w:val="28"/>
        </w:rPr>
      </w:pPr>
      <w:r w:rsidRPr="00400131">
        <w:rPr>
          <w:b/>
          <w:sz w:val="28"/>
          <w:szCs w:val="28"/>
        </w:rPr>
        <w:t xml:space="preserve">об осуществлении государственного </w:t>
      </w:r>
      <w:r w:rsidR="001E0174" w:rsidRPr="00400131">
        <w:rPr>
          <w:b/>
          <w:sz w:val="28"/>
          <w:szCs w:val="28"/>
        </w:rPr>
        <w:t>надзора</w:t>
      </w:r>
      <w:r w:rsidRPr="00400131">
        <w:rPr>
          <w:b/>
          <w:sz w:val="28"/>
          <w:szCs w:val="28"/>
        </w:rPr>
        <w:t xml:space="preserve"> </w:t>
      </w:r>
      <w:r w:rsidR="006D228D" w:rsidRPr="00400131">
        <w:rPr>
          <w:b/>
          <w:sz w:val="28"/>
          <w:szCs w:val="28"/>
        </w:rPr>
        <w:t>и</w:t>
      </w:r>
    </w:p>
    <w:p w:rsidR="00614EAC" w:rsidRPr="00400131" w:rsidRDefault="006D228D" w:rsidP="00556FD6">
      <w:pPr>
        <w:ind w:right="140" w:firstLine="567"/>
        <w:jc w:val="center"/>
        <w:rPr>
          <w:b/>
          <w:sz w:val="28"/>
          <w:szCs w:val="28"/>
        </w:rPr>
      </w:pPr>
      <w:r w:rsidRPr="00400131">
        <w:rPr>
          <w:b/>
          <w:sz w:val="28"/>
          <w:szCs w:val="28"/>
        </w:rPr>
        <w:t>об эффективности такого надзора</w:t>
      </w:r>
    </w:p>
    <w:p w:rsidR="00614EAC" w:rsidRPr="00400131" w:rsidRDefault="00A50415" w:rsidP="00556FD6">
      <w:pPr>
        <w:ind w:right="140" w:firstLine="567"/>
        <w:jc w:val="center"/>
        <w:rPr>
          <w:b/>
          <w:sz w:val="28"/>
          <w:szCs w:val="28"/>
        </w:rPr>
      </w:pPr>
      <w:r>
        <w:rPr>
          <w:b/>
          <w:sz w:val="28"/>
          <w:szCs w:val="28"/>
        </w:rPr>
        <w:t>г</w:t>
      </w:r>
      <w:r w:rsidR="00453150" w:rsidRPr="00400131">
        <w:rPr>
          <w:b/>
          <w:sz w:val="28"/>
          <w:szCs w:val="28"/>
        </w:rPr>
        <w:t>осударственной жилищной инспек</w:t>
      </w:r>
      <w:r w:rsidR="00987760" w:rsidRPr="00400131">
        <w:rPr>
          <w:b/>
          <w:sz w:val="28"/>
          <w:szCs w:val="28"/>
        </w:rPr>
        <w:t>цией Липецкой области</w:t>
      </w:r>
    </w:p>
    <w:p w:rsidR="00A6696F" w:rsidRPr="00400131" w:rsidRDefault="006D228D" w:rsidP="00556FD6">
      <w:pPr>
        <w:ind w:right="140" w:firstLine="567"/>
        <w:jc w:val="center"/>
        <w:rPr>
          <w:b/>
          <w:sz w:val="28"/>
          <w:szCs w:val="28"/>
        </w:rPr>
      </w:pPr>
      <w:r w:rsidRPr="00400131">
        <w:rPr>
          <w:b/>
          <w:sz w:val="28"/>
          <w:szCs w:val="28"/>
        </w:rPr>
        <w:t xml:space="preserve">в </w:t>
      </w:r>
      <w:r w:rsidR="00453150" w:rsidRPr="00400131">
        <w:rPr>
          <w:b/>
          <w:sz w:val="28"/>
          <w:szCs w:val="28"/>
        </w:rPr>
        <w:t>20</w:t>
      </w:r>
      <w:r w:rsidR="001C4ECB">
        <w:rPr>
          <w:b/>
          <w:sz w:val="28"/>
          <w:szCs w:val="28"/>
          <w:lang w:val="en-US"/>
        </w:rPr>
        <w:t>2</w:t>
      </w:r>
      <w:r w:rsidR="00E81E4C">
        <w:rPr>
          <w:b/>
          <w:sz w:val="28"/>
          <w:szCs w:val="28"/>
          <w:lang w:val="en-US"/>
        </w:rPr>
        <w:t>1</w:t>
      </w:r>
      <w:r w:rsidR="00F91881" w:rsidRPr="00400131">
        <w:rPr>
          <w:b/>
          <w:sz w:val="28"/>
          <w:szCs w:val="28"/>
        </w:rPr>
        <w:t xml:space="preserve"> </w:t>
      </w:r>
      <w:r w:rsidR="00453150" w:rsidRPr="00400131">
        <w:rPr>
          <w:b/>
          <w:sz w:val="28"/>
          <w:szCs w:val="28"/>
        </w:rPr>
        <w:t>год</w:t>
      </w:r>
      <w:r w:rsidRPr="00400131">
        <w:rPr>
          <w:b/>
          <w:sz w:val="28"/>
          <w:szCs w:val="28"/>
        </w:rPr>
        <w:t>у</w:t>
      </w:r>
    </w:p>
    <w:p w:rsidR="00AD32AE" w:rsidRPr="00400131" w:rsidRDefault="00AD32AE" w:rsidP="00556FD6">
      <w:pPr>
        <w:ind w:right="140" w:firstLine="567"/>
        <w:jc w:val="both"/>
        <w:rPr>
          <w:b/>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D32AE" w:rsidRPr="00400131" w:rsidTr="00556FD6">
        <w:tc>
          <w:tcPr>
            <w:tcW w:w="9072" w:type="dxa"/>
          </w:tcPr>
          <w:p w:rsidR="00AD32AE" w:rsidRPr="00400131" w:rsidRDefault="00AD32AE" w:rsidP="00556FD6">
            <w:pPr>
              <w:ind w:right="140" w:firstLine="567"/>
              <w:jc w:val="center"/>
              <w:rPr>
                <w:sz w:val="28"/>
                <w:szCs w:val="28"/>
              </w:rPr>
            </w:pPr>
            <w:r w:rsidRPr="00400131">
              <w:rPr>
                <w:sz w:val="28"/>
                <w:szCs w:val="28"/>
              </w:rPr>
              <w:t>Раздел 1.</w:t>
            </w:r>
          </w:p>
          <w:p w:rsidR="00AD32AE" w:rsidRPr="00400131" w:rsidRDefault="00AD32AE" w:rsidP="00556FD6">
            <w:pPr>
              <w:ind w:right="140" w:firstLine="567"/>
              <w:jc w:val="center"/>
              <w:rPr>
                <w:sz w:val="28"/>
                <w:szCs w:val="28"/>
              </w:rPr>
            </w:pPr>
            <w:r w:rsidRPr="00400131">
              <w:rPr>
                <w:sz w:val="28"/>
                <w:szCs w:val="28"/>
              </w:rPr>
              <w:t>Состояние нормативно-правового регулирования в</w:t>
            </w:r>
          </w:p>
          <w:p w:rsidR="00AD32AE" w:rsidRPr="00400131" w:rsidRDefault="00AD32AE" w:rsidP="00556FD6">
            <w:pPr>
              <w:ind w:right="140" w:firstLine="567"/>
              <w:jc w:val="center"/>
              <w:rPr>
                <w:sz w:val="28"/>
                <w:szCs w:val="28"/>
              </w:rPr>
            </w:pPr>
            <w:r w:rsidRPr="00400131">
              <w:rPr>
                <w:sz w:val="28"/>
                <w:szCs w:val="28"/>
              </w:rPr>
              <w:t>соответствующей сфере деятельности</w:t>
            </w:r>
          </w:p>
        </w:tc>
      </w:tr>
    </w:tbl>
    <w:p w:rsidR="00DC7200" w:rsidRPr="00400131" w:rsidRDefault="00DC7200" w:rsidP="00556FD6">
      <w:pPr>
        <w:ind w:right="140" w:firstLine="567"/>
        <w:jc w:val="both"/>
        <w:rPr>
          <w:sz w:val="28"/>
          <w:szCs w:val="28"/>
        </w:rPr>
      </w:pPr>
    </w:p>
    <w:p w:rsidR="00AD3655" w:rsidRPr="00400131" w:rsidRDefault="00DC7EA7" w:rsidP="00556FD6">
      <w:pPr>
        <w:ind w:right="140" w:firstLine="567"/>
        <w:jc w:val="both"/>
        <w:rPr>
          <w:sz w:val="28"/>
          <w:szCs w:val="28"/>
        </w:rPr>
      </w:pPr>
      <w:r w:rsidRPr="00400131">
        <w:rPr>
          <w:sz w:val="28"/>
          <w:szCs w:val="28"/>
        </w:rPr>
        <w:t xml:space="preserve">В результате анализа нормативных правовых актов, изданных на федеральном и областном уровнях, </w:t>
      </w:r>
      <w:r w:rsidR="002A2259" w:rsidRPr="00400131">
        <w:rPr>
          <w:sz w:val="28"/>
          <w:szCs w:val="28"/>
        </w:rPr>
        <w:t xml:space="preserve">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577E08" w:rsidRPr="00400131">
        <w:rPr>
          <w:sz w:val="28"/>
          <w:szCs w:val="28"/>
        </w:rPr>
        <w:t xml:space="preserve">регионального </w:t>
      </w:r>
      <w:r w:rsidR="002A2259" w:rsidRPr="00400131">
        <w:rPr>
          <w:sz w:val="28"/>
          <w:szCs w:val="28"/>
        </w:rPr>
        <w:t xml:space="preserve">государственного жилищного надзора </w:t>
      </w:r>
      <w:r w:rsidR="007B0930">
        <w:rPr>
          <w:sz w:val="28"/>
          <w:szCs w:val="28"/>
        </w:rPr>
        <w:t>г</w:t>
      </w:r>
      <w:r w:rsidRPr="00400131">
        <w:rPr>
          <w:sz w:val="28"/>
          <w:szCs w:val="28"/>
        </w:rPr>
        <w:t>осударственной жилищной инспекци</w:t>
      </w:r>
      <w:r w:rsidR="002A2259" w:rsidRPr="00400131">
        <w:rPr>
          <w:sz w:val="28"/>
          <w:szCs w:val="28"/>
        </w:rPr>
        <w:t>ей</w:t>
      </w:r>
      <w:r w:rsidRPr="00400131">
        <w:rPr>
          <w:sz w:val="28"/>
          <w:szCs w:val="28"/>
        </w:rPr>
        <w:t xml:space="preserve"> Липецкой области (далее – </w:t>
      </w:r>
      <w:proofErr w:type="spellStart"/>
      <w:r w:rsidR="00EA1BEE" w:rsidRPr="00400131">
        <w:rPr>
          <w:sz w:val="28"/>
          <w:szCs w:val="28"/>
        </w:rPr>
        <w:t>Госжили</w:t>
      </w:r>
      <w:r w:rsidRPr="00400131">
        <w:rPr>
          <w:sz w:val="28"/>
          <w:szCs w:val="28"/>
        </w:rPr>
        <w:t>нспекци</w:t>
      </w:r>
      <w:r w:rsidR="00B30AB4" w:rsidRPr="00400131">
        <w:rPr>
          <w:sz w:val="28"/>
          <w:szCs w:val="28"/>
        </w:rPr>
        <w:t>я</w:t>
      </w:r>
      <w:proofErr w:type="spellEnd"/>
      <w:r w:rsidRPr="00400131">
        <w:rPr>
          <w:sz w:val="28"/>
          <w:szCs w:val="28"/>
        </w:rPr>
        <w:t xml:space="preserve">), установлено, что существующая нормативно – правовая база является достаточной, полной, объективной в рамках осуществления государственного </w:t>
      </w:r>
      <w:r w:rsidR="004A78EE" w:rsidRPr="00400131">
        <w:rPr>
          <w:sz w:val="28"/>
          <w:szCs w:val="28"/>
        </w:rPr>
        <w:t>надзора</w:t>
      </w:r>
      <w:r w:rsidRPr="00400131">
        <w:rPr>
          <w:sz w:val="28"/>
          <w:szCs w:val="28"/>
        </w:rPr>
        <w:t xml:space="preserve">. Признаки </w:t>
      </w:r>
      <w:proofErr w:type="spellStart"/>
      <w:r w:rsidRPr="00400131">
        <w:rPr>
          <w:sz w:val="28"/>
          <w:szCs w:val="28"/>
        </w:rPr>
        <w:t>коррупциогенности</w:t>
      </w:r>
      <w:proofErr w:type="spellEnd"/>
      <w:r w:rsidRPr="00400131">
        <w:rPr>
          <w:sz w:val="28"/>
          <w:szCs w:val="28"/>
        </w:rPr>
        <w:t xml:space="preserve"> отсутствуют. Все</w:t>
      </w:r>
      <w:r w:rsidR="00BD55DB" w:rsidRPr="00400131">
        <w:rPr>
          <w:sz w:val="28"/>
          <w:szCs w:val="28"/>
        </w:rPr>
        <w:t xml:space="preserve"> н</w:t>
      </w:r>
      <w:r w:rsidR="001D359E" w:rsidRPr="00400131">
        <w:rPr>
          <w:sz w:val="28"/>
          <w:szCs w:val="28"/>
        </w:rPr>
        <w:t>ормативно-правов</w:t>
      </w:r>
      <w:r w:rsidR="00EE3D27" w:rsidRPr="00400131">
        <w:rPr>
          <w:sz w:val="28"/>
          <w:szCs w:val="28"/>
        </w:rPr>
        <w:t>ы</w:t>
      </w:r>
      <w:r w:rsidRPr="00400131">
        <w:rPr>
          <w:sz w:val="28"/>
          <w:szCs w:val="28"/>
        </w:rPr>
        <w:t>е</w:t>
      </w:r>
      <w:r w:rsidR="008F59F9" w:rsidRPr="00400131">
        <w:rPr>
          <w:sz w:val="28"/>
          <w:szCs w:val="28"/>
        </w:rPr>
        <w:t xml:space="preserve"> акт</w:t>
      </w:r>
      <w:r w:rsidRPr="00400131">
        <w:rPr>
          <w:sz w:val="28"/>
          <w:szCs w:val="28"/>
        </w:rPr>
        <w:t>ы</w:t>
      </w:r>
      <w:r w:rsidR="00E549C4" w:rsidRPr="00400131">
        <w:rPr>
          <w:sz w:val="28"/>
          <w:szCs w:val="28"/>
        </w:rPr>
        <w:t>, которым</w:t>
      </w:r>
      <w:r w:rsidRPr="00400131">
        <w:rPr>
          <w:sz w:val="28"/>
          <w:szCs w:val="28"/>
        </w:rPr>
        <w:t>и</w:t>
      </w:r>
      <w:r w:rsidR="00BD55DB" w:rsidRPr="00400131">
        <w:rPr>
          <w:sz w:val="28"/>
          <w:szCs w:val="28"/>
        </w:rPr>
        <w:t xml:space="preserve"> руководствуется </w:t>
      </w:r>
      <w:proofErr w:type="spellStart"/>
      <w:r w:rsidR="009E5B85" w:rsidRPr="00400131">
        <w:rPr>
          <w:sz w:val="28"/>
          <w:szCs w:val="28"/>
        </w:rPr>
        <w:t>Госжили</w:t>
      </w:r>
      <w:r w:rsidR="00BD55DB" w:rsidRPr="00400131">
        <w:rPr>
          <w:sz w:val="28"/>
          <w:szCs w:val="28"/>
        </w:rPr>
        <w:t>нспекция</w:t>
      </w:r>
      <w:proofErr w:type="spellEnd"/>
      <w:r w:rsidR="00BD55DB" w:rsidRPr="00400131">
        <w:rPr>
          <w:sz w:val="28"/>
          <w:szCs w:val="28"/>
        </w:rPr>
        <w:t xml:space="preserve"> при выполнении возложенных функций,</w:t>
      </w:r>
      <w:r w:rsidR="008F59F9" w:rsidRPr="00400131">
        <w:rPr>
          <w:sz w:val="28"/>
          <w:szCs w:val="28"/>
        </w:rPr>
        <w:t xml:space="preserve"> </w:t>
      </w:r>
      <w:r w:rsidR="00E549C4" w:rsidRPr="00400131">
        <w:rPr>
          <w:sz w:val="28"/>
          <w:szCs w:val="28"/>
        </w:rPr>
        <w:t>опубликован</w:t>
      </w:r>
      <w:r w:rsidRPr="00400131">
        <w:rPr>
          <w:sz w:val="28"/>
          <w:szCs w:val="28"/>
        </w:rPr>
        <w:t>ы</w:t>
      </w:r>
      <w:r w:rsidR="008F59F9" w:rsidRPr="00400131">
        <w:rPr>
          <w:sz w:val="28"/>
          <w:szCs w:val="28"/>
        </w:rPr>
        <w:t xml:space="preserve"> на </w:t>
      </w:r>
      <w:r w:rsidR="009A7786" w:rsidRPr="00400131">
        <w:rPr>
          <w:sz w:val="28"/>
          <w:szCs w:val="28"/>
        </w:rPr>
        <w:t>официальн</w:t>
      </w:r>
      <w:r w:rsidR="008F59F9" w:rsidRPr="00400131">
        <w:rPr>
          <w:sz w:val="28"/>
          <w:szCs w:val="28"/>
        </w:rPr>
        <w:t xml:space="preserve">ом </w:t>
      </w:r>
      <w:r w:rsidR="009A7786" w:rsidRPr="00400131">
        <w:rPr>
          <w:sz w:val="28"/>
          <w:szCs w:val="28"/>
        </w:rPr>
        <w:t>сайт</w:t>
      </w:r>
      <w:r w:rsidR="008F59F9" w:rsidRPr="00400131">
        <w:rPr>
          <w:sz w:val="28"/>
          <w:szCs w:val="28"/>
        </w:rPr>
        <w:t>е</w:t>
      </w:r>
      <w:r w:rsidR="009A7786" w:rsidRPr="00400131">
        <w:rPr>
          <w:sz w:val="28"/>
          <w:szCs w:val="28"/>
        </w:rPr>
        <w:t xml:space="preserve"> </w:t>
      </w:r>
      <w:proofErr w:type="spellStart"/>
      <w:r w:rsidR="009E5B85" w:rsidRPr="00400131">
        <w:rPr>
          <w:sz w:val="28"/>
          <w:szCs w:val="28"/>
        </w:rPr>
        <w:t>Госжили</w:t>
      </w:r>
      <w:r w:rsidR="009A7786" w:rsidRPr="00400131">
        <w:rPr>
          <w:sz w:val="28"/>
          <w:szCs w:val="28"/>
        </w:rPr>
        <w:t>нспекции</w:t>
      </w:r>
      <w:proofErr w:type="spellEnd"/>
      <w:r w:rsidR="009A7786" w:rsidRPr="00400131">
        <w:rPr>
          <w:sz w:val="28"/>
          <w:szCs w:val="28"/>
        </w:rPr>
        <w:t xml:space="preserve"> в сети </w:t>
      </w:r>
      <w:r w:rsidR="009F4A41" w:rsidRPr="00400131">
        <w:rPr>
          <w:sz w:val="28"/>
          <w:szCs w:val="28"/>
        </w:rPr>
        <w:t>«</w:t>
      </w:r>
      <w:r w:rsidR="009A7786" w:rsidRPr="00400131">
        <w:rPr>
          <w:sz w:val="28"/>
          <w:szCs w:val="28"/>
        </w:rPr>
        <w:t>Интернет</w:t>
      </w:r>
      <w:r w:rsidR="009F4A41" w:rsidRPr="00400131">
        <w:rPr>
          <w:sz w:val="28"/>
          <w:szCs w:val="28"/>
        </w:rPr>
        <w:t>»</w:t>
      </w:r>
      <w:r w:rsidR="009A7786" w:rsidRPr="00400131">
        <w:rPr>
          <w:sz w:val="28"/>
          <w:szCs w:val="28"/>
        </w:rPr>
        <w:t xml:space="preserve"> (</w:t>
      </w:r>
      <w:hyperlink r:id="rId8" w:history="1">
        <w:r w:rsidR="009A7786" w:rsidRPr="00400131">
          <w:rPr>
            <w:rStyle w:val="ac"/>
            <w:color w:val="auto"/>
            <w:sz w:val="28"/>
            <w:szCs w:val="28"/>
            <w:u w:val="none"/>
            <w:lang w:val="en-US"/>
          </w:rPr>
          <w:t>www</w:t>
        </w:r>
        <w:r w:rsidR="009A7786" w:rsidRPr="00400131">
          <w:rPr>
            <w:rStyle w:val="ac"/>
            <w:color w:val="auto"/>
            <w:sz w:val="28"/>
            <w:szCs w:val="28"/>
            <w:u w:val="none"/>
          </w:rPr>
          <w:t>.ggilipetsk.ru</w:t>
        </w:r>
      </w:hyperlink>
      <w:r w:rsidR="009A7786" w:rsidRPr="00400131">
        <w:rPr>
          <w:sz w:val="28"/>
          <w:szCs w:val="28"/>
        </w:rPr>
        <w:t>)</w:t>
      </w:r>
      <w:r w:rsidR="008F59F9" w:rsidRPr="00400131">
        <w:rPr>
          <w:sz w:val="28"/>
          <w:szCs w:val="28"/>
        </w:rPr>
        <w:t xml:space="preserve"> и доступ</w:t>
      </w:r>
      <w:r w:rsidR="00F021F5" w:rsidRPr="00400131">
        <w:rPr>
          <w:sz w:val="28"/>
          <w:szCs w:val="28"/>
        </w:rPr>
        <w:t>ны</w:t>
      </w:r>
      <w:r w:rsidR="008F59F9" w:rsidRPr="00400131">
        <w:rPr>
          <w:sz w:val="28"/>
          <w:szCs w:val="28"/>
        </w:rPr>
        <w:t xml:space="preserve"> в полном объеме каждому пользователю сети </w:t>
      </w:r>
      <w:r w:rsidR="009F4A41" w:rsidRPr="00400131">
        <w:rPr>
          <w:sz w:val="28"/>
          <w:szCs w:val="28"/>
        </w:rPr>
        <w:t>«</w:t>
      </w:r>
      <w:r w:rsidR="008F59F9" w:rsidRPr="00400131">
        <w:rPr>
          <w:sz w:val="28"/>
          <w:szCs w:val="28"/>
        </w:rPr>
        <w:t>Интернет</w:t>
      </w:r>
      <w:r w:rsidR="009F4A41" w:rsidRPr="00400131">
        <w:rPr>
          <w:sz w:val="28"/>
          <w:szCs w:val="28"/>
        </w:rPr>
        <w:t>»</w:t>
      </w:r>
      <w:r w:rsidR="00AD3655" w:rsidRPr="00400131">
        <w:rPr>
          <w:sz w:val="28"/>
          <w:szCs w:val="28"/>
        </w:rPr>
        <w:t xml:space="preserve"> для ознакомления ежедневно в круглосуточном режиме без выходных и праздничных дней, за исключением времени проведения технических работ. </w:t>
      </w:r>
    </w:p>
    <w:p w:rsidR="00C53BCF" w:rsidRPr="00400131" w:rsidRDefault="00C53BCF" w:rsidP="00556FD6">
      <w:pPr>
        <w:ind w:right="140" w:firstLine="567"/>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6"/>
      </w:tblGrid>
      <w:tr w:rsidR="00AD32AE" w:rsidRPr="00400131" w:rsidTr="00556FD6">
        <w:trPr>
          <w:jc w:val="center"/>
        </w:trPr>
        <w:tc>
          <w:tcPr>
            <w:tcW w:w="9196" w:type="dxa"/>
          </w:tcPr>
          <w:p w:rsidR="00AD32AE" w:rsidRPr="00400131" w:rsidRDefault="00AD32AE" w:rsidP="00556FD6">
            <w:pPr>
              <w:ind w:right="140" w:firstLine="567"/>
              <w:jc w:val="center"/>
              <w:rPr>
                <w:sz w:val="28"/>
                <w:szCs w:val="28"/>
              </w:rPr>
            </w:pPr>
            <w:r w:rsidRPr="00400131">
              <w:rPr>
                <w:sz w:val="28"/>
                <w:szCs w:val="28"/>
              </w:rPr>
              <w:t>Раздел 2.</w:t>
            </w:r>
          </w:p>
          <w:p w:rsidR="00AD32AE" w:rsidRPr="00400131" w:rsidRDefault="00AD32AE" w:rsidP="00556FD6">
            <w:pPr>
              <w:ind w:right="140" w:firstLine="567"/>
              <w:jc w:val="center"/>
              <w:rPr>
                <w:sz w:val="28"/>
                <w:szCs w:val="28"/>
              </w:rPr>
            </w:pPr>
            <w:r w:rsidRPr="00400131">
              <w:rPr>
                <w:sz w:val="28"/>
                <w:szCs w:val="28"/>
              </w:rPr>
              <w:t>Организация государственного контроля (надзора),</w:t>
            </w:r>
          </w:p>
          <w:p w:rsidR="00AD32AE" w:rsidRPr="00400131" w:rsidRDefault="00AD32AE" w:rsidP="00556FD6">
            <w:pPr>
              <w:ind w:right="140" w:firstLine="567"/>
              <w:jc w:val="center"/>
              <w:rPr>
                <w:sz w:val="28"/>
                <w:szCs w:val="28"/>
              </w:rPr>
            </w:pPr>
            <w:r w:rsidRPr="00400131">
              <w:rPr>
                <w:sz w:val="28"/>
                <w:szCs w:val="28"/>
              </w:rPr>
              <w:t>муниципального контроля</w:t>
            </w:r>
          </w:p>
        </w:tc>
      </w:tr>
    </w:tbl>
    <w:p w:rsidR="004762AA" w:rsidRPr="00400131" w:rsidRDefault="004762AA" w:rsidP="00556FD6">
      <w:pPr>
        <w:ind w:right="140" w:firstLine="567"/>
        <w:jc w:val="both"/>
        <w:rPr>
          <w:b/>
          <w:i/>
          <w:color w:val="92D050"/>
          <w:sz w:val="28"/>
          <w:szCs w:val="28"/>
        </w:rPr>
      </w:pPr>
    </w:p>
    <w:p w:rsidR="00670DF4" w:rsidRPr="00400131" w:rsidRDefault="00DC7EA7" w:rsidP="00556FD6">
      <w:pPr>
        <w:ind w:right="140" w:firstLine="567"/>
        <w:jc w:val="both"/>
        <w:rPr>
          <w:b/>
          <w:sz w:val="28"/>
          <w:szCs w:val="28"/>
        </w:rPr>
      </w:pPr>
      <w:r w:rsidRPr="00400131">
        <w:rPr>
          <w:b/>
          <w:sz w:val="28"/>
          <w:szCs w:val="28"/>
        </w:rPr>
        <w:t>А)</w:t>
      </w:r>
      <w:r w:rsidRPr="00400131">
        <w:rPr>
          <w:sz w:val="28"/>
          <w:szCs w:val="28"/>
        </w:rPr>
        <w:t xml:space="preserve"> </w:t>
      </w:r>
      <w:r w:rsidR="00670DF4" w:rsidRPr="00400131">
        <w:rPr>
          <w:b/>
          <w:sz w:val="28"/>
          <w:szCs w:val="28"/>
        </w:rPr>
        <w:t>Сведения об организационной структуре и системе управления органов государственного контроля (надзора), муниципального контроля.</w:t>
      </w:r>
    </w:p>
    <w:p w:rsidR="00FA274B" w:rsidRPr="00400131" w:rsidRDefault="009E5B85" w:rsidP="00556FD6">
      <w:pPr>
        <w:ind w:right="140" w:firstLine="567"/>
        <w:jc w:val="both"/>
        <w:rPr>
          <w:sz w:val="28"/>
          <w:szCs w:val="28"/>
        </w:rPr>
      </w:pPr>
      <w:proofErr w:type="spellStart"/>
      <w:r w:rsidRPr="00400131">
        <w:rPr>
          <w:sz w:val="28"/>
          <w:szCs w:val="28"/>
        </w:rPr>
        <w:t>Госжилинспекция</w:t>
      </w:r>
      <w:proofErr w:type="spellEnd"/>
      <w:r w:rsidR="00637CF8" w:rsidRPr="00400131">
        <w:rPr>
          <w:sz w:val="28"/>
          <w:szCs w:val="28"/>
        </w:rPr>
        <w:t xml:space="preserve"> является </w:t>
      </w:r>
      <w:r w:rsidR="00265291" w:rsidRPr="00400131">
        <w:rPr>
          <w:sz w:val="28"/>
          <w:szCs w:val="28"/>
        </w:rPr>
        <w:t xml:space="preserve">контрольным </w:t>
      </w:r>
      <w:r w:rsidR="00637CF8" w:rsidRPr="00400131">
        <w:rPr>
          <w:sz w:val="28"/>
          <w:szCs w:val="28"/>
        </w:rPr>
        <w:t>исполнительным органом</w:t>
      </w:r>
      <w:r w:rsidR="00C827B1" w:rsidRPr="00400131">
        <w:rPr>
          <w:sz w:val="28"/>
          <w:szCs w:val="28"/>
        </w:rPr>
        <w:t xml:space="preserve"> государственной</w:t>
      </w:r>
      <w:r w:rsidR="00637CF8" w:rsidRPr="00400131">
        <w:rPr>
          <w:sz w:val="28"/>
          <w:szCs w:val="28"/>
        </w:rPr>
        <w:t xml:space="preserve"> власти </w:t>
      </w:r>
      <w:r w:rsidR="0083057A" w:rsidRPr="00400131">
        <w:rPr>
          <w:sz w:val="28"/>
          <w:szCs w:val="28"/>
        </w:rPr>
        <w:t xml:space="preserve">Липецкой </w:t>
      </w:r>
      <w:r w:rsidR="00637CF8" w:rsidRPr="00400131">
        <w:rPr>
          <w:sz w:val="28"/>
          <w:szCs w:val="28"/>
        </w:rPr>
        <w:t>области</w:t>
      </w:r>
      <w:r w:rsidR="0083057A" w:rsidRPr="00400131">
        <w:rPr>
          <w:sz w:val="28"/>
          <w:szCs w:val="28"/>
        </w:rPr>
        <w:t>,</w:t>
      </w:r>
      <w:r w:rsidR="00637CF8" w:rsidRPr="00400131">
        <w:rPr>
          <w:sz w:val="28"/>
          <w:szCs w:val="28"/>
        </w:rPr>
        <w:t xml:space="preserve"> созданным в целях исполнения полномочий</w:t>
      </w:r>
      <w:r w:rsidR="009C7DA6" w:rsidRPr="00400131">
        <w:rPr>
          <w:sz w:val="28"/>
          <w:szCs w:val="28"/>
        </w:rPr>
        <w:t>,</w:t>
      </w:r>
      <w:r w:rsidR="00637CF8" w:rsidRPr="00400131">
        <w:rPr>
          <w:sz w:val="28"/>
          <w:szCs w:val="28"/>
        </w:rPr>
        <w:t xml:space="preserve"> установленных федеральным законодательством и законодательством области. </w:t>
      </w:r>
    </w:p>
    <w:p w:rsidR="00B6676E" w:rsidRPr="00400131" w:rsidRDefault="00B6676E" w:rsidP="00556FD6">
      <w:pPr>
        <w:ind w:right="140" w:firstLine="567"/>
        <w:jc w:val="both"/>
        <w:rPr>
          <w:sz w:val="28"/>
          <w:szCs w:val="28"/>
        </w:rPr>
      </w:pPr>
      <w:proofErr w:type="spellStart"/>
      <w:r w:rsidRPr="00400131">
        <w:rPr>
          <w:sz w:val="28"/>
          <w:szCs w:val="28"/>
        </w:rPr>
        <w:t>Госжилинспекция</w:t>
      </w:r>
      <w:proofErr w:type="spellEnd"/>
      <w:r w:rsidRPr="00400131">
        <w:rPr>
          <w:sz w:val="28"/>
          <w:szCs w:val="28"/>
        </w:rPr>
        <w:t xml:space="preserve"> возглавляется руководителем инспекции, имеющим трех заместителей. </w:t>
      </w:r>
    </w:p>
    <w:p w:rsidR="005750CF" w:rsidRPr="00400131" w:rsidRDefault="00F467CB" w:rsidP="00556FD6">
      <w:pPr>
        <w:ind w:right="140" w:firstLine="567"/>
        <w:jc w:val="both"/>
        <w:rPr>
          <w:sz w:val="28"/>
          <w:szCs w:val="28"/>
        </w:rPr>
      </w:pPr>
      <w:r w:rsidRPr="00DA7DCF">
        <w:rPr>
          <w:sz w:val="28"/>
          <w:szCs w:val="28"/>
        </w:rPr>
        <w:t>С</w:t>
      </w:r>
      <w:r w:rsidR="00637CF8" w:rsidRPr="00DA7DCF">
        <w:rPr>
          <w:sz w:val="28"/>
          <w:szCs w:val="28"/>
        </w:rPr>
        <w:t>труктур</w:t>
      </w:r>
      <w:r w:rsidRPr="00DA7DCF">
        <w:rPr>
          <w:sz w:val="28"/>
          <w:szCs w:val="28"/>
        </w:rPr>
        <w:t>а</w:t>
      </w:r>
      <w:r w:rsidR="00637CF8" w:rsidRPr="00DA7DCF">
        <w:rPr>
          <w:sz w:val="28"/>
          <w:szCs w:val="28"/>
        </w:rPr>
        <w:t xml:space="preserve"> </w:t>
      </w:r>
      <w:proofErr w:type="spellStart"/>
      <w:r w:rsidR="0069462F" w:rsidRPr="00DA7DCF">
        <w:rPr>
          <w:sz w:val="28"/>
          <w:szCs w:val="28"/>
        </w:rPr>
        <w:t>Госжили</w:t>
      </w:r>
      <w:r w:rsidR="005750CF" w:rsidRPr="00DA7DCF">
        <w:rPr>
          <w:sz w:val="28"/>
          <w:szCs w:val="28"/>
        </w:rPr>
        <w:t>нспекции</w:t>
      </w:r>
      <w:proofErr w:type="spellEnd"/>
      <w:r w:rsidR="00F9342F" w:rsidRPr="00DA7DCF">
        <w:rPr>
          <w:sz w:val="28"/>
          <w:szCs w:val="28"/>
        </w:rPr>
        <w:t xml:space="preserve"> </w:t>
      </w:r>
      <w:r w:rsidR="00DC7EA7" w:rsidRPr="00DA7DCF">
        <w:rPr>
          <w:sz w:val="28"/>
          <w:szCs w:val="28"/>
        </w:rPr>
        <w:t>в 20</w:t>
      </w:r>
      <w:r w:rsidR="006340CF" w:rsidRPr="00DA7DCF">
        <w:rPr>
          <w:sz w:val="28"/>
          <w:szCs w:val="28"/>
        </w:rPr>
        <w:t>2</w:t>
      </w:r>
      <w:r w:rsidR="007B0930">
        <w:rPr>
          <w:sz w:val="28"/>
          <w:szCs w:val="28"/>
        </w:rPr>
        <w:t>1</w:t>
      </w:r>
      <w:r w:rsidR="00DC7EA7" w:rsidRPr="00DA7DCF">
        <w:rPr>
          <w:sz w:val="28"/>
          <w:szCs w:val="28"/>
        </w:rPr>
        <w:t xml:space="preserve"> году состо</w:t>
      </w:r>
      <w:r w:rsidR="00FD30E0" w:rsidRPr="00DA7DCF">
        <w:rPr>
          <w:sz w:val="28"/>
          <w:szCs w:val="28"/>
        </w:rPr>
        <w:t>яла</w:t>
      </w:r>
      <w:r w:rsidRPr="00DA7DCF">
        <w:rPr>
          <w:sz w:val="28"/>
          <w:szCs w:val="28"/>
        </w:rPr>
        <w:t xml:space="preserve"> из</w:t>
      </w:r>
      <w:r w:rsidR="00637CF8" w:rsidRPr="00DA7DCF">
        <w:rPr>
          <w:sz w:val="28"/>
          <w:szCs w:val="28"/>
        </w:rPr>
        <w:t xml:space="preserve"> </w:t>
      </w:r>
      <w:r w:rsidR="006A62F0" w:rsidRPr="00DA7DCF">
        <w:rPr>
          <w:sz w:val="28"/>
          <w:szCs w:val="28"/>
        </w:rPr>
        <w:t>5</w:t>
      </w:r>
      <w:r w:rsidR="00637CF8" w:rsidRPr="00DA7DCF">
        <w:rPr>
          <w:sz w:val="28"/>
          <w:szCs w:val="28"/>
        </w:rPr>
        <w:t xml:space="preserve"> отдел</w:t>
      </w:r>
      <w:r w:rsidRPr="00DA7DCF">
        <w:rPr>
          <w:sz w:val="28"/>
          <w:szCs w:val="28"/>
        </w:rPr>
        <w:t>ов</w:t>
      </w:r>
      <w:r w:rsidR="004959FD" w:rsidRPr="00DA7DCF">
        <w:rPr>
          <w:sz w:val="28"/>
          <w:szCs w:val="28"/>
        </w:rPr>
        <w:t>, а именно</w:t>
      </w:r>
      <w:r w:rsidR="00637CF8" w:rsidRPr="00DA7DCF">
        <w:rPr>
          <w:sz w:val="28"/>
          <w:szCs w:val="28"/>
        </w:rPr>
        <w:t>:</w:t>
      </w:r>
      <w:r w:rsidR="00637CF8" w:rsidRPr="00400131">
        <w:rPr>
          <w:sz w:val="28"/>
          <w:szCs w:val="28"/>
        </w:rPr>
        <w:t xml:space="preserve"> </w:t>
      </w:r>
    </w:p>
    <w:p w:rsidR="005750CF" w:rsidRPr="00400131" w:rsidRDefault="005750CF" w:rsidP="00556FD6">
      <w:pPr>
        <w:ind w:right="140" w:firstLine="567"/>
        <w:jc w:val="both"/>
        <w:rPr>
          <w:sz w:val="28"/>
          <w:szCs w:val="28"/>
        </w:rPr>
      </w:pPr>
      <w:r w:rsidRPr="00400131">
        <w:rPr>
          <w:sz w:val="28"/>
          <w:szCs w:val="28"/>
        </w:rPr>
        <w:t xml:space="preserve">- </w:t>
      </w:r>
      <w:r w:rsidR="00637CF8" w:rsidRPr="00400131">
        <w:rPr>
          <w:sz w:val="28"/>
          <w:szCs w:val="28"/>
        </w:rPr>
        <w:t>инспекционный отдел</w:t>
      </w:r>
      <w:r w:rsidRPr="00400131">
        <w:rPr>
          <w:sz w:val="28"/>
          <w:szCs w:val="28"/>
        </w:rPr>
        <w:t>;</w:t>
      </w:r>
    </w:p>
    <w:p w:rsidR="006D228D" w:rsidRPr="00400131" w:rsidRDefault="006D228D" w:rsidP="00556FD6">
      <w:pPr>
        <w:ind w:right="140" w:firstLine="567"/>
        <w:jc w:val="both"/>
        <w:rPr>
          <w:sz w:val="28"/>
          <w:szCs w:val="28"/>
        </w:rPr>
      </w:pPr>
      <w:r w:rsidRPr="00400131">
        <w:rPr>
          <w:sz w:val="28"/>
          <w:szCs w:val="28"/>
        </w:rPr>
        <w:t>- отдел</w:t>
      </w:r>
      <w:r w:rsidR="006A62F0" w:rsidRPr="00400131">
        <w:rPr>
          <w:sz w:val="28"/>
          <w:szCs w:val="28"/>
        </w:rPr>
        <w:t xml:space="preserve"> лицензионного контроля</w:t>
      </w:r>
      <w:r w:rsidRPr="00400131">
        <w:rPr>
          <w:sz w:val="28"/>
          <w:szCs w:val="28"/>
        </w:rPr>
        <w:t>;</w:t>
      </w:r>
    </w:p>
    <w:p w:rsidR="006A62F0" w:rsidRPr="00400131" w:rsidRDefault="005750CF" w:rsidP="00556FD6">
      <w:pPr>
        <w:ind w:right="140" w:firstLine="567"/>
        <w:jc w:val="both"/>
        <w:rPr>
          <w:sz w:val="28"/>
          <w:szCs w:val="28"/>
        </w:rPr>
      </w:pPr>
      <w:r w:rsidRPr="00400131">
        <w:rPr>
          <w:sz w:val="28"/>
          <w:szCs w:val="28"/>
        </w:rPr>
        <w:t>- отдел</w:t>
      </w:r>
      <w:r w:rsidR="006A62F0" w:rsidRPr="00400131">
        <w:rPr>
          <w:sz w:val="28"/>
          <w:szCs w:val="28"/>
        </w:rPr>
        <w:t xml:space="preserve"> контроля за расчетом платы за жилое помещение и коммунальные услуги;</w:t>
      </w:r>
    </w:p>
    <w:p w:rsidR="005750CF" w:rsidRPr="00400131" w:rsidRDefault="005750CF" w:rsidP="00556FD6">
      <w:pPr>
        <w:ind w:right="140" w:firstLine="567"/>
        <w:jc w:val="both"/>
        <w:rPr>
          <w:color w:val="000000"/>
          <w:sz w:val="28"/>
          <w:szCs w:val="28"/>
        </w:rPr>
      </w:pPr>
      <w:r w:rsidRPr="00400131">
        <w:rPr>
          <w:sz w:val="28"/>
          <w:szCs w:val="28"/>
        </w:rPr>
        <w:t xml:space="preserve">- </w:t>
      </w:r>
      <w:r w:rsidR="00032613" w:rsidRPr="00400131">
        <w:rPr>
          <w:color w:val="000000"/>
          <w:sz w:val="28"/>
          <w:szCs w:val="28"/>
        </w:rPr>
        <w:t>отдел</w:t>
      </w:r>
      <w:r w:rsidRPr="00400131">
        <w:rPr>
          <w:color w:val="000000"/>
          <w:sz w:val="28"/>
          <w:szCs w:val="28"/>
        </w:rPr>
        <w:t xml:space="preserve"> </w:t>
      </w:r>
      <w:r w:rsidR="006A62F0" w:rsidRPr="00400131">
        <w:rPr>
          <w:color w:val="000000"/>
          <w:sz w:val="28"/>
          <w:szCs w:val="28"/>
        </w:rPr>
        <w:t xml:space="preserve">лицензирования и </w:t>
      </w:r>
      <w:r w:rsidRPr="00400131">
        <w:rPr>
          <w:color w:val="000000"/>
          <w:sz w:val="28"/>
          <w:szCs w:val="28"/>
        </w:rPr>
        <w:t>административного</w:t>
      </w:r>
      <w:r w:rsidR="00920211" w:rsidRPr="00400131">
        <w:rPr>
          <w:color w:val="000000"/>
          <w:sz w:val="28"/>
          <w:szCs w:val="28"/>
        </w:rPr>
        <w:t xml:space="preserve"> производства;</w:t>
      </w:r>
    </w:p>
    <w:p w:rsidR="009E5B85" w:rsidRPr="00EB53BC" w:rsidRDefault="00920211" w:rsidP="00556FD6">
      <w:pPr>
        <w:ind w:right="140" w:firstLine="567"/>
        <w:jc w:val="both"/>
        <w:rPr>
          <w:color w:val="000000"/>
          <w:sz w:val="28"/>
          <w:szCs w:val="28"/>
        </w:rPr>
      </w:pPr>
      <w:r w:rsidRPr="00400131">
        <w:rPr>
          <w:color w:val="000000"/>
          <w:sz w:val="28"/>
          <w:szCs w:val="28"/>
        </w:rPr>
        <w:t xml:space="preserve">- </w:t>
      </w:r>
      <w:r w:rsidR="009F09F5" w:rsidRPr="00400131">
        <w:rPr>
          <w:color w:val="000000"/>
          <w:sz w:val="28"/>
          <w:szCs w:val="28"/>
        </w:rPr>
        <w:t xml:space="preserve">отдел контроля за размещением сведений в государственных информационных системах, расчетом платы за капитальный ремонт и </w:t>
      </w:r>
      <w:r w:rsidR="009F09F5" w:rsidRPr="00EB53BC">
        <w:rPr>
          <w:color w:val="000000"/>
          <w:sz w:val="28"/>
          <w:szCs w:val="28"/>
        </w:rPr>
        <w:t>организационно-аналитической работы</w:t>
      </w:r>
      <w:r w:rsidR="009E5B85" w:rsidRPr="00EB53BC">
        <w:rPr>
          <w:color w:val="000000"/>
          <w:sz w:val="28"/>
          <w:szCs w:val="28"/>
        </w:rPr>
        <w:t>.</w:t>
      </w:r>
    </w:p>
    <w:p w:rsidR="00923BEF" w:rsidRPr="00400131" w:rsidRDefault="00335226" w:rsidP="00556FD6">
      <w:pPr>
        <w:ind w:right="140" w:firstLine="567"/>
        <w:jc w:val="both"/>
        <w:rPr>
          <w:color w:val="000000"/>
          <w:sz w:val="28"/>
          <w:szCs w:val="28"/>
        </w:rPr>
      </w:pPr>
      <w:r w:rsidRPr="00EB53BC">
        <w:rPr>
          <w:color w:val="000000"/>
          <w:sz w:val="28"/>
          <w:szCs w:val="28"/>
        </w:rPr>
        <w:lastRenderedPageBreak/>
        <w:t>Штатным расписанием п</w:t>
      </w:r>
      <w:r w:rsidR="00923BEF" w:rsidRPr="00EB53BC">
        <w:rPr>
          <w:color w:val="000000"/>
          <w:sz w:val="28"/>
          <w:szCs w:val="28"/>
        </w:rPr>
        <w:t>редусмотрены</w:t>
      </w:r>
      <w:r w:rsidR="009A0C20" w:rsidRPr="00EB53BC">
        <w:rPr>
          <w:color w:val="000000"/>
          <w:sz w:val="28"/>
          <w:szCs w:val="28"/>
        </w:rPr>
        <w:t xml:space="preserve"> должности</w:t>
      </w:r>
      <w:r w:rsidR="001218D5" w:rsidRPr="00EB53BC">
        <w:rPr>
          <w:color w:val="000000"/>
          <w:sz w:val="28"/>
          <w:szCs w:val="28"/>
        </w:rPr>
        <w:t>,</w:t>
      </w:r>
      <w:r w:rsidR="009A0C20" w:rsidRPr="00EB53BC">
        <w:rPr>
          <w:color w:val="000000"/>
          <w:sz w:val="28"/>
          <w:szCs w:val="28"/>
        </w:rPr>
        <w:t xml:space="preserve"> не являющие</w:t>
      </w:r>
      <w:r w:rsidR="00923BEF" w:rsidRPr="00EB53BC">
        <w:rPr>
          <w:color w:val="000000"/>
          <w:sz w:val="28"/>
          <w:szCs w:val="28"/>
        </w:rPr>
        <w:t xml:space="preserve">ся </w:t>
      </w:r>
      <w:r w:rsidR="00B617D3" w:rsidRPr="00EB53BC">
        <w:rPr>
          <w:color w:val="000000"/>
          <w:sz w:val="28"/>
          <w:szCs w:val="28"/>
        </w:rPr>
        <w:t>должностями гражданской службы, а именно:</w:t>
      </w:r>
      <w:r w:rsidR="006D228D" w:rsidRPr="00EB53BC">
        <w:rPr>
          <w:color w:val="000000"/>
          <w:sz w:val="28"/>
          <w:szCs w:val="28"/>
        </w:rPr>
        <w:t xml:space="preserve"> старшего инженера</w:t>
      </w:r>
      <w:r w:rsidR="00F9342F" w:rsidRPr="00EB53BC">
        <w:rPr>
          <w:color w:val="000000"/>
          <w:sz w:val="28"/>
          <w:szCs w:val="28"/>
        </w:rPr>
        <w:t xml:space="preserve"> (</w:t>
      </w:r>
      <w:r w:rsidR="00506CFC" w:rsidRPr="00EB53BC">
        <w:rPr>
          <w:color w:val="000000"/>
          <w:sz w:val="28"/>
          <w:szCs w:val="28"/>
        </w:rPr>
        <w:t>5</w:t>
      </w:r>
      <w:r w:rsidR="00F9342F" w:rsidRPr="00EB53BC">
        <w:rPr>
          <w:color w:val="000000"/>
          <w:sz w:val="28"/>
          <w:szCs w:val="28"/>
        </w:rPr>
        <w:t xml:space="preserve"> </w:t>
      </w:r>
      <w:r w:rsidR="004A78EE" w:rsidRPr="00EB53BC">
        <w:rPr>
          <w:color w:val="000000"/>
          <w:sz w:val="28"/>
          <w:szCs w:val="28"/>
        </w:rPr>
        <w:t>штатных единиц</w:t>
      </w:r>
      <w:r w:rsidR="00F9342F" w:rsidRPr="00EB53BC">
        <w:rPr>
          <w:color w:val="000000"/>
          <w:sz w:val="28"/>
          <w:szCs w:val="28"/>
        </w:rPr>
        <w:t>), старшего экономиста (</w:t>
      </w:r>
      <w:r w:rsidR="00B27B55" w:rsidRPr="00EB53BC">
        <w:rPr>
          <w:color w:val="000000"/>
          <w:sz w:val="28"/>
          <w:szCs w:val="28"/>
        </w:rPr>
        <w:t>5</w:t>
      </w:r>
      <w:r w:rsidR="00F9342F" w:rsidRPr="00EB53BC">
        <w:rPr>
          <w:color w:val="000000"/>
          <w:sz w:val="28"/>
          <w:szCs w:val="28"/>
        </w:rPr>
        <w:t xml:space="preserve"> </w:t>
      </w:r>
      <w:r w:rsidR="004A78EE" w:rsidRPr="00EB53BC">
        <w:rPr>
          <w:color w:val="000000"/>
          <w:sz w:val="28"/>
          <w:szCs w:val="28"/>
        </w:rPr>
        <w:t>штатны</w:t>
      </w:r>
      <w:r w:rsidR="00B27B55" w:rsidRPr="00EB53BC">
        <w:rPr>
          <w:color w:val="000000"/>
          <w:sz w:val="28"/>
          <w:szCs w:val="28"/>
        </w:rPr>
        <w:t>х</w:t>
      </w:r>
      <w:r w:rsidR="004A78EE" w:rsidRPr="00EB53BC">
        <w:rPr>
          <w:color w:val="000000"/>
          <w:sz w:val="28"/>
          <w:szCs w:val="28"/>
        </w:rPr>
        <w:t xml:space="preserve"> единиц</w:t>
      </w:r>
      <w:r w:rsidR="00AF40C7" w:rsidRPr="00EB53BC">
        <w:rPr>
          <w:color w:val="000000"/>
          <w:sz w:val="28"/>
          <w:szCs w:val="28"/>
        </w:rPr>
        <w:t>)</w:t>
      </w:r>
      <w:r w:rsidR="00F9342F" w:rsidRPr="00EB53BC">
        <w:rPr>
          <w:color w:val="000000"/>
          <w:sz w:val="28"/>
          <w:szCs w:val="28"/>
        </w:rPr>
        <w:t>.</w:t>
      </w:r>
    </w:p>
    <w:p w:rsidR="00374221" w:rsidRPr="00400131" w:rsidRDefault="00374221" w:rsidP="00556FD6">
      <w:pPr>
        <w:ind w:right="140" w:firstLine="567"/>
        <w:jc w:val="both"/>
        <w:rPr>
          <w:sz w:val="28"/>
          <w:szCs w:val="28"/>
        </w:rPr>
      </w:pPr>
    </w:p>
    <w:p w:rsidR="00374221" w:rsidRPr="00400131" w:rsidRDefault="0047316C" w:rsidP="00556FD6">
      <w:pPr>
        <w:ind w:right="140" w:firstLine="567"/>
        <w:jc w:val="both"/>
        <w:rPr>
          <w:b/>
          <w:sz w:val="28"/>
          <w:szCs w:val="28"/>
        </w:rPr>
      </w:pPr>
      <w:r w:rsidRPr="00400131">
        <w:rPr>
          <w:b/>
          <w:sz w:val="28"/>
          <w:szCs w:val="28"/>
        </w:rPr>
        <w:t>Б)</w:t>
      </w:r>
      <w:r w:rsidRPr="00400131">
        <w:rPr>
          <w:sz w:val="28"/>
          <w:szCs w:val="28"/>
        </w:rPr>
        <w:t xml:space="preserve"> </w:t>
      </w:r>
      <w:r w:rsidR="00374221" w:rsidRPr="00400131">
        <w:rPr>
          <w:b/>
          <w:sz w:val="28"/>
          <w:szCs w:val="28"/>
        </w:rPr>
        <w:t xml:space="preserve">Перечень и описание </w:t>
      </w:r>
      <w:r w:rsidR="006842C0" w:rsidRPr="00400131">
        <w:rPr>
          <w:b/>
          <w:sz w:val="28"/>
          <w:szCs w:val="28"/>
        </w:rPr>
        <w:t>видов государственного контроля (надзора), видов муниципального контроля</w:t>
      </w:r>
      <w:r w:rsidR="00374221" w:rsidRPr="00400131">
        <w:rPr>
          <w:b/>
          <w:sz w:val="28"/>
          <w:szCs w:val="28"/>
        </w:rPr>
        <w:t>.</w:t>
      </w:r>
    </w:p>
    <w:p w:rsidR="006842C0" w:rsidRPr="00400131" w:rsidRDefault="006842C0" w:rsidP="00556FD6">
      <w:pPr>
        <w:ind w:right="140" w:firstLine="567"/>
        <w:jc w:val="both"/>
        <w:rPr>
          <w:sz w:val="28"/>
          <w:szCs w:val="28"/>
        </w:rPr>
      </w:pPr>
      <w:proofErr w:type="spellStart"/>
      <w:r w:rsidRPr="00400131">
        <w:rPr>
          <w:sz w:val="28"/>
          <w:szCs w:val="28"/>
        </w:rPr>
        <w:t>Госжилинспекция</w:t>
      </w:r>
      <w:proofErr w:type="spellEnd"/>
      <w:r w:rsidRPr="00400131">
        <w:rPr>
          <w:sz w:val="28"/>
          <w:szCs w:val="28"/>
        </w:rPr>
        <w:t xml:space="preserve"> осуществляет региональный государственный жилищный надзор на территории Липецкой области.</w:t>
      </w:r>
    </w:p>
    <w:p w:rsidR="006A62F0" w:rsidRPr="00400131" w:rsidRDefault="00637CF8" w:rsidP="00556FD6">
      <w:pPr>
        <w:ind w:right="140" w:firstLine="567"/>
        <w:jc w:val="both"/>
        <w:rPr>
          <w:color w:val="000000"/>
          <w:sz w:val="28"/>
          <w:szCs w:val="28"/>
        </w:rPr>
      </w:pPr>
      <w:r w:rsidRPr="00BE2E10">
        <w:rPr>
          <w:sz w:val="28"/>
          <w:szCs w:val="28"/>
        </w:rPr>
        <w:t xml:space="preserve">Функции по </w:t>
      </w:r>
      <w:r w:rsidR="00C671F7" w:rsidRPr="00BE2E10">
        <w:rPr>
          <w:sz w:val="28"/>
          <w:szCs w:val="28"/>
        </w:rPr>
        <w:t xml:space="preserve">региональному государственному жилищному </w:t>
      </w:r>
      <w:r w:rsidR="004959FD" w:rsidRPr="00BE2E10">
        <w:rPr>
          <w:sz w:val="28"/>
          <w:szCs w:val="28"/>
        </w:rPr>
        <w:t xml:space="preserve">надзору </w:t>
      </w:r>
      <w:r w:rsidRPr="00BE2E10">
        <w:rPr>
          <w:sz w:val="28"/>
          <w:szCs w:val="28"/>
        </w:rPr>
        <w:t>осуществля</w:t>
      </w:r>
      <w:r w:rsidR="004959FD" w:rsidRPr="00BE2E10">
        <w:rPr>
          <w:sz w:val="28"/>
          <w:szCs w:val="28"/>
        </w:rPr>
        <w:t>ю</w:t>
      </w:r>
      <w:r w:rsidRPr="00BE2E10">
        <w:rPr>
          <w:sz w:val="28"/>
          <w:szCs w:val="28"/>
        </w:rPr>
        <w:t>т инспекционный отдел</w:t>
      </w:r>
      <w:r w:rsidR="00C827B1" w:rsidRPr="00BE2E10">
        <w:rPr>
          <w:sz w:val="28"/>
          <w:szCs w:val="28"/>
        </w:rPr>
        <w:t>;</w:t>
      </w:r>
      <w:r w:rsidR="005B0D6D" w:rsidRPr="00BE2E10">
        <w:rPr>
          <w:sz w:val="28"/>
          <w:szCs w:val="28"/>
        </w:rPr>
        <w:t xml:space="preserve"> </w:t>
      </w:r>
      <w:r w:rsidR="006A62F0" w:rsidRPr="00BE2E10">
        <w:rPr>
          <w:sz w:val="28"/>
          <w:szCs w:val="28"/>
        </w:rPr>
        <w:t xml:space="preserve">отдел лицензионного контроля; отдел контроля за расчетом платы за жилое помещение и коммунальные услуги; </w:t>
      </w:r>
      <w:r w:rsidR="006A62F0" w:rsidRPr="00BE2E10">
        <w:rPr>
          <w:color w:val="000000"/>
          <w:sz w:val="28"/>
          <w:szCs w:val="28"/>
        </w:rPr>
        <w:t>отдел</w:t>
      </w:r>
      <w:r w:rsidR="006A62F0" w:rsidRPr="00400131">
        <w:rPr>
          <w:color w:val="000000"/>
          <w:sz w:val="28"/>
          <w:szCs w:val="28"/>
        </w:rPr>
        <w:t xml:space="preserve"> лицензирования и административного производства</w:t>
      </w:r>
      <w:r w:rsidR="001A55CD" w:rsidRPr="00400131">
        <w:rPr>
          <w:color w:val="000000"/>
          <w:sz w:val="28"/>
          <w:szCs w:val="28"/>
        </w:rPr>
        <w:t>;</w:t>
      </w:r>
      <w:r w:rsidR="00735542" w:rsidRPr="00400131">
        <w:rPr>
          <w:color w:val="000000"/>
          <w:sz w:val="28"/>
          <w:szCs w:val="28"/>
        </w:rPr>
        <w:t xml:space="preserve"> </w:t>
      </w:r>
      <w:r w:rsidR="009F09F5" w:rsidRPr="00400131">
        <w:rPr>
          <w:color w:val="000000"/>
          <w:sz w:val="28"/>
          <w:szCs w:val="28"/>
        </w:rPr>
        <w:t>отдел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r w:rsidR="006A62F0" w:rsidRPr="00400131">
        <w:rPr>
          <w:color w:val="000000"/>
          <w:sz w:val="28"/>
          <w:szCs w:val="28"/>
        </w:rPr>
        <w:t>.</w:t>
      </w:r>
    </w:p>
    <w:p w:rsidR="00B3673A" w:rsidRDefault="006C10CE" w:rsidP="00556FD6">
      <w:pPr>
        <w:ind w:right="140" w:firstLine="567"/>
        <w:jc w:val="both"/>
        <w:rPr>
          <w:sz w:val="28"/>
          <w:szCs w:val="28"/>
        </w:rPr>
      </w:pPr>
      <w:proofErr w:type="spellStart"/>
      <w:r w:rsidRPr="00400131">
        <w:rPr>
          <w:sz w:val="28"/>
          <w:szCs w:val="28"/>
        </w:rPr>
        <w:t>Госжилинспекция</w:t>
      </w:r>
      <w:proofErr w:type="spellEnd"/>
      <w:r w:rsidR="00B3673A" w:rsidRPr="00400131">
        <w:rPr>
          <w:sz w:val="28"/>
          <w:szCs w:val="28"/>
        </w:rPr>
        <w:t xml:space="preserve"> выполняет следующие функции:</w:t>
      </w:r>
    </w:p>
    <w:p w:rsidR="00DD25CC" w:rsidRPr="006034CC" w:rsidRDefault="00DD25CC" w:rsidP="00DD25CC">
      <w:pPr>
        <w:pStyle w:val="af"/>
        <w:ind w:right="112" w:firstLine="567"/>
        <w:jc w:val="both"/>
        <w:rPr>
          <w:sz w:val="28"/>
          <w:szCs w:val="28"/>
        </w:rPr>
      </w:pPr>
      <w:r w:rsidRPr="006034CC">
        <w:rPr>
          <w:sz w:val="28"/>
          <w:szCs w:val="28"/>
        </w:rPr>
        <w:t>1. Осуществляет региональный государственный жилищный надзор:</w:t>
      </w:r>
    </w:p>
    <w:p w:rsidR="00DD25CC" w:rsidRPr="006034CC" w:rsidRDefault="00DD25CC" w:rsidP="00DD25CC">
      <w:pPr>
        <w:pStyle w:val="af"/>
        <w:ind w:right="112" w:firstLine="567"/>
        <w:jc w:val="both"/>
        <w:rPr>
          <w:sz w:val="28"/>
          <w:szCs w:val="28"/>
        </w:rPr>
      </w:pPr>
      <w:r w:rsidRPr="006034CC">
        <w:rPr>
          <w:sz w:val="28"/>
          <w:szCs w:val="28"/>
        </w:rPr>
        <w:t>1) за соблюдением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w:t>
      </w:r>
    </w:p>
    <w:p w:rsidR="00DD25CC" w:rsidRPr="006034CC" w:rsidRDefault="00DD25CC" w:rsidP="00DD25CC">
      <w:pPr>
        <w:pStyle w:val="af"/>
        <w:ind w:right="112" w:firstLine="567"/>
        <w:jc w:val="both"/>
        <w:rPr>
          <w:sz w:val="28"/>
          <w:szCs w:val="28"/>
        </w:rPr>
      </w:pPr>
      <w:r w:rsidRPr="006034CC">
        <w:rPr>
          <w:sz w:val="28"/>
          <w:szCs w:val="28"/>
        </w:rPr>
        <w:t>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DD25CC" w:rsidRPr="006034CC" w:rsidRDefault="00DD25CC" w:rsidP="00DD25CC">
      <w:pPr>
        <w:pStyle w:val="af"/>
        <w:ind w:right="112" w:firstLine="567"/>
        <w:jc w:val="both"/>
        <w:rPr>
          <w:sz w:val="28"/>
          <w:szCs w:val="28"/>
        </w:rPr>
      </w:pPr>
      <w:r w:rsidRPr="006034CC">
        <w:rPr>
          <w:sz w:val="28"/>
          <w:szCs w:val="28"/>
        </w:rPr>
        <w:t>к формированию фондов капитального ремонта;</w:t>
      </w:r>
    </w:p>
    <w:p w:rsidR="00DD25CC" w:rsidRPr="006034CC" w:rsidRDefault="00DD25CC" w:rsidP="00DD25CC">
      <w:pPr>
        <w:pStyle w:val="af"/>
        <w:ind w:right="112" w:firstLine="567"/>
        <w:jc w:val="both"/>
        <w:rPr>
          <w:sz w:val="28"/>
          <w:szCs w:val="28"/>
        </w:rPr>
      </w:pPr>
      <w:r w:rsidRPr="006034CC">
        <w:rPr>
          <w:sz w:val="28"/>
          <w:szCs w:val="28"/>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w:t>
      </w:r>
    </w:p>
    <w:p w:rsidR="00DD25CC" w:rsidRPr="006034CC" w:rsidRDefault="00DD25CC" w:rsidP="00DD25CC">
      <w:pPr>
        <w:pStyle w:val="af"/>
        <w:ind w:right="112" w:firstLine="567"/>
        <w:jc w:val="both"/>
        <w:rPr>
          <w:sz w:val="28"/>
          <w:szCs w:val="28"/>
        </w:rPr>
      </w:pPr>
      <w:r w:rsidRPr="006034CC">
        <w:rPr>
          <w:sz w:val="28"/>
          <w:szCs w:val="28"/>
        </w:rPr>
        <w:t>к созданию и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D25CC" w:rsidRPr="006034CC" w:rsidRDefault="00DD25CC" w:rsidP="00DD25CC">
      <w:pPr>
        <w:pStyle w:val="af"/>
        <w:ind w:right="112" w:firstLine="567"/>
        <w:jc w:val="both"/>
        <w:rPr>
          <w:sz w:val="28"/>
          <w:szCs w:val="28"/>
        </w:rPr>
      </w:pPr>
      <w:r w:rsidRPr="006034CC">
        <w:rPr>
          <w:sz w:val="28"/>
          <w:szCs w:val="28"/>
        </w:rPr>
        <w:t>об ограничении изменения размера вносимой гражданами платы за коммунальные услуги;</w:t>
      </w:r>
    </w:p>
    <w:p w:rsidR="00DD25CC" w:rsidRPr="006034CC" w:rsidRDefault="00DD25CC" w:rsidP="00DD25CC">
      <w:pPr>
        <w:pStyle w:val="af"/>
        <w:ind w:right="112" w:firstLine="567"/>
        <w:jc w:val="both"/>
        <w:rPr>
          <w:sz w:val="28"/>
          <w:szCs w:val="28"/>
        </w:rPr>
      </w:pPr>
      <w:r w:rsidRPr="006034CC">
        <w:rPr>
          <w:sz w:val="28"/>
          <w:szCs w:val="28"/>
        </w:rPr>
        <w:t xml:space="preserve">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w:t>
      </w:r>
      <w:r w:rsidRPr="006034CC">
        <w:rPr>
          <w:sz w:val="28"/>
          <w:szCs w:val="28"/>
        </w:rPr>
        <w:lastRenderedPageBreak/>
        <w:t>жилого помещения, и соблюдению предельных индексов изменения размера такой платы;</w:t>
      </w:r>
    </w:p>
    <w:p w:rsidR="00DD25CC" w:rsidRPr="006034CC" w:rsidRDefault="00DD25CC" w:rsidP="00DD25CC">
      <w:pPr>
        <w:pStyle w:val="af"/>
        <w:ind w:right="112" w:firstLine="567"/>
        <w:jc w:val="both"/>
        <w:rPr>
          <w:sz w:val="28"/>
          <w:szCs w:val="28"/>
        </w:rPr>
      </w:pPr>
      <w:r w:rsidRPr="006034CC">
        <w:rPr>
          <w:sz w:val="28"/>
          <w:szCs w:val="28"/>
        </w:rPr>
        <w:t>правил содержания общего имущества в многоквартирном доме;</w:t>
      </w:r>
    </w:p>
    <w:p w:rsidR="00DD25CC" w:rsidRPr="006034CC" w:rsidRDefault="00DD25CC" w:rsidP="00DD25CC">
      <w:pPr>
        <w:pStyle w:val="af"/>
        <w:ind w:right="112" w:firstLine="567"/>
        <w:jc w:val="both"/>
        <w:rPr>
          <w:sz w:val="28"/>
          <w:szCs w:val="28"/>
        </w:rPr>
      </w:pPr>
      <w:r w:rsidRPr="006034CC">
        <w:rPr>
          <w:sz w:val="28"/>
          <w:szCs w:val="28"/>
        </w:rPr>
        <w:t>правил изменения размера платы за содержание жилого помещения;</w:t>
      </w:r>
    </w:p>
    <w:p w:rsidR="00DD25CC" w:rsidRPr="006034CC" w:rsidRDefault="00DD25CC" w:rsidP="00DD25CC">
      <w:pPr>
        <w:pStyle w:val="af"/>
        <w:ind w:right="112" w:firstLine="567"/>
        <w:jc w:val="both"/>
        <w:rPr>
          <w:sz w:val="28"/>
          <w:szCs w:val="28"/>
        </w:rPr>
      </w:pPr>
      <w:r w:rsidRPr="006034CC">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D25CC" w:rsidRPr="006034CC" w:rsidRDefault="00DD25CC" w:rsidP="00DD25CC">
      <w:pPr>
        <w:pStyle w:val="af"/>
        <w:ind w:right="112" w:firstLine="567"/>
        <w:jc w:val="both"/>
        <w:rPr>
          <w:sz w:val="28"/>
          <w:szCs w:val="28"/>
        </w:rPr>
      </w:pPr>
      <w:r w:rsidRPr="006034CC">
        <w:rPr>
          <w:sz w:val="28"/>
          <w:szCs w:val="28"/>
        </w:rPr>
        <w:t>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25CC" w:rsidRPr="006034CC" w:rsidRDefault="00DD25CC" w:rsidP="00DD25CC">
      <w:pPr>
        <w:pStyle w:val="af"/>
        <w:ind w:right="112" w:firstLine="567"/>
        <w:jc w:val="both"/>
        <w:rPr>
          <w:sz w:val="28"/>
          <w:szCs w:val="28"/>
        </w:rPr>
      </w:pPr>
      <w:r w:rsidRPr="006034CC">
        <w:rPr>
          <w:sz w:val="28"/>
          <w:szCs w:val="28"/>
        </w:rPr>
        <w:t>к предоставлению жилых помещений в наемных домах социального использования;</w:t>
      </w:r>
    </w:p>
    <w:p w:rsidR="00DD25CC" w:rsidRPr="006034CC" w:rsidRDefault="00DD25CC" w:rsidP="00DD25CC">
      <w:pPr>
        <w:pStyle w:val="af"/>
        <w:ind w:right="112" w:firstLine="567"/>
        <w:jc w:val="both"/>
        <w:rPr>
          <w:sz w:val="28"/>
          <w:szCs w:val="28"/>
        </w:rPr>
      </w:pPr>
      <w:r w:rsidRPr="006034CC">
        <w:rPr>
          <w:sz w:val="28"/>
          <w:szCs w:val="28"/>
        </w:rPr>
        <w:t>к порядку осуществления перепланировки и (или) переустройства помещений в многоквартирном доме;</w:t>
      </w:r>
    </w:p>
    <w:p w:rsidR="00DD25CC" w:rsidRPr="006034CC" w:rsidRDefault="00DD25CC" w:rsidP="00DD25CC">
      <w:pPr>
        <w:pStyle w:val="af"/>
        <w:ind w:right="112" w:firstLine="567"/>
        <w:jc w:val="both"/>
        <w:rPr>
          <w:sz w:val="28"/>
          <w:szCs w:val="28"/>
        </w:rPr>
      </w:pPr>
      <w:r w:rsidRPr="006034CC">
        <w:rPr>
          <w:sz w:val="28"/>
          <w:szCs w:val="28"/>
        </w:rPr>
        <w:t>к порядку осуществления перевода жилого помещения в нежилое помещение в многоквартирном доме;</w:t>
      </w:r>
    </w:p>
    <w:p w:rsidR="00DD25CC" w:rsidRPr="006034CC" w:rsidRDefault="00DD25CC" w:rsidP="00DD25CC">
      <w:pPr>
        <w:pStyle w:val="af"/>
        <w:ind w:right="112" w:firstLine="567"/>
        <w:jc w:val="both"/>
        <w:rPr>
          <w:sz w:val="28"/>
          <w:szCs w:val="28"/>
        </w:rPr>
      </w:pPr>
      <w:r w:rsidRPr="006034CC">
        <w:rPr>
          <w:sz w:val="28"/>
          <w:szCs w:val="28"/>
        </w:rPr>
        <w:t xml:space="preserve">2) за соблюдением органами местного самоуправления, </w:t>
      </w:r>
      <w:proofErr w:type="spellStart"/>
      <w:r w:rsidRPr="006034CC">
        <w:rPr>
          <w:sz w:val="28"/>
          <w:szCs w:val="28"/>
        </w:rPr>
        <w:t>ресурсоснабжающими</w:t>
      </w:r>
      <w:proofErr w:type="spellEnd"/>
      <w:r w:rsidRPr="006034CC">
        <w:rPr>
          <w:sz w:val="28"/>
          <w:szCs w:val="28"/>
        </w:rPr>
        <w:t xml:space="preserve"> организациями, лицами, осуществляющими деятельность по управлению многоквартирными домами, требований к порядку размещения информации в государственной информационной системе жилищно-коммунального хозяйства.</w:t>
      </w:r>
    </w:p>
    <w:p w:rsidR="00DD25CC" w:rsidRPr="006034CC" w:rsidRDefault="00DD25CC" w:rsidP="00DD25CC">
      <w:pPr>
        <w:pStyle w:val="af"/>
        <w:ind w:right="112" w:firstLine="567"/>
        <w:jc w:val="both"/>
        <w:rPr>
          <w:sz w:val="28"/>
          <w:szCs w:val="28"/>
        </w:rPr>
      </w:pPr>
      <w:r w:rsidRPr="006034CC">
        <w:rPr>
          <w:sz w:val="28"/>
          <w:szCs w:val="28"/>
        </w:rPr>
        <w:t>2. Осуществляет государственный контроль (надзор) за обеспечением доступности для инвалидов жилых помещений и общего имущества в многоквартирных домах при проведении регионального государственного жилищного надзора.</w:t>
      </w:r>
    </w:p>
    <w:p w:rsidR="00DD25CC" w:rsidRPr="006034CC" w:rsidRDefault="00DD25CC" w:rsidP="00DD25CC">
      <w:pPr>
        <w:pStyle w:val="af"/>
        <w:ind w:right="112" w:firstLine="567"/>
        <w:jc w:val="both"/>
        <w:rPr>
          <w:sz w:val="28"/>
          <w:szCs w:val="28"/>
        </w:rPr>
      </w:pPr>
      <w:r w:rsidRPr="006034CC">
        <w:rPr>
          <w:sz w:val="28"/>
          <w:szCs w:val="28"/>
        </w:rPr>
        <w:t xml:space="preserve">3. Осуществляет деятельность по систематическому наблюдению за исполнением обязательных требований, предусмотренных </w:t>
      </w:r>
      <w:hyperlink r:id="rId9" w:history="1">
        <w:r w:rsidRPr="006034CC">
          <w:rPr>
            <w:sz w:val="28"/>
            <w:szCs w:val="28"/>
          </w:rPr>
          <w:t>частью 1 статьи 20</w:t>
        </w:r>
      </w:hyperlink>
      <w:r w:rsidRPr="006034CC">
        <w:rPr>
          <w:sz w:val="28"/>
          <w:szCs w:val="28"/>
        </w:rPr>
        <w:t xml:space="preserve"> Жилищного кодекса Российской Федерации, анализу и прогнозированию состояния исполнения указанных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D25CC" w:rsidRPr="006034CC" w:rsidRDefault="00DD25CC" w:rsidP="00DD25CC">
      <w:pPr>
        <w:pStyle w:val="af"/>
        <w:ind w:right="112" w:firstLine="567"/>
        <w:jc w:val="both"/>
        <w:rPr>
          <w:sz w:val="28"/>
          <w:szCs w:val="28"/>
        </w:rPr>
      </w:pPr>
      <w:r w:rsidRPr="006034CC">
        <w:rPr>
          <w:sz w:val="28"/>
          <w:szCs w:val="28"/>
        </w:rPr>
        <w:t>4. Выносит заключения о соответствии (несоответствии) жилых помещений установленным требованиям, предъявляемым к жилому помещению.</w:t>
      </w:r>
    </w:p>
    <w:p w:rsidR="00DD25CC" w:rsidRPr="006034CC" w:rsidRDefault="00DD25CC" w:rsidP="00DD25CC">
      <w:pPr>
        <w:pStyle w:val="af"/>
        <w:ind w:right="112" w:firstLine="567"/>
        <w:jc w:val="both"/>
        <w:rPr>
          <w:sz w:val="28"/>
          <w:szCs w:val="28"/>
        </w:rPr>
      </w:pPr>
      <w:r w:rsidRPr="006034CC">
        <w:rPr>
          <w:sz w:val="28"/>
          <w:szCs w:val="28"/>
        </w:rPr>
        <w:t>5. Определяет класс энергетической эффективности в процессе эксплуатации многоквартирного дома, которому при вводе в эксплуатацию присвоен класс энергетической эффективности,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w:t>
      </w:r>
    </w:p>
    <w:p w:rsidR="00DD25CC" w:rsidRPr="006034CC" w:rsidRDefault="00DD25CC" w:rsidP="00DD25CC">
      <w:pPr>
        <w:pStyle w:val="af"/>
        <w:ind w:right="112" w:firstLine="567"/>
        <w:jc w:val="both"/>
        <w:rPr>
          <w:sz w:val="28"/>
          <w:szCs w:val="28"/>
        </w:rPr>
      </w:pPr>
      <w:r w:rsidRPr="006034CC">
        <w:rPr>
          <w:sz w:val="28"/>
          <w:szCs w:val="28"/>
        </w:rPr>
        <w:t xml:space="preserve">6. Проверяет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w:t>
      </w:r>
      <w:r w:rsidRPr="006034CC">
        <w:rPr>
          <w:sz w:val="28"/>
          <w:szCs w:val="28"/>
        </w:rPr>
        <w:lastRenderedPageBreak/>
        <w:t xml:space="preserve">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6034CC">
          <w:rPr>
            <w:sz w:val="28"/>
            <w:szCs w:val="28"/>
          </w:rPr>
          <w:t>статьей 162</w:t>
        </w:r>
      </w:hyperlink>
      <w:r w:rsidRPr="006034CC">
        <w:rPr>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6034CC">
          <w:rPr>
            <w:sz w:val="28"/>
            <w:szCs w:val="28"/>
          </w:rPr>
          <w:t>части 1 статьи 164</w:t>
        </w:r>
      </w:hyperlink>
      <w:r w:rsidRPr="006034CC">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D25CC" w:rsidRPr="006034CC" w:rsidRDefault="00DD25CC" w:rsidP="00DD25CC">
      <w:pPr>
        <w:pStyle w:val="af"/>
        <w:ind w:right="112" w:firstLine="567"/>
        <w:jc w:val="both"/>
        <w:rPr>
          <w:sz w:val="28"/>
          <w:szCs w:val="28"/>
        </w:rPr>
      </w:pPr>
      <w:r w:rsidRPr="006034CC">
        <w:rPr>
          <w:sz w:val="28"/>
          <w:szCs w:val="28"/>
        </w:rPr>
        <w:t>7. Информирует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D25CC" w:rsidRPr="006034CC" w:rsidRDefault="00DD25CC" w:rsidP="00DD25CC">
      <w:pPr>
        <w:pStyle w:val="af"/>
        <w:ind w:right="112" w:firstLine="567"/>
        <w:jc w:val="both"/>
        <w:rPr>
          <w:sz w:val="28"/>
          <w:szCs w:val="28"/>
        </w:rPr>
      </w:pPr>
      <w:r w:rsidRPr="006034CC">
        <w:rPr>
          <w:sz w:val="28"/>
          <w:szCs w:val="28"/>
        </w:rPr>
        <w:t>8. Рассматривает предложения, заявления, жалобы граждан и юридических лиц по вопросам своей компетенции и принимает по ним необходимые меры.</w:t>
      </w:r>
    </w:p>
    <w:p w:rsidR="00DD25CC" w:rsidRPr="006034CC" w:rsidRDefault="00DD25CC" w:rsidP="00DD25CC">
      <w:pPr>
        <w:pStyle w:val="af"/>
        <w:ind w:right="112" w:firstLine="567"/>
        <w:jc w:val="both"/>
        <w:rPr>
          <w:sz w:val="28"/>
          <w:szCs w:val="28"/>
        </w:rPr>
      </w:pPr>
      <w:r w:rsidRPr="006034CC">
        <w:rPr>
          <w:sz w:val="28"/>
          <w:szCs w:val="28"/>
        </w:rPr>
        <w:t>9. Осуществляет полномочия органов местного самоуправления городского округа г. Липецк, городского округа г. Елец по осуществлению муниципального жилищного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области жилищных отношений, а также муниципальными правовыми актами.</w:t>
      </w:r>
    </w:p>
    <w:p w:rsidR="0061765F" w:rsidRDefault="0061765F" w:rsidP="00D07C2D">
      <w:pPr>
        <w:pStyle w:val="af"/>
        <w:ind w:right="112" w:firstLine="567"/>
        <w:jc w:val="both"/>
        <w:rPr>
          <w:sz w:val="28"/>
          <w:szCs w:val="28"/>
        </w:rPr>
      </w:pPr>
    </w:p>
    <w:p w:rsidR="006842C0" w:rsidRPr="00400131" w:rsidRDefault="00A07D91" w:rsidP="00556FD6">
      <w:pPr>
        <w:ind w:right="140" w:firstLine="567"/>
        <w:jc w:val="both"/>
        <w:rPr>
          <w:b/>
          <w:sz w:val="28"/>
          <w:szCs w:val="28"/>
        </w:rPr>
      </w:pPr>
      <w:r>
        <w:rPr>
          <w:b/>
          <w:sz w:val="28"/>
          <w:szCs w:val="28"/>
        </w:rPr>
        <w:t>В</w:t>
      </w:r>
      <w:r w:rsidR="0047316C" w:rsidRPr="00400131">
        <w:rPr>
          <w:b/>
          <w:sz w:val="28"/>
          <w:szCs w:val="28"/>
        </w:rPr>
        <w:t>)</w:t>
      </w:r>
      <w:r w:rsidR="00C23BFC" w:rsidRPr="00400131">
        <w:rPr>
          <w:b/>
          <w:sz w:val="28"/>
          <w:szCs w:val="28"/>
        </w:rPr>
        <w:t xml:space="preserve"> </w:t>
      </w:r>
      <w:r w:rsidR="005930C8" w:rsidRPr="00400131">
        <w:rPr>
          <w:b/>
          <w:sz w:val="28"/>
          <w:szCs w:val="28"/>
        </w:rPr>
        <w:t xml:space="preserve">Наименования и реквизиты нормативных правовых актов, регламентирующих порядок </w:t>
      </w:r>
      <w:r w:rsidR="006842C0" w:rsidRPr="00400131">
        <w:rPr>
          <w:b/>
          <w:sz w:val="28"/>
          <w:szCs w:val="28"/>
        </w:rPr>
        <w:t>организации и осуществления видов государственного контроля (надзора), видов муниципального контроля.</w:t>
      </w:r>
    </w:p>
    <w:p w:rsidR="00C23BFC" w:rsidRDefault="006842C0" w:rsidP="00556FD6">
      <w:pPr>
        <w:ind w:right="140" w:firstLine="567"/>
        <w:jc w:val="both"/>
        <w:rPr>
          <w:sz w:val="28"/>
          <w:szCs w:val="28"/>
        </w:rPr>
      </w:pPr>
      <w:r w:rsidRPr="00400131">
        <w:rPr>
          <w:sz w:val="28"/>
          <w:szCs w:val="28"/>
        </w:rPr>
        <w:t>В</w:t>
      </w:r>
      <w:r w:rsidR="007D42A7" w:rsidRPr="00400131">
        <w:rPr>
          <w:sz w:val="28"/>
          <w:szCs w:val="28"/>
        </w:rPr>
        <w:t xml:space="preserve"> процессе </w:t>
      </w:r>
      <w:r w:rsidR="00C23BFC" w:rsidRPr="00400131">
        <w:rPr>
          <w:sz w:val="28"/>
          <w:szCs w:val="28"/>
        </w:rPr>
        <w:t xml:space="preserve">осуществления </w:t>
      </w:r>
      <w:r w:rsidR="00D00ACE" w:rsidRPr="00400131">
        <w:rPr>
          <w:sz w:val="28"/>
          <w:szCs w:val="28"/>
        </w:rPr>
        <w:t xml:space="preserve">регионального </w:t>
      </w:r>
      <w:r w:rsidR="00C23BFC" w:rsidRPr="00400131">
        <w:rPr>
          <w:sz w:val="28"/>
          <w:szCs w:val="28"/>
        </w:rPr>
        <w:t xml:space="preserve">государственного </w:t>
      </w:r>
      <w:r w:rsidR="00D00ACE" w:rsidRPr="00400131">
        <w:rPr>
          <w:sz w:val="28"/>
          <w:szCs w:val="28"/>
        </w:rPr>
        <w:t xml:space="preserve">жилищного </w:t>
      </w:r>
      <w:r w:rsidR="00C23BFC" w:rsidRPr="00400131">
        <w:rPr>
          <w:sz w:val="28"/>
          <w:szCs w:val="28"/>
        </w:rPr>
        <w:t xml:space="preserve">надзора </w:t>
      </w:r>
      <w:proofErr w:type="spellStart"/>
      <w:r w:rsidR="000A113D" w:rsidRPr="00400131">
        <w:rPr>
          <w:sz w:val="28"/>
          <w:szCs w:val="28"/>
        </w:rPr>
        <w:t>Госжили</w:t>
      </w:r>
      <w:r w:rsidR="007D42A7" w:rsidRPr="00400131">
        <w:rPr>
          <w:sz w:val="28"/>
          <w:szCs w:val="28"/>
        </w:rPr>
        <w:t>нспекция</w:t>
      </w:r>
      <w:proofErr w:type="spellEnd"/>
      <w:r w:rsidR="007D42A7" w:rsidRPr="00400131">
        <w:rPr>
          <w:sz w:val="28"/>
          <w:szCs w:val="28"/>
        </w:rPr>
        <w:t xml:space="preserve"> руководствуется</w:t>
      </w:r>
      <w:r w:rsidR="00C23BFC" w:rsidRPr="00400131">
        <w:rPr>
          <w:sz w:val="28"/>
          <w:szCs w:val="28"/>
        </w:rPr>
        <w:t xml:space="preserve"> следующими нормативно-правовыми актами:</w:t>
      </w:r>
    </w:p>
    <w:p w:rsidR="008D2E26" w:rsidRPr="008D2E26" w:rsidRDefault="008D2E26" w:rsidP="008D2E26">
      <w:pPr>
        <w:pStyle w:val="ConsPlusTitle"/>
        <w:widowControl/>
        <w:ind w:right="140" w:firstLine="567"/>
        <w:jc w:val="both"/>
        <w:rPr>
          <w:b w:val="0"/>
          <w:sz w:val="28"/>
          <w:szCs w:val="28"/>
        </w:rPr>
      </w:pPr>
      <w:r w:rsidRPr="008D2E26">
        <w:rPr>
          <w:b w:val="0"/>
          <w:sz w:val="28"/>
          <w:szCs w:val="28"/>
        </w:rPr>
        <w:t xml:space="preserve">- </w:t>
      </w:r>
      <w:proofErr w:type="gramStart"/>
      <w:r w:rsidRPr="008D2E26">
        <w:rPr>
          <w:b w:val="0"/>
          <w:sz w:val="28"/>
          <w:szCs w:val="28"/>
        </w:rPr>
        <w:t>Федеральный  закон</w:t>
      </w:r>
      <w:proofErr w:type="gramEnd"/>
      <w:r w:rsidRPr="008D2E26">
        <w:rPr>
          <w:b w:val="0"/>
          <w:sz w:val="28"/>
          <w:szCs w:val="28"/>
        </w:rPr>
        <w:t xml:space="preserve"> от 29.12.2004 № 188-ФЗ «Жилищный кодекс Российской Федерации»;</w:t>
      </w:r>
    </w:p>
    <w:p w:rsidR="008D2E26" w:rsidRPr="004832E9" w:rsidRDefault="008D2E26" w:rsidP="008D2E26">
      <w:pPr>
        <w:pStyle w:val="af"/>
        <w:ind w:right="112" w:firstLine="567"/>
        <w:jc w:val="both"/>
        <w:rPr>
          <w:sz w:val="28"/>
          <w:szCs w:val="28"/>
        </w:rPr>
      </w:pPr>
      <w:r w:rsidRPr="004832E9">
        <w:rPr>
          <w:sz w:val="28"/>
          <w:szCs w:val="28"/>
        </w:rPr>
        <w:lastRenderedPageBreak/>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2E26" w:rsidRPr="004832E9" w:rsidRDefault="008D2E26" w:rsidP="008D2E26">
      <w:pPr>
        <w:pStyle w:val="af"/>
        <w:ind w:right="112" w:firstLine="567"/>
        <w:jc w:val="both"/>
        <w:rPr>
          <w:sz w:val="28"/>
          <w:szCs w:val="28"/>
        </w:rPr>
      </w:pPr>
      <w:r w:rsidRPr="004832E9">
        <w:rPr>
          <w:sz w:val="28"/>
          <w:szCs w:val="28"/>
        </w:rPr>
        <w:t xml:space="preserve">- Федеральный закон от </w:t>
      </w:r>
      <w:proofErr w:type="gramStart"/>
      <w:r w:rsidRPr="004832E9">
        <w:rPr>
          <w:sz w:val="28"/>
          <w:szCs w:val="28"/>
        </w:rPr>
        <w:t>23.11.2009  №</w:t>
      </w:r>
      <w:proofErr w:type="gramEnd"/>
      <w:r w:rsidRPr="004832E9">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2E26" w:rsidRPr="004832E9" w:rsidRDefault="008D2E26" w:rsidP="008D2E26">
      <w:pPr>
        <w:pStyle w:val="af"/>
        <w:ind w:right="112" w:firstLine="567"/>
        <w:jc w:val="both"/>
        <w:rPr>
          <w:sz w:val="28"/>
          <w:szCs w:val="28"/>
        </w:rPr>
      </w:pPr>
      <w:r w:rsidRPr="004832E9">
        <w:rPr>
          <w:sz w:val="28"/>
          <w:szCs w:val="28"/>
        </w:rPr>
        <w:t>- Федеральный закон от 30.12.2009 № 384-ФЗ «Технический регламент о безопасности зданий и сооружений»;</w:t>
      </w:r>
    </w:p>
    <w:p w:rsidR="008D2E26" w:rsidRPr="004832E9" w:rsidRDefault="008D2E26" w:rsidP="008D2E26">
      <w:pPr>
        <w:pStyle w:val="af"/>
        <w:ind w:right="112" w:firstLine="567"/>
        <w:jc w:val="both"/>
        <w:rPr>
          <w:sz w:val="28"/>
          <w:szCs w:val="28"/>
        </w:rPr>
      </w:pPr>
      <w:r w:rsidRPr="004832E9">
        <w:rPr>
          <w:sz w:val="28"/>
          <w:szCs w:val="28"/>
        </w:rPr>
        <w:t>- Федеральный закон от 30.12.2001 № 195-ФЗ «Кодекс Российской Федерации об административных правонарушениях»;</w:t>
      </w:r>
    </w:p>
    <w:p w:rsidR="008D2E26" w:rsidRPr="004832E9" w:rsidRDefault="008D2E26" w:rsidP="008D2E26">
      <w:pPr>
        <w:pStyle w:val="af"/>
        <w:ind w:right="112" w:firstLine="567"/>
        <w:jc w:val="both"/>
        <w:rPr>
          <w:sz w:val="28"/>
          <w:szCs w:val="28"/>
        </w:rPr>
      </w:pPr>
      <w:r w:rsidRPr="004832E9">
        <w:rPr>
          <w:sz w:val="28"/>
          <w:szCs w:val="28"/>
        </w:rPr>
        <w:t>- Федеральный закон от 02.05.2006 № 59-ФЗ «О порядке рассмотрения обращений граждан Российской Федерации»;</w:t>
      </w:r>
    </w:p>
    <w:p w:rsidR="008D2E26" w:rsidRPr="004832E9" w:rsidRDefault="008D2E26" w:rsidP="008D2E26">
      <w:pPr>
        <w:pStyle w:val="af"/>
        <w:ind w:right="112" w:firstLine="567"/>
        <w:jc w:val="both"/>
        <w:rPr>
          <w:sz w:val="28"/>
          <w:szCs w:val="28"/>
        </w:rPr>
      </w:pPr>
      <w:r w:rsidRPr="004832E9">
        <w:rPr>
          <w:sz w:val="28"/>
          <w:szCs w:val="28"/>
        </w:rPr>
        <w:t xml:space="preserve">- Постановление Правительства Российской Федерации от </w:t>
      </w:r>
      <w:proofErr w:type="gramStart"/>
      <w:r w:rsidRPr="004832E9">
        <w:rPr>
          <w:sz w:val="28"/>
          <w:szCs w:val="28"/>
        </w:rPr>
        <w:t>13.08.2006  №</w:t>
      </w:r>
      <w:proofErr w:type="gramEnd"/>
      <w:r w:rsidRPr="004832E9">
        <w:rPr>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21.01.2006 № 25 «Об утверждении Правил пользования жилыми помещениями»;</w:t>
      </w:r>
    </w:p>
    <w:p w:rsidR="008D2E26" w:rsidRPr="004832E9" w:rsidRDefault="008D2E26" w:rsidP="008D2E26">
      <w:pPr>
        <w:pStyle w:val="af"/>
        <w:ind w:right="112" w:firstLine="567"/>
        <w:jc w:val="both"/>
        <w:rPr>
          <w:sz w:val="28"/>
          <w:szCs w:val="28"/>
        </w:rPr>
      </w:pPr>
      <w:r w:rsidRPr="004832E9">
        <w:rPr>
          <w:sz w:val="28"/>
          <w:szCs w:val="28"/>
        </w:rPr>
        <w:t>- П</w:t>
      </w:r>
      <w:r w:rsidRPr="004832E9">
        <w:rPr>
          <w:bCs/>
          <w:sz w:val="28"/>
          <w:szCs w:val="28"/>
        </w:rPr>
        <w:t>остановление Правительства</w:t>
      </w:r>
      <w:r w:rsidRPr="004832E9">
        <w:rPr>
          <w:sz w:val="28"/>
          <w:szCs w:val="28"/>
        </w:rPr>
        <w:t xml:space="preserve"> Российской Федерации</w:t>
      </w:r>
      <w:r w:rsidRPr="004832E9">
        <w:rPr>
          <w:bCs/>
          <w:sz w:val="28"/>
          <w:szCs w:val="28"/>
        </w:rPr>
        <w:t xml:space="preserve"> от 28.01.2006 № 47 </w:t>
      </w:r>
      <w:r w:rsidRPr="004832E9">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D2E26" w:rsidRPr="004832E9" w:rsidRDefault="008D2E26" w:rsidP="008D2E26">
      <w:pPr>
        <w:pStyle w:val="af"/>
        <w:ind w:right="112" w:firstLine="567"/>
        <w:jc w:val="both"/>
        <w:rPr>
          <w:sz w:val="28"/>
          <w:szCs w:val="28"/>
        </w:rPr>
      </w:pPr>
      <w:r w:rsidRPr="004832E9">
        <w:rPr>
          <w:sz w:val="28"/>
          <w:szCs w:val="28"/>
        </w:rPr>
        <w:t xml:space="preserve">- Постановление Правительства Российской Федерации от 06.02.2006 </w:t>
      </w:r>
      <w:r w:rsidRPr="004832E9">
        <w:rPr>
          <w:bCs/>
          <w:sz w:val="28"/>
          <w:szCs w:val="28"/>
        </w:rPr>
        <w:t>№</w:t>
      </w:r>
      <w:r w:rsidRPr="004832E9">
        <w:rPr>
          <w:sz w:val="28"/>
          <w:szCs w:val="28"/>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21.07.2008 № 549 «О порядке поставки газа для обеспечения коммунально-бытовых нужд граждан»;</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8D2E26"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21.10.2011 № 850 «О федеральном органе исполнительной власти, уполномоченном утверждать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8D2E26" w:rsidRPr="004832E9" w:rsidRDefault="00306C1E" w:rsidP="008D2E26">
      <w:pPr>
        <w:pStyle w:val="af"/>
        <w:ind w:right="112" w:firstLine="567"/>
        <w:jc w:val="both"/>
        <w:rPr>
          <w:sz w:val="28"/>
          <w:szCs w:val="28"/>
        </w:rPr>
      </w:pPr>
      <w:r>
        <w:rPr>
          <w:sz w:val="28"/>
          <w:szCs w:val="28"/>
        </w:rPr>
        <w:lastRenderedPageBreak/>
        <w:t xml:space="preserve">- </w:t>
      </w:r>
      <w:r w:rsidR="008D2E26" w:rsidRPr="004832E9">
        <w:rPr>
          <w:sz w:val="28"/>
          <w:szCs w:val="28"/>
        </w:rPr>
        <w:t>Постановление Правительства Российской Федерации от 14.02.2012 № 124 «О правилах, обязательных при заключении договоров снабжения коммунальными ресурсами»;</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16.04.2013 № 344 «О внесении изменений в некоторые акты Правительства Российской Федерации по вопросам предоставления коммунальных услуг»;</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11.06.2013 № 493 «О государственном жилищном надзоре»;</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19.09.2013 № 824 «О внесении изменений в Правила предоставления коммунальных услуг собственникам и пользователям помещений в многоквартирных домах и жилых домов»;</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17.02.2014 № 112 «О внесении изменений в некоторые акты Правительства Российской Федерации по вопросам поставки газа»;</w:t>
      </w:r>
    </w:p>
    <w:p w:rsidR="008D2E26" w:rsidRPr="004832E9" w:rsidRDefault="008D2E26" w:rsidP="008D2E26">
      <w:pPr>
        <w:pStyle w:val="af"/>
        <w:ind w:right="112" w:firstLine="567"/>
        <w:jc w:val="both"/>
        <w:rPr>
          <w:sz w:val="28"/>
          <w:szCs w:val="28"/>
        </w:rPr>
      </w:pPr>
      <w:r w:rsidRPr="004832E9">
        <w:rPr>
          <w:sz w:val="28"/>
          <w:szCs w:val="28"/>
        </w:rPr>
        <w:t>- Постановление Правительства Российской Федерации от 14.11.2014 №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D2E26" w:rsidRPr="004832E9" w:rsidRDefault="008D2E26" w:rsidP="008D2E26">
      <w:pPr>
        <w:pStyle w:val="af"/>
        <w:ind w:right="112" w:firstLine="567"/>
        <w:jc w:val="both"/>
        <w:rPr>
          <w:sz w:val="28"/>
          <w:szCs w:val="28"/>
        </w:rPr>
      </w:pPr>
      <w:r w:rsidRPr="004832E9">
        <w:rPr>
          <w:sz w:val="28"/>
          <w:szCs w:val="28"/>
        </w:rPr>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2E26" w:rsidRPr="004832E9" w:rsidRDefault="008D2E26" w:rsidP="008D2E26">
      <w:pPr>
        <w:pStyle w:val="af"/>
        <w:ind w:right="112" w:firstLine="567"/>
        <w:jc w:val="both"/>
        <w:rPr>
          <w:sz w:val="28"/>
          <w:szCs w:val="28"/>
        </w:rPr>
      </w:pPr>
      <w:r w:rsidRPr="004832E9">
        <w:rPr>
          <w:sz w:val="28"/>
          <w:szCs w:val="28"/>
        </w:rPr>
        <w:t xml:space="preserve">- Постановление Госстроя Российской Федерации от </w:t>
      </w:r>
      <w:proofErr w:type="gramStart"/>
      <w:r w:rsidRPr="004832E9">
        <w:rPr>
          <w:sz w:val="28"/>
          <w:szCs w:val="28"/>
        </w:rPr>
        <w:t>27.09.2003  №</w:t>
      </w:r>
      <w:proofErr w:type="gramEnd"/>
      <w:r w:rsidRPr="004832E9">
        <w:rPr>
          <w:sz w:val="28"/>
          <w:szCs w:val="28"/>
        </w:rPr>
        <w:t xml:space="preserve"> 170 «Об утверждении Правил и норм технической эксплуатации жилищного фонда»;</w:t>
      </w:r>
    </w:p>
    <w:p w:rsidR="008D2E26" w:rsidRPr="004832E9" w:rsidRDefault="008D2E26" w:rsidP="008D2E26">
      <w:pPr>
        <w:pStyle w:val="af"/>
        <w:ind w:right="112" w:firstLine="567"/>
        <w:jc w:val="both"/>
        <w:rPr>
          <w:sz w:val="28"/>
          <w:szCs w:val="28"/>
        </w:rPr>
      </w:pPr>
      <w:r w:rsidRPr="004832E9">
        <w:rPr>
          <w:sz w:val="28"/>
          <w:szCs w:val="28"/>
        </w:rPr>
        <w:t>- Приказ Минстроя России от 28.01.2019 № 44/</w:t>
      </w:r>
      <w:proofErr w:type="spellStart"/>
      <w:r w:rsidRPr="004832E9">
        <w:rPr>
          <w:sz w:val="28"/>
          <w:szCs w:val="28"/>
        </w:rPr>
        <w:t>пр</w:t>
      </w:r>
      <w:proofErr w:type="spellEnd"/>
      <w:r w:rsidRPr="004832E9">
        <w:rPr>
          <w:sz w:val="28"/>
          <w:szCs w:val="28"/>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8D2E26" w:rsidRPr="004832E9" w:rsidRDefault="008D2E26" w:rsidP="008D2E26">
      <w:pPr>
        <w:pStyle w:val="af"/>
        <w:ind w:right="112" w:firstLine="567"/>
        <w:jc w:val="both"/>
        <w:rPr>
          <w:sz w:val="28"/>
          <w:szCs w:val="28"/>
        </w:rPr>
      </w:pPr>
      <w:r w:rsidRPr="004832E9">
        <w:rPr>
          <w:sz w:val="28"/>
          <w:szCs w:val="28"/>
        </w:rPr>
        <w:lastRenderedPageBreak/>
        <w:t xml:space="preserve">- Приказ </w:t>
      </w:r>
      <w:proofErr w:type="spellStart"/>
      <w:r w:rsidRPr="004832E9">
        <w:rPr>
          <w:sz w:val="28"/>
          <w:szCs w:val="28"/>
        </w:rPr>
        <w:t>Минрегиона</w:t>
      </w:r>
      <w:proofErr w:type="spellEnd"/>
      <w:r w:rsidRPr="004832E9">
        <w:rPr>
          <w:sz w:val="28"/>
          <w:szCs w:val="28"/>
        </w:rPr>
        <w:t xml:space="preserve"> России от 09.04.2012 №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8D2E26" w:rsidRPr="004832E9" w:rsidRDefault="008D2E26" w:rsidP="008D2E26">
      <w:pPr>
        <w:pStyle w:val="af"/>
        <w:ind w:right="112" w:firstLine="567"/>
        <w:jc w:val="both"/>
        <w:rPr>
          <w:sz w:val="28"/>
          <w:szCs w:val="28"/>
        </w:rPr>
      </w:pPr>
      <w:r w:rsidRPr="004832E9">
        <w:rPr>
          <w:sz w:val="28"/>
          <w:szCs w:val="28"/>
        </w:rPr>
        <w:t>-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2E26" w:rsidRPr="004832E9" w:rsidRDefault="008D2E26" w:rsidP="008D2E26">
      <w:pPr>
        <w:pStyle w:val="af"/>
        <w:ind w:right="112" w:firstLine="567"/>
        <w:jc w:val="both"/>
        <w:rPr>
          <w:sz w:val="28"/>
          <w:szCs w:val="28"/>
        </w:rPr>
      </w:pPr>
      <w:r w:rsidRPr="004832E9">
        <w:rPr>
          <w:sz w:val="28"/>
          <w:szCs w:val="28"/>
        </w:rPr>
        <w:t xml:space="preserve">- Приказ </w:t>
      </w:r>
      <w:proofErr w:type="spellStart"/>
      <w:r w:rsidRPr="004832E9">
        <w:rPr>
          <w:sz w:val="28"/>
          <w:szCs w:val="28"/>
        </w:rPr>
        <w:t>Минкомсвязи</w:t>
      </w:r>
      <w:proofErr w:type="spellEnd"/>
      <w:r w:rsidRPr="004832E9">
        <w:rPr>
          <w:sz w:val="28"/>
          <w:szCs w:val="28"/>
        </w:rPr>
        <w:t xml:space="preserve"> России N 74, Минстроя России N 114/</w:t>
      </w:r>
      <w:proofErr w:type="spellStart"/>
      <w:r w:rsidRPr="004832E9">
        <w:rPr>
          <w:sz w:val="28"/>
          <w:szCs w:val="28"/>
        </w:rPr>
        <w:t>пр</w:t>
      </w:r>
      <w:proofErr w:type="spellEnd"/>
      <w:r w:rsidRPr="004832E9">
        <w:rPr>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8D2E26" w:rsidRPr="004832E9" w:rsidRDefault="008D2E26" w:rsidP="008D2E26">
      <w:pPr>
        <w:pStyle w:val="af"/>
        <w:ind w:right="112" w:firstLine="567"/>
        <w:jc w:val="both"/>
        <w:rPr>
          <w:sz w:val="28"/>
          <w:szCs w:val="28"/>
        </w:rPr>
      </w:pPr>
      <w:r w:rsidRPr="004832E9">
        <w:rPr>
          <w:sz w:val="28"/>
          <w:szCs w:val="28"/>
        </w:rPr>
        <w:t>- Приказ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2E26" w:rsidRPr="004832E9" w:rsidRDefault="008D2E26" w:rsidP="008D2E26">
      <w:pPr>
        <w:pStyle w:val="af"/>
        <w:ind w:right="112" w:firstLine="567"/>
        <w:jc w:val="both"/>
        <w:rPr>
          <w:sz w:val="28"/>
          <w:szCs w:val="28"/>
        </w:rPr>
      </w:pPr>
      <w:r w:rsidRPr="004832E9">
        <w:rPr>
          <w:sz w:val="28"/>
          <w:szCs w:val="28"/>
        </w:rPr>
        <w:t>- Закон Липецкой области от 21.02.2013 N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8D2E26" w:rsidRPr="004832E9" w:rsidRDefault="008D2E26" w:rsidP="008D2E26">
      <w:pPr>
        <w:pStyle w:val="af"/>
        <w:ind w:right="112" w:firstLine="567"/>
        <w:jc w:val="both"/>
        <w:rPr>
          <w:sz w:val="28"/>
          <w:szCs w:val="28"/>
        </w:rPr>
      </w:pPr>
      <w:r w:rsidRPr="004832E9">
        <w:rPr>
          <w:sz w:val="28"/>
          <w:szCs w:val="28"/>
        </w:rPr>
        <w:t>- Закон Липецкой области от 08.10.2013 № 211-ОЗ «О правовом регулировании некоторых вопросов в сфере капитального ремонта общего имущества в многоквартирных домах»;</w:t>
      </w:r>
    </w:p>
    <w:p w:rsidR="008D2E26" w:rsidRPr="004832E9" w:rsidRDefault="008D2E26" w:rsidP="008D2E26">
      <w:pPr>
        <w:pStyle w:val="af"/>
        <w:ind w:right="112" w:firstLine="567"/>
        <w:jc w:val="both"/>
        <w:rPr>
          <w:sz w:val="28"/>
          <w:szCs w:val="28"/>
        </w:rPr>
      </w:pPr>
      <w:r w:rsidRPr="004832E9">
        <w:rPr>
          <w:sz w:val="28"/>
          <w:szCs w:val="28"/>
        </w:rPr>
        <w:t>- «Кодекс Липецкой области об административных правонарушениях» от 19.06.2017 № 83-ОЗ;</w:t>
      </w:r>
    </w:p>
    <w:p w:rsidR="008D2E26" w:rsidRPr="004832E9" w:rsidRDefault="008D2E26" w:rsidP="008D2E26">
      <w:pPr>
        <w:pStyle w:val="af"/>
        <w:ind w:right="112" w:firstLine="567"/>
        <w:jc w:val="both"/>
        <w:rPr>
          <w:sz w:val="28"/>
          <w:szCs w:val="28"/>
        </w:rPr>
      </w:pPr>
      <w:r w:rsidRPr="004832E9">
        <w:rPr>
          <w:sz w:val="28"/>
          <w:szCs w:val="28"/>
        </w:rPr>
        <w:t>- Постановление администрации Липецкой области от 22.10.2013 № 476 «О создании некоммерческой организации «Фонд капитального ремонта общего имущества многоквартирных домов Липецкой области»;</w:t>
      </w:r>
    </w:p>
    <w:p w:rsidR="008D2E26" w:rsidRPr="004832E9" w:rsidRDefault="008D2E26" w:rsidP="008D2E26">
      <w:pPr>
        <w:pStyle w:val="af"/>
        <w:ind w:right="112" w:firstLine="567"/>
        <w:jc w:val="both"/>
        <w:rPr>
          <w:sz w:val="28"/>
          <w:szCs w:val="28"/>
        </w:rPr>
      </w:pPr>
      <w:r w:rsidRPr="004832E9">
        <w:rPr>
          <w:sz w:val="28"/>
          <w:szCs w:val="28"/>
        </w:rPr>
        <w:t xml:space="preserve">- Постановление администрации Липецкой от 28.11.2013 № 528                         </w:t>
      </w:r>
      <w:proofErr w:type="gramStart"/>
      <w:r w:rsidRPr="004832E9">
        <w:rPr>
          <w:sz w:val="28"/>
          <w:szCs w:val="28"/>
        </w:rPr>
        <w:t xml:space="preserve">   «</w:t>
      </w:r>
      <w:proofErr w:type="gramEnd"/>
      <w:r w:rsidRPr="004832E9">
        <w:rPr>
          <w:sz w:val="28"/>
          <w:szCs w:val="28"/>
        </w:rPr>
        <w:t>Об утверждении областной программы капитального ремонта общего имущества в многоквартирных домах, расположенных на территории Липецкой области, на 2014 — 2043 годы»;</w:t>
      </w:r>
    </w:p>
    <w:p w:rsidR="008D2E26" w:rsidRPr="004832E9" w:rsidRDefault="008D2E26" w:rsidP="008D2E26">
      <w:pPr>
        <w:pStyle w:val="af"/>
        <w:ind w:right="112" w:firstLine="567"/>
        <w:jc w:val="both"/>
        <w:rPr>
          <w:sz w:val="28"/>
          <w:szCs w:val="28"/>
        </w:rPr>
      </w:pPr>
      <w:r w:rsidRPr="004832E9">
        <w:rPr>
          <w:sz w:val="28"/>
          <w:szCs w:val="28"/>
        </w:rPr>
        <w:t>- Постановление администрации Липецкой области от 13.03.2014 № 116 «Об утверждении Порядка осуществления регионального государственного жилищного надзора на территории Липецкой области»;</w:t>
      </w:r>
    </w:p>
    <w:p w:rsidR="008D2E26" w:rsidRPr="004832E9" w:rsidRDefault="008D2E26" w:rsidP="008D2E26">
      <w:pPr>
        <w:pStyle w:val="af"/>
        <w:ind w:right="112" w:firstLine="567"/>
        <w:jc w:val="both"/>
        <w:rPr>
          <w:sz w:val="28"/>
          <w:szCs w:val="28"/>
        </w:rPr>
      </w:pPr>
      <w:r w:rsidRPr="004832E9">
        <w:rPr>
          <w:sz w:val="28"/>
          <w:szCs w:val="28"/>
        </w:rPr>
        <w:t xml:space="preserve">- Постановление администрации Липецкой области от 19.03.2014 № 136          </w:t>
      </w:r>
      <w:proofErr w:type="gramStart"/>
      <w:r w:rsidRPr="004832E9">
        <w:rPr>
          <w:sz w:val="28"/>
          <w:szCs w:val="28"/>
        </w:rPr>
        <w:t xml:space="preserve">   «</w:t>
      </w:r>
      <w:proofErr w:type="gramEnd"/>
      <w:r w:rsidRPr="004832E9">
        <w:rPr>
          <w:sz w:val="28"/>
          <w:szCs w:val="28"/>
        </w:rPr>
        <w:t>Об утверждении порядка предоставления лицом, на имя которого открыт специальный счет, и областным оператором сведений, подлежащих предоставлению в соответствии с частью 7 статьи 177 и статьей 183 Жилищного кодекса Российской Федерации, перечня иных сведений, подлежащих предоставлению указанными лицами, и порядка предоставления таких сведений»;</w:t>
      </w:r>
    </w:p>
    <w:p w:rsidR="008D2E26" w:rsidRPr="004832E9" w:rsidRDefault="008D2E26" w:rsidP="008D2E26">
      <w:pPr>
        <w:pStyle w:val="af"/>
        <w:ind w:right="112" w:firstLine="567"/>
        <w:jc w:val="both"/>
        <w:rPr>
          <w:sz w:val="28"/>
          <w:szCs w:val="28"/>
        </w:rPr>
      </w:pPr>
      <w:r w:rsidRPr="004832E9">
        <w:rPr>
          <w:sz w:val="28"/>
          <w:szCs w:val="28"/>
        </w:rPr>
        <w:t xml:space="preserve">- Постановление администрации Липецкой области от 27.03.2014 № 153           </w:t>
      </w:r>
      <w:proofErr w:type="gramStart"/>
      <w:r w:rsidRPr="004832E9">
        <w:rPr>
          <w:sz w:val="28"/>
          <w:szCs w:val="28"/>
        </w:rPr>
        <w:t xml:space="preserve">   «</w:t>
      </w:r>
      <w:proofErr w:type="gramEnd"/>
      <w:r w:rsidRPr="004832E9">
        <w:rPr>
          <w:sz w:val="28"/>
          <w:szCs w:val="28"/>
        </w:rPr>
        <w:t xml:space="preserve">Об утверждении порядка осуществления контроля за целевым расходованием </w:t>
      </w:r>
      <w:r w:rsidRPr="004832E9">
        <w:rPr>
          <w:sz w:val="28"/>
          <w:szCs w:val="28"/>
        </w:rPr>
        <w:lastRenderedPageBreak/>
        <w:t>денежных средств, сформированных за счет взносов на капитальный ремонт общего имущества в многоквартирном доме, и обеспечением сохранности этих средств»;</w:t>
      </w:r>
    </w:p>
    <w:p w:rsidR="008D2E26" w:rsidRPr="004832E9" w:rsidRDefault="008D2E26" w:rsidP="008D2E26">
      <w:pPr>
        <w:pStyle w:val="af"/>
        <w:ind w:right="112" w:firstLine="567"/>
        <w:jc w:val="both"/>
        <w:rPr>
          <w:sz w:val="28"/>
          <w:szCs w:val="28"/>
        </w:rPr>
      </w:pPr>
      <w:r w:rsidRPr="004832E9">
        <w:rPr>
          <w:sz w:val="28"/>
          <w:szCs w:val="28"/>
        </w:rPr>
        <w:t>- Постановление главы администрации Липецкой обл. от 08.05.2014 № 214 «Об утверждении на период с 1 июля 2014 года по 2018 год предельных (максимальных) индексов изменения размера вносимой гражданами платы за коммунальные услуги в муниципальных образованиях Липецкой области»;</w:t>
      </w:r>
    </w:p>
    <w:p w:rsidR="008D2E26" w:rsidRPr="004832E9" w:rsidRDefault="008D2E26" w:rsidP="008D2E26">
      <w:pPr>
        <w:pStyle w:val="af"/>
        <w:ind w:right="112" w:firstLine="567"/>
        <w:jc w:val="both"/>
        <w:rPr>
          <w:sz w:val="28"/>
          <w:szCs w:val="28"/>
        </w:rPr>
      </w:pPr>
      <w:r w:rsidRPr="004832E9">
        <w:rPr>
          <w:sz w:val="28"/>
          <w:szCs w:val="28"/>
        </w:rPr>
        <w:t xml:space="preserve">- Постановление администрации Липецкой области от 25.10.2013 № 484          </w:t>
      </w:r>
      <w:proofErr w:type="gramStart"/>
      <w:r w:rsidRPr="004832E9">
        <w:rPr>
          <w:sz w:val="28"/>
          <w:szCs w:val="28"/>
        </w:rPr>
        <w:t xml:space="preserve">   «</w:t>
      </w:r>
      <w:proofErr w:type="gramEnd"/>
      <w:r w:rsidRPr="004832E9">
        <w:rPr>
          <w:sz w:val="28"/>
          <w:szCs w:val="28"/>
        </w:rPr>
        <w:t>Об установлении минимального размера взноса на капитальный ремонт общего имущества в многоквартирном доме на территории Липецкой области на 2014 — 2016 годы»;</w:t>
      </w:r>
    </w:p>
    <w:p w:rsidR="008D2E26" w:rsidRPr="004832E9" w:rsidRDefault="008D2E26" w:rsidP="008D2E26">
      <w:pPr>
        <w:pStyle w:val="af"/>
        <w:ind w:right="112" w:firstLine="567"/>
        <w:jc w:val="both"/>
        <w:rPr>
          <w:sz w:val="28"/>
          <w:szCs w:val="28"/>
        </w:rPr>
      </w:pPr>
      <w:r w:rsidRPr="004832E9">
        <w:rPr>
          <w:sz w:val="28"/>
          <w:szCs w:val="28"/>
        </w:rPr>
        <w:t>- Постановление администрации Липецкой области от 16.11.2016 № 467 «Об установлении минимального размера взноса на капитальный ремонт общего имущества в многоквартирном доме на территории Липецкой области на 2017 - 2019 годы»;</w:t>
      </w:r>
    </w:p>
    <w:p w:rsidR="008D2E26" w:rsidRPr="004832E9" w:rsidRDefault="008D2E26" w:rsidP="008D2E26">
      <w:pPr>
        <w:pStyle w:val="af"/>
        <w:ind w:right="112" w:firstLine="567"/>
        <w:jc w:val="both"/>
        <w:rPr>
          <w:sz w:val="28"/>
          <w:szCs w:val="28"/>
        </w:rPr>
      </w:pPr>
      <w:r w:rsidRPr="004832E9">
        <w:rPr>
          <w:sz w:val="28"/>
          <w:szCs w:val="28"/>
        </w:rPr>
        <w:t>- Постановление администрации Липецкой области от 18.12.2019 № 524 «Об установлении минимального размера взноса на капитальный ремонт общего имущества в многоквартирном доме на территории Липецкой области на 2020 год»;</w:t>
      </w:r>
    </w:p>
    <w:p w:rsidR="008D2E26" w:rsidRPr="004832E9" w:rsidRDefault="008D2E26" w:rsidP="008D2E26">
      <w:pPr>
        <w:pStyle w:val="af"/>
        <w:ind w:right="112" w:firstLine="567"/>
        <w:jc w:val="both"/>
        <w:rPr>
          <w:sz w:val="28"/>
          <w:szCs w:val="28"/>
        </w:rPr>
      </w:pPr>
      <w:r w:rsidRPr="004832E9">
        <w:rPr>
          <w:sz w:val="28"/>
          <w:szCs w:val="28"/>
        </w:rPr>
        <w:t>- Постановление администрации Липецкой области от 18.12.2020 № 692 «Об установлении минимального размера взноса на капитальный ремонт общего имущества в многоквартирном доме на территории Липецкой области на 2021 год»;</w:t>
      </w:r>
    </w:p>
    <w:p w:rsidR="008D2E26" w:rsidRPr="004832E9" w:rsidRDefault="008D2E26" w:rsidP="008D2E26">
      <w:pPr>
        <w:pStyle w:val="af"/>
        <w:ind w:right="112" w:firstLine="567"/>
        <w:jc w:val="both"/>
        <w:rPr>
          <w:sz w:val="28"/>
          <w:szCs w:val="28"/>
        </w:rPr>
      </w:pPr>
      <w:r w:rsidRPr="004832E9">
        <w:rPr>
          <w:sz w:val="28"/>
          <w:szCs w:val="28"/>
        </w:rPr>
        <w:t>- Распоряжение администрации Липецкой области от 08.02.2016 № 43-р «Об утверждении Положения о государственной жилищной инспекции Липецкой области»;</w:t>
      </w:r>
    </w:p>
    <w:p w:rsidR="008D2E26" w:rsidRPr="004832E9" w:rsidRDefault="008D2E26" w:rsidP="008D2E26">
      <w:pPr>
        <w:pStyle w:val="af"/>
        <w:ind w:right="112" w:firstLine="567"/>
        <w:jc w:val="both"/>
        <w:rPr>
          <w:sz w:val="28"/>
          <w:szCs w:val="28"/>
        </w:rPr>
      </w:pPr>
      <w:r w:rsidRPr="004832E9">
        <w:rPr>
          <w:sz w:val="28"/>
          <w:szCs w:val="28"/>
        </w:rPr>
        <w:t xml:space="preserve">- Приказ Государственной жилищной инспекции Липецкой области от 12.04.2013 года № 28 «Об    утверждении      </w:t>
      </w:r>
      <w:proofErr w:type="gramStart"/>
      <w:r w:rsidRPr="004832E9">
        <w:rPr>
          <w:sz w:val="28"/>
          <w:szCs w:val="28"/>
        </w:rPr>
        <w:t>Административного  регламента</w:t>
      </w:r>
      <w:proofErr w:type="gramEnd"/>
      <w:r w:rsidRPr="004832E9">
        <w:rPr>
          <w:sz w:val="28"/>
          <w:szCs w:val="28"/>
        </w:rPr>
        <w:t xml:space="preserve">  взаимодействия    Государственной   жилищной  инспекции  Липецкой   области  с   органами   муниципального  жилищного контроля»;</w:t>
      </w:r>
    </w:p>
    <w:p w:rsidR="008D2E26" w:rsidRDefault="008D2E26" w:rsidP="008D2E26">
      <w:pPr>
        <w:pStyle w:val="af"/>
        <w:ind w:right="112" w:firstLine="567"/>
        <w:jc w:val="both"/>
        <w:rPr>
          <w:sz w:val="28"/>
          <w:szCs w:val="28"/>
        </w:rPr>
      </w:pPr>
      <w:r w:rsidRPr="004832E9">
        <w:rPr>
          <w:sz w:val="28"/>
          <w:szCs w:val="28"/>
        </w:rPr>
        <w:t xml:space="preserve">- Приказ Государственной жилищной инспекцией Липецкой области от </w:t>
      </w:r>
      <w:r w:rsidRPr="004832E9">
        <w:rPr>
          <w:spacing w:val="-10"/>
          <w:sz w:val="28"/>
          <w:szCs w:val="28"/>
        </w:rPr>
        <w:t xml:space="preserve">25.07.2014 № </w:t>
      </w:r>
      <w:r w:rsidRPr="004832E9">
        <w:rPr>
          <w:sz w:val="28"/>
          <w:szCs w:val="28"/>
        </w:rPr>
        <w:t>75 «Об утверждении Административного регламента исполнения Государственной жилищной инспекцией Липецкой области функции по осуществлению регионального государственного жилищного надзора на территории Липецкой области».</w:t>
      </w:r>
    </w:p>
    <w:p w:rsidR="008D2E26" w:rsidRDefault="008D2E26" w:rsidP="00556FD6">
      <w:pPr>
        <w:pStyle w:val="ConsPlusTitle"/>
        <w:widowControl/>
        <w:ind w:right="140" w:firstLine="567"/>
        <w:jc w:val="both"/>
        <w:rPr>
          <w:sz w:val="28"/>
          <w:szCs w:val="28"/>
        </w:rPr>
      </w:pPr>
    </w:p>
    <w:p w:rsidR="007B05B5" w:rsidRPr="00400131" w:rsidRDefault="0047316C" w:rsidP="00556FD6">
      <w:pPr>
        <w:pStyle w:val="ConsPlusTitle"/>
        <w:widowControl/>
        <w:ind w:right="140" w:firstLine="567"/>
        <w:jc w:val="both"/>
        <w:rPr>
          <w:sz w:val="28"/>
          <w:szCs w:val="28"/>
        </w:rPr>
      </w:pPr>
      <w:r w:rsidRPr="00400131">
        <w:rPr>
          <w:sz w:val="28"/>
          <w:szCs w:val="28"/>
        </w:rPr>
        <w:t xml:space="preserve">Г) </w:t>
      </w:r>
      <w:r w:rsidR="00F21DF9" w:rsidRPr="00400131">
        <w:rPr>
          <w:sz w:val="28"/>
          <w:szCs w:val="28"/>
        </w:rPr>
        <w:t>Информация о взаимодействии органов государственного контроля (надзора), муниципального контроля при осуществлении</w:t>
      </w:r>
      <w:r w:rsidR="007B05B5" w:rsidRPr="00400131">
        <w:rPr>
          <w:sz w:val="28"/>
          <w:szCs w:val="28"/>
        </w:rPr>
        <w:t xml:space="preserve"> соответствующих видов государственного контроля (надзора), </w:t>
      </w:r>
      <w:r w:rsidR="00BC5AA8" w:rsidRPr="00400131">
        <w:rPr>
          <w:sz w:val="28"/>
          <w:szCs w:val="28"/>
        </w:rPr>
        <w:t xml:space="preserve">видов муниципального контроля с другими органами государственного контроля (надзора), муниципального контроля, порядке и формах </w:t>
      </w:r>
      <w:proofErr w:type="gramStart"/>
      <w:r w:rsidR="00BC5AA8" w:rsidRPr="00400131">
        <w:rPr>
          <w:sz w:val="28"/>
          <w:szCs w:val="28"/>
        </w:rPr>
        <w:t>такого  взаимодействия</w:t>
      </w:r>
      <w:proofErr w:type="gramEnd"/>
      <w:r w:rsidR="00BC5AA8" w:rsidRPr="00400131">
        <w:rPr>
          <w:sz w:val="28"/>
          <w:szCs w:val="28"/>
        </w:rPr>
        <w:t>.</w:t>
      </w:r>
    </w:p>
    <w:p w:rsidR="00D84757" w:rsidRPr="00400131" w:rsidRDefault="008B7DD7" w:rsidP="00556FD6">
      <w:pPr>
        <w:pStyle w:val="ConsPlusTitle"/>
        <w:widowControl/>
        <w:ind w:right="140" w:firstLine="567"/>
        <w:jc w:val="both"/>
        <w:rPr>
          <w:b w:val="0"/>
          <w:sz w:val="28"/>
          <w:szCs w:val="28"/>
        </w:rPr>
      </w:pPr>
      <w:proofErr w:type="spellStart"/>
      <w:r w:rsidRPr="00400131">
        <w:rPr>
          <w:b w:val="0"/>
          <w:sz w:val="28"/>
          <w:szCs w:val="28"/>
        </w:rPr>
        <w:t>Госжили</w:t>
      </w:r>
      <w:r w:rsidR="00E61239" w:rsidRPr="00400131">
        <w:rPr>
          <w:b w:val="0"/>
          <w:sz w:val="28"/>
          <w:szCs w:val="28"/>
        </w:rPr>
        <w:t>нспекци</w:t>
      </w:r>
      <w:r w:rsidR="00D84757" w:rsidRPr="00400131">
        <w:rPr>
          <w:b w:val="0"/>
          <w:sz w:val="28"/>
          <w:szCs w:val="28"/>
        </w:rPr>
        <w:t>я</w:t>
      </w:r>
      <w:proofErr w:type="spellEnd"/>
      <w:r w:rsidR="00637CF8" w:rsidRPr="00400131">
        <w:rPr>
          <w:b w:val="0"/>
          <w:sz w:val="28"/>
          <w:szCs w:val="28"/>
        </w:rPr>
        <w:t xml:space="preserve"> при </w:t>
      </w:r>
      <w:r w:rsidR="007C73F3" w:rsidRPr="00400131">
        <w:rPr>
          <w:b w:val="0"/>
          <w:sz w:val="28"/>
          <w:szCs w:val="28"/>
        </w:rPr>
        <w:t xml:space="preserve">осуществлении </w:t>
      </w:r>
      <w:r w:rsidR="00CF143B" w:rsidRPr="00400131">
        <w:rPr>
          <w:b w:val="0"/>
          <w:sz w:val="28"/>
          <w:szCs w:val="28"/>
        </w:rPr>
        <w:t xml:space="preserve">регионального </w:t>
      </w:r>
      <w:r w:rsidR="007C73F3" w:rsidRPr="00400131">
        <w:rPr>
          <w:b w:val="0"/>
          <w:sz w:val="28"/>
          <w:szCs w:val="28"/>
        </w:rPr>
        <w:t>государственного</w:t>
      </w:r>
      <w:r w:rsidR="00CF143B" w:rsidRPr="00400131">
        <w:rPr>
          <w:b w:val="0"/>
          <w:sz w:val="28"/>
          <w:szCs w:val="28"/>
        </w:rPr>
        <w:t xml:space="preserve"> жилищного</w:t>
      </w:r>
      <w:r w:rsidR="007C73F3" w:rsidRPr="00400131">
        <w:rPr>
          <w:b w:val="0"/>
          <w:sz w:val="28"/>
          <w:szCs w:val="28"/>
        </w:rPr>
        <w:t xml:space="preserve"> </w:t>
      </w:r>
      <w:r w:rsidR="00C53BCF" w:rsidRPr="00400131">
        <w:rPr>
          <w:b w:val="0"/>
          <w:sz w:val="28"/>
          <w:szCs w:val="28"/>
        </w:rPr>
        <w:t xml:space="preserve">надзора </w:t>
      </w:r>
      <w:r w:rsidR="00637CF8" w:rsidRPr="00400131">
        <w:rPr>
          <w:b w:val="0"/>
          <w:sz w:val="28"/>
          <w:szCs w:val="28"/>
        </w:rPr>
        <w:t xml:space="preserve">осуществляет взаимодействие </w:t>
      </w:r>
      <w:r w:rsidR="00C53BCF" w:rsidRPr="00400131">
        <w:rPr>
          <w:b w:val="0"/>
          <w:sz w:val="28"/>
          <w:szCs w:val="28"/>
        </w:rPr>
        <w:t xml:space="preserve">с </w:t>
      </w:r>
      <w:r w:rsidR="00D84757" w:rsidRPr="00400131">
        <w:rPr>
          <w:b w:val="0"/>
          <w:sz w:val="28"/>
          <w:szCs w:val="28"/>
        </w:rPr>
        <w:t xml:space="preserve">органами муниципального жилищного контроля на основании административного регламента взаимодействия  </w:t>
      </w:r>
      <w:proofErr w:type="spellStart"/>
      <w:r w:rsidRPr="00400131">
        <w:rPr>
          <w:b w:val="0"/>
          <w:sz w:val="28"/>
          <w:szCs w:val="28"/>
        </w:rPr>
        <w:t>Госжили</w:t>
      </w:r>
      <w:r w:rsidR="00D84757" w:rsidRPr="00400131">
        <w:rPr>
          <w:b w:val="0"/>
          <w:sz w:val="28"/>
          <w:szCs w:val="28"/>
        </w:rPr>
        <w:t>нспекции</w:t>
      </w:r>
      <w:proofErr w:type="spellEnd"/>
      <w:r w:rsidR="00D84757" w:rsidRPr="00400131">
        <w:rPr>
          <w:b w:val="0"/>
          <w:sz w:val="28"/>
          <w:szCs w:val="28"/>
        </w:rPr>
        <w:t xml:space="preserve"> с органами муниципального жилищного контроля при осуществлении муниципального жилищного контроля, утвержденного приказом </w:t>
      </w:r>
      <w:proofErr w:type="spellStart"/>
      <w:r w:rsidRPr="00400131">
        <w:rPr>
          <w:b w:val="0"/>
          <w:sz w:val="28"/>
          <w:szCs w:val="28"/>
        </w:rPr>
        <w:t>Госжилинспекции</w:t>
      </w:r>
      <w:proofErr w:type="spellEnd"/>
      <w:r w:rsidR="00D84757" w:rsidRPr="00400131">
        <w:rPr>
          <w:b w:val="0"/>
          <w:sz w:val="28"/>
          <w:szCs w:val="28"/>
        </w:rPr>
        <w:t xml:space="preserve"> от 12.04.2013</w:t>
      </w:r>
      <w:r w:rsidR="00695BF4" w:rsidRPr="00400131">
        <w:rPr>
          <w:b w:val="0"/>
          <w:sz w:val="28"/>
          <w:szCs w:val="28"/>
        </w:rPr>
        <w:t xml:space="preserve"> </w:t>
      </w:r>
      <w:r w:rsidR="00D84757" w:rsidRPr="00400131">
        <w:rPr>
          <w:b w:val="0"/>
          <w:sz w:val="28"/>
          <w:szCs w:val="28"/>
        </w:rPr>
        <w:t xml:space="preserve">№ 28, и Управлением Федеральной службы по </w:t>
      </w:r>
      <w:r w:rsidR="00D84757" w:rsidRPr="00400131">
        <w:rPr>
          <w:b w:val="0"/>
          <w:sz w:val="28"/>
          <w:szCs w:val="28"/>
        </w:rPr>
        <w:lastRenderedPageBreak/>
        <w:t xml:space="preserve">надзору в сфере защиты прав потребителей и благополучия человека по Липецкой области (далее – Управлением)  на основании соглашения о взаимодействии Управления и </w:t>
      </w:r>
      <w:proofErr w:type="spellStart"/>
      <w:r w:rsidR="00EA379C" w:rsidRPr="00400131">
        <w:rPr>
          <w:b w:val="0"/>
          <w:sz w:val="28"/>
          <w:szCs w:val="28"/>
        </w:rPr>
        <w:t>Госжилинспекции</w:t>
      </w:r>
      <w:proofErr w:type="spellEnd"/>
      <w:r w:rsidR="00D84757" w:rsidRPr="00400131">
        <w:rPr>
          <w:b w:val="0"/>
          <w:sz w:val="28"/>
          <w:szCs w:val="28"/>
        </w:rPr>
        <w:t>.</w:t>
      </w:r>
    </w:p>
    <w:p w:rsidR="006340CF" w:rsidRPr="00E11ED9" w:rsidRDefault="006340CF" w:rsidP="00556FD6">
      <w:pPr>
        <w:pStyle w:val="ConsPlusTitle"/>
        <w:widowControl/>
        <w:ind w:right="140" w:firstLine="567"/>
        <w:jc w:val="both"/>
        <w:rPr>
          <w:b w:val="0"/>
          <w:sz w:val="28"/>
          <w:szCs w:val="28"/>
        </w:rPr>
      </w:pPr>
    </w:p>
    <w:p w:rsidR="002D06E4" w:rsidRPr="00400131" w:rsidRDefault="0047316C" w:rsidP="00556FD6">
      <w:pPr>
        <w:ind w:right="140" w:firstLine="567"/>
        <w:jc w:val="both"/>
        <w:rPr>
          <w:b/>
          <w:sz w:val="28"/>
          <w:szCs w:val="28"/>
        </w:rPr>
      </w:pPr>
      <w:r w:rsidRPr="00400131">
        <w:rPr>
          <w:b/>
          <w:sz w:val="28"/>
          <w:szCs w:val="28"/>
        </w:rPr>
        <w:t xml:space="preserve">Д) </w:t>
      </w:r>
      <w:r w:rsidR="002D06E4" w:rsidRPr="00400131">
        <w:rPr>
          <w:b/>
          <w:sz w:val="28"/>
          <w:szCs w:val="28"/>
        </w:rPr>
        <w:t xml:space="preserve">Сведения о выполнении </w:t>
      </w:r>
      <w:r w:rsidR="00BC5AA8" w:rsidRPr="00400131">
        <w:rPr>
          <w:b/>
          <w:sz w:val="28"/>
          <w:szCs w:val="28"/>
        </w:rPr>
        <w:t xml:space="preserve">отдельных </w:t>
      </w:r>
      <w:r w:rsidR="002D06E4" w:rsidRPr="00400131">
        <w:rPr>
          <w:b/>
          <w:sz w:val="28"/>
          <w:szCs w:val="28"/>
        </w:rPr>
        <w:t>функций п</w:t>
      </w:r>
      <w:r w:rsidR="00BC5AA8" w:rsidRPr="00400131">
        <w:rPr>
          <w:b/>
          <w:sz w:val="28"/>
          <w:szCs w:val="28"/>
        </w:rPr>
        <w:t>ри</w:t>
      </w:r>
      <w:r w:rsidR="002D06E4" w:rsidRPr="00400131">
        <w:rPr>
          <w:b/>
          <w:sz w:val="28"/>
          <w:szCs w:val="28"/>
        </w:rPr>
        <w:t xml:space="preserve"> осуществлени</w:t>
      </w:r>
      <w:r w:rsidR="00BC5AA8" w:rsidRPr="00400131">
        <w:rPr>
          <w:b/>
          <w:sz w:val="28"/>
          <w:szCs w:val="28"/>
        </w:rPr>
        <w:t>и</w:t>
      </w:r>
      <w:r w:rsidR="002D06E4" w:rsidRPr="00400131">
        <w:rPr>
          <w:b/>
          <w:sz w:val="28"/>
          <w:szCs w:val="28"/>
        </w:rPr>
        <w:t xml:space="preserve"> </w:t>
      </w:r>
      <w:r w:rsidR="00BC5AA8" w:rsidRPr="00400131">
        <w:rPr>
          <w:b/>
          <w:sz w:val="28"/>
          <w:szCs w:val="28"/>
        </w:rPr>
        <w:t xml:space="preserve">видов </w:t>
      </w:r>
      <w:r w:rsidR="002D06E4" w:rsidRPr="00400131">
        <w:rPr>
          <w:b/>
          <w:sz w:val="28"/>
          <w:szCs w:val="28"/>
        </w:rPr>
        <w:t xml:space="preserve">государственного контроля (надзора), </w:t>
      </w:r>
      <w:r w:rsidR="00BC5AA8" w:rsidRPr="00400131">
        <w:rPr>
          <w:b/>
          <w:sz w:val="28"/>
          <w:szCs w:val="28"/>
        </w:rPr>
        <w:t xml:space="preserve">видов </w:t>
      </w:r>
      <w:r w:rsidR="002D06E4" w:rsidRPr="00400131">
        <w:rPr>
          <w:b/>
          <w:sz w:val="28"/>
          <w:szCs w:val="28"/>
        </w:rPr>
        <w:t xml:space="preserve">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w:t>
      </w:r>
      <w:r w:rsidR="00BC5AA8" w:rsidRPr="00400131">
        <w:rPr>
          <w:b/>
          <w:sz w:val="28"/>
          <w:szCs w:val="28"/>
        </w:rPr>
        <w:t>выполняют такие функции</w:t>
      </w:r>
      <w:r w:rsidR="002D06E4" w:rsidRPr="00400131">
        <w:rPr>
          <w:b/>
          <w:sz w:val="28"/>
          <w:szCs w:val="28"/>
        </w:rPr>
        <w:t>.</w:t>
      </w:r>
    </w:p>
    <w:p w:rsidR="002D06E4" w:rsidRPr="00400131" w:rsidRDefault="00572D01" w:rsidP="00556FD6">
      <w:pPr>
        <w:ind w:right="140" w:firstLine="567"/>
        <w:jc w:val="both"/>
        <w:rPr>
          <w:sz w:val="28"/>
          <w:szCs w:val="28"/>
        </w:rPr>
      </w:pPr>
      <w:r w:rsidRPr="00400131">
        <w:rPr>
          <w:sz w:val="28"/>
          <w:szCs w:val="28"/>
        </w:rPr>
        <w:t xml:space="preserve">Все возложенные на </w:t>
      </w:r>
      <w:proofErr w:type="spellStart"/>
      <w:r w:rsidR="000C6C28" w:rsidRPr="00400131">
        <w:rPr>
          <w:sz w:val="28"/>
          <w:szCs w:val="28"/>
        </w:rPr>
        <w:t>Госжилинспекци</w:t>
      </w:r>
      <w:r w:rsidRPr="00400131">
        <w:rPr>
          <w:sz w:val="28"/>
          <w:szCs w:val="28"/>
        </w:rPr>
        <w:t>ю</w:t>
      </w:r>
      <w:proofErr w:type="spellEnd"/>
      <w:r w:rsidRPr="00400131">
        <w:rPr>
          <w:sz w:val="28"/>
          <w:szCs w:val="28"/>
        </w:rPr>
        <w:t xml:space="preserve"> функции по </w:t>
      </w:r>
      <w:r w:rsidR="00695BF4" w:rsidRPr="00400131">
        <w:rPr>
          <w:sz w:val="28"/>
          <w:szCs w:val="28"/>
        </w:rPr>
        <w:t xml:space="preserve">региональному </w:t>
      </w:r>
      <w:r w:rsidRPr="00400131">
        <w:rPr>
          <w:sz w:val="28"/>
          <w:szCs w:val="28"/>
        </w:rPr>
        <w:t>государственному</w:t>
      </w:r>
      <w:r w:rsidR="00F860C7" w:rsidRPr="00400131">
        <w:rPr>
          <w:sz w:val="28"/>
          <w:szCs w:val="28"/>
        </w:rPr>
        <w:t xml:space="preserve"> жилищному</w:t>
      </w:r>
      <w:r w:rsidRPr="00400131">
        <w:rPr>
          <w:sz w:val="28"/>
          <w:szCs w:val="28"/>
        </w:rPr>
        <w:t xml:space="preserve"> </w:t>
      </w:r>
      <w:r w:rsidR="007C73F3" w:rsidRPr="00400131">
        <w:rPr>
          <w:sz w:val="28"/>
          <w:szCs w:val="28"/>
        </w:rPr>
        <w:t>надзору</w:t>
      </w:r>
      <w:r w:rsidRPr="00400131">
        <w:rPr>
          <w:sz w:val="28"/>
          <w:szCs w:val="28"/>
        </w:rPr>
        <w:t xml:space="preserve"> </w:t>
      </w:r>
      <w:proofErr w:type="spellStart"/>
      <w:r w:rsidR="000C6C28" w:rsidRPr="00400131">
        <w:rPr>
          <w:sz w:val="28"/>
          <w:szCs w:val="28"/>
        </w:rPr>
        <w:t>Госжилинспекци</w:t>
      </w:r>
      <w:r w:rsidRPr="00400131">
        <w:rPr>
          <w:sz w:val="28"/>
          <w:szCs w:val="28"/>
        </w:rPr>
        <w:t>я</w:t>
      </w:r>
      <w:proofErr w:type="spellEnd"/>
      <w:r w:rsidRPr="00400131">
        <w:rPr>
          <w:sz w:val="28"/>
          <w:szCs w:val="28"/>
        </w:rPr>
        <w:t xml:space="preserve"> осуществляет в полном объеме. </w:t>
      </w:r>
    </w:p>
    <w:p w:rsidR="00572D01" w:rsidRPr="00400131" w:rsidRDefault="00572D01" w:rsidP="00556FD6">
      <w:pPr>
        <w:ind w:right="140" w:firstLine="567"/>
        <w:jc w:val="both"/>
        <w:rPr>
          <w:sz w:val="28"/>
          <w:szCs w:val="28"/>
        </w:rPr>
      </w:pPr>
      <w:r w:rsidRPr="00400131">
        <w:rPr>
          <w:sz w:val="28"/>
          <w:szCs w:val="28"/>
        </w:rPr>
        <w:t>Подведомственных организаций нет.</w:t>
      </w:r>
    </w:p>
    <w:p w:rsidR="00614866" w:rsidRPr="00400131" w:rsidRDefault="00614866" w:rsidP="00556FD6">
      <w:pPr>
        <w:ind w:right="140" w:firstLine="567"/>
        <w:jc w:val="both"/>
        <w:rPr>
          <w:sz w:val="28"/>
          <w:szCs w:val="28"/>
        </w:rPr>
      </w:pPr>
    </w:p>
    <w:p w:rsidR="00F3778A" w:rsidRPr="00400131" w:rsidRDefault="0047316C" w:rsidP="00556FD6">
      <w:pPr>
        <w:ind w:right="140" w:firstLine="567"/>
        <w:jc w:val="both"/>
        <w:rPr>
          <w:b/>
          <w:sz w:val="28"/>
          <w:szCs w:val="28"/>
        </w:rPr>
      </w:pPr>
      <w:r w:rsidRPr="00400131">
        <w:rPr>
          <w:b/>
          <w:sz w:val="28"/>
          <w:szCs w:val="28"/>
        </w:rPr>
        <w:t xml:space="preserve">Е) </w:t>
      </w:r>
      <w:r w:rsidR="00F3778A" w:rsidRPr="00400131">
        <w:rPr>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549C4" w:rsidRPr="00400131" w:rsidRDefault="00E549C4" w:rsidP="00556FD6">
      <w:pPr>
        <w:ind w:right="140" w:firstLine="567"/>
        <w:jc w:val="both"/>
        <w:rPr>
          <w:sz w:val="28"/>
          <w:szCs w:val="28"/>
        </w:rPr>
      </w:pPr>
      <w:r w:rsidRPr="00400131">
        <w:rPr>
          <w:sz w:val="28"/>
          <w:szCs w:val="28"/>
        </w:rPr>
        <w:t>Работа по аккредитации юридических лиц и граждан в качестве экспертных организаций и экспертов, привлекаемых к выполнению мероприя</w:t>
      </w:r>
      <w:r w:rsidR="007C73F3" w:rsidRPr="00400131">
        <w:rPr>
          <w:sz w:val="28"/>
          <w:szCs w:val="28"/>
        </w:rPr>
        <w:t xml:space="preserve">тий по </w:t>
      </w:r>
      <w:r w:rsidR="006E5D48" w:rsidRPr="00400131">
        <w:rPr>
          <w:sz w:val="28"/>
          <w:szCs w:val="28"/>
        </w:rPr>
        <w:t xml:space="preserve">региональному </w:t>
      </w:r>
      <w:r w:rsidR="00F860C7" w:rsidRPr="00400131">
        <w:rPr>
          <w:sz w:val="28"/>
          <w:szCs w:val="28"/>
        </w:rPr>
        <w:t xml:space="preserve">государственному жилищному </w:t>
      </w:r>
      <w:r w:rsidR="007C73F3" w:rsidRPr="00400131">
        <w:rPr>
          <w:sz w:val="28"/>
          <w:szCs w:val="28"/>
        </w:rPr>
        <w:t xml:space="preserve">надзору </w:t>
      </w:r>
      <w:r w:rsidRPr="00400131">
        <w:rPr>
          <w:sz w:val="28"/>
          <w:szCs w:val="28"/>
        </w:rPr>
        <w:t>при проведении проверок</w:t>
      </w:r>
      <w:r w:rsidR="009263BA" w:rsidRPr="00400131">
        <w:rPr>
          <w:sz w:val="28"/>
          <w:szCs w:val="28"/>
        </w:rPr>
        <w:t>,</w:t>
      </w:r>
      <w:r w:rsidRPr="00400131">
        <w:rPr>
          <w:sz w:val="28"/>
          <w:szCs w:val="28"/>
        </w:rPr>
        <w:t xml:space="preserve"> не проводилась.</w:t>
      </w:r>
    </w:p>
    <w:p w:rsidR="00F860C7" w:rsidRPr="00400131" w:rsidRDefault="00F860C7" w:rsidP="00556FD6">
      <w:pPr>
        <w:ind w:right="140" w:firstLine="567"/>
        <w:jc w:val="both"/>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D32AE" w:rsidRPr="00400131" w:rsidTr="00012F79">
        <w:tc>
          <w:tcPr>
            <w:tcW w:w="9214" w:type="dxa"/>
          </w:tcPr>
          <w:p w:rsidR="00AD32AE" w:rsidRPr="00400131" w:rsidRDefault="00AD32AE" w:rsidP="00012F79">
            <w:pPr>
              <w:ind w:right="140" w:firstLine="567"/>
              <w:jc w:val="center"/>
              <w:rPr>
                <w:sz w:val="28"/>
                <w:szCs w:val="28"/>
              </w:rPr>
            </w:pPr>
            <w:r w:rsidRPr="00400131">
              <w:rPr>
                <w:sz w:val="28"/>
                <w:szCs w:val="28"/>
              </w:rPr>
              <w:t>Раздел 3.</w:t>
            </w:r>
          </w:p>
          <w:p w:rsidR="00AD32AE" w:rsidRPr="00400131" w:rsidRDefault="00AD32AE" w:rsidP="00012F79">
            <w:pPr>
              <w:ind w:right="140" w:firstLine="567"/>
              <w:jc w:val="center"/>
              <w:rPr>
                <w:sz w:val="28"/>
                <w:szCs w:val="28"/>
              </w:rPr>
            </w:pPr>
            <w:r w:rsidRPr="00400131">
              <w:rPr>
                <w:sz w:val="28"/>
                <w:szCs w:val="28"/>
              </w:rPr>
              <w:t>Финансовое и кадровое обеспечение государственного контроля (надзора), муниципального контроля</w:t>
            </w:r>
          </w:p>
        </w:tc>
      </w:tr>
    </w:tbl>
    <w:p w:rsidR="0019499C" w:rsidRPr="00400131" w:rsidRDefault="0019499C" w:rsidP="00556FD6">
      <w:pPr>
        <w:ind w:right="140" w:firstLine="567"/>
        <w:jc w:val="both"/>
        <w:rPr>
          <w:sz w:val="32"/>
          <w:szCs w:val="32"/>
        </w:rPr>
      </w:pPr>
    </w:p>
    <w:p w:rsidR="000A003F" w:rsidRPr="00400131" w:rsidRDefault="0047316C" w:rsidP="00556FD6">
      <w:pPr>
        <w:ind w:right="140" w:firstLine="567"/>
        <w:jc w:val="both"/>
        <w:rPr>
          <w:b/>
          <w:sz w:val="28"/>
          <w:szCs w:val="28"/>
        </w:rPr>
      </w:pPr>
      <w:r w:rsidRPr="00400131">
        <w:rPr>
          <w:b/>
          <w:sz w:val="28"/>
          <w:szCs w:val="28"/>
        </w:rPr>
        <w:t xml:space="preserve">А) </w:t>
      </w:r>
      <w:r w:rsidR="000A003F" w:rsidRPr="00400131">
        <w:rPr>
          <w:b/>
          <w:sz w:val="28"/>
          <w:szCs w:val="28"/>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A4924" w:rsidRDefault="00637CF8" w:rsidP="00556FD6">
      <w:pPr>
        <w:ind w:right="140" w:firstLine="567"/>
        <w:jc w:val="both"/>
        <w:rPr>
          <w:sz w:val="28"/>
        </w:rPr>
      </w:pPr>
      <w:r w:rsidRPr="00400131">
        <w:rPr>
          <w:sz w:val="28"/>
        </w:rPr>
        <w:t>В</w:t>
      </w:r>
      <w:r w:rsidR="00DD7AA2" w:rsidRPr="00400131">
        <w:rPr>
          <w:sz w:val="28"/>
        </w:rPr>
        <w:t xml:space="preserve">сего на </w:t>
      </w:r>
      <w:r w:rsidRPr="00400131">
        <w:rPr>
          <w:sz w:val="28"/>
        </w:rPr>
        <w:t>20</w:t>
      </w:r>
      <w:r w:rsidR="006340CF" w:rsidRPr="006340CF">
        <w:rPr>
          <w:sz w:val="28"/>
        </w:rPr>
        <w:t>2</w:t>
      </w:r>
      <w:r w:rsidR="006A449F">
        <w:rPr>
          <w:sz w:val="28"/>
        </w:rPr>
        <w:t>1</w:t>
      </w:r>
      <w:r w:rsidRPr="00400131">
        <w:rPr>
          <w:sz w:val="28"/>
        </w:rPr>
        <w:t xml:space="preserve"> год на </w:t>
      </w:r>
      <w:r w:rsidR="003A3CE7" w:rsidRPr="00400131">
        <w:rPr>
          <w:sz w:val="28"/>
        </w:rPr>
        <w:t xml:space="preserve">выполнение функции по </w:t>
      </w:r>
      <w:r w:rsidR="004F5F72" w:rsidRPr="00400131">
        <w:rPr>
          <w:sz w:val="28"/>
        </w:rPr>
        <w:t xml:space="preserve">региональному государственному жилищному </w:t>
      </w:r>
      <w:proofErr w:type="gramStart"/>
      <w:r w:rsidR="003A3CE7" w:rsidRPr="00400131">
        <w:rPr>
          <w:sz w:val="28"/>
        </w:rPr>
        <w:t xml:space="preserve">надзору </w:t>
      </w:r>
      <w:r w:rsidRPr="00400131">
        <w:rPr>
          <w:sz w:val="28"/>
        </w:rPr>
        <w:t xml:space="preserve"> </w:t>
      </w:r>
      <w:proofErr w:type="spellStart"/>
      <w:r w:rsidR="009973A1" w:rsidRPr="00400131">
        <w:rPr>
          <w:sz w:val="28"/>
          <w:szCs w:val="28"/>
        </w:rPr>
        <w:t>Госжилинспекци</w:t>
      </w:r>
      <w:r w:rsidRPr="00400131">
        <w:rPr>
          <w:sz w:val="28"/>
        </w:rPr>
        <w:t>и</w:t>
      </w:r>
      <w:proofErr w:type="spellEnd"/>
      <w:proofErr w:type="gramEnd"/>
      <w:r w:rsidRPr="00400131">
        <w:rPr>
          <w:sz w:val="28"/>
        </w:rPr>
        <w:t xml:space="preserve"> </w:t>
      </w:r>
      <w:r w:rsidR="00CC27FD" w:rsidRPr="00400131">
        <w:rPr>
          <w:sz w:val="28"/>
        </w:rPr>
        <w:t xml:space="preserve">выделено </w:t>
      </w:r>
      <w:r w:rsidR="0036301F">
        <w:rPr>
          <w:sz w:val="28"/>
        </w:rPr>
        <w:t>15</w:t>
      </w:r>
      <w:r w:rsidR="000618E7">
        <w:rPr>
          <w:sz w:val="28"/>
        </w:rPr>
        <w:t>640</w:t>
      </w:r>
      <w:r w:rsidR="0036301F">
        <w:rPr>
          <w:sz w:val="28"/>
        </w:rPr>
        <w:t xml:space="preserve"> </w:t>
      </w:r>
      <w:proofErr w:type="spellStart"/>
      <w:r w:rsidRPr="00400131">
        <w:rPr>
          <w:sz w:val="28"/>
        </w:rPr>
        <w:t>тыс.руб</w:t>
      </w:r>
      <w:proofErr w:type="spellEnd"/>
      <w:r w:rsidRPr="00400131">
        <w:rPr>
          <w:sz w:val="28"/>
        </w:rPr>
        <w:t>.</w:t>
      </w:r>
      <w:r w:rsidR="000A4924" w:rsidRPr="00400131">
        <w:rPr>
          <w:sz w:val="28"/>
        </w:rPr>
        <w:t xml:space="preserve">, из них </w:t>
      </w:r>
      <w:r w:rsidR="00DD7AA2" w:rsidRPr="00400131">
        <w:rPr>
          <w:sz w:val="28"/>
        </w:rPr>
        <w:t xml:space="preserve">в </w:t>
      </w:r>
      <w:r w:rsidR="00DD7AA2" w:rsidRPr="00400131">
        <w:rPr>
          <w:sz w:val="28"/>
          <w:lang w:val="en-US"/>
        </w:rPr>
        <w:t>I</w:t>
      </w:r>
      <w:r w:rsidR="00DD7AA2" w:rsidRPr="00400131">
        <w:rPr>
          <w:sz w:val="28"/>
        </w:rPr>
        <w:t xml:space="preserve"> полугодии</w:t>
      </w:r>
      <w:r w:rsidR="003A3CE7" w:rsidRPr="00400131">
        <w:rPr>
          <w:sz w:val="28"/>
        </w:rPr>
        <w:t xml:space="preserve"> </w:t>
      </w:r>
      <w:r w:rsidR="00952BB8" w:rsidRPr="00400131">
        <w:rPr>
          <w:sz w:val="28"/>
        </w:rPr>
        <w:t>–</w:t>
      </w:r>
      <w:r w:rsidR="006634CE" w:rsidRPr="00400131">
        <w:rPr>
          <w:sz w:val="28"/>
        </w:rPr>
        <w:t xml:space="preserve"> </w:t>
      </w:r>
      <w:r w:rsidR="0036301F">
        <w:rPr>
          <w:sz w:val="28"/>
        </w:rPr>
        <w:t>6</w:t>
      </w:r>
      <w:r w:rsidR="000618E7">
        <w:rPr>
          <w:sz w:val="28"/>
        </w:rPr>
        <w:t>643</w:t>
      </w:r>
      <w:r w:rsidR="00E31FD5" w:rsidRPr="00400131">
        <w:rPr>
          <w:sz w:val="28"/>
        </w:rPr>
        <w:t xml:space="preserve"> </w:t>
      </w:r>
      <w:proofErr w:type="spellStart"/>
      <w:r w:rsidRPr="00400131">
        <w:rPr>
          <w:sz w:val="28"/>
        </w:rPr>
        <w:t>тыс.руб</w:t>
      </w:r>
      <w:proofErr w:type="spellEnd"/>
      <w:r w:rsidRPr="00400131">
        <w:rPr>
          <w:sz w:val="28"/>
        </w:rPr>
        <w:t>.</w:t>
      </w:r>
      <w:r w:rsidR="009455DA" w:rsidRPr="00400131">
        <w:rPr>
          <w:sz w:val="28"/>
        </w:rPr>
        <w:t>, с</w:t>
      </w:r>
      <w:r w:rsidR="004D1B4F" w:rsidRPr="00400131">
        <w:rPr>
          <w:sz w:val="28"/>
        </w:rPr>
        <w:t xml:space="preserve">редняя стоимость выполнения одной проверки по </w:t>
      </w:r>
      <w:r w:rsidR="00747D8B" w:rsidRPr="00400131">
        <w:rPr>
          <w:sz w:val="28"/>
        </w:rPr>
        <w:t>надзору</w:t>
      </w:r>
      <w:r w:rsidR="004D1B4F" w:rsidRPr="00400131">
        <w:rPr>
          <w:sz w:val="28"/>
        </w:rPr>
        <w:t xml:space="preserve"> составила</w:t>
      </w:r>
      <w:r w:rsidR="00E31FD5" w:rsidRPr="00400131">
        <w:rPr>
          <w:sz w:val="28"/>
        </w:rPr>
        <w:t xml:space="preserve"> </w:t>
      </w:r>
      <w:r w:rsidR="000618E7">
        <w:rPr>
          <w:sz w:val="28"/>
        </w:rPr>
        <w:t>5,4</w:t>
      </w:r>
      <w:r w:rsidR="004D1B4F" w:rsidRPr="00400131">
        <w:rPr>
          <w:sz w:val="28"/>
        </w:rPr>
        <w:t xml:space="preserve"> </w:t>
      </w:r>
      <w:proofErr w:type="spellStart"/>
      <w:r w:rsidR="004D1B4F" w:rsidRPr="00400131">
        <w:rPr>
          <w:sz w:val="28"/>
        </w:rPr>
        <w:t>тыс.руб</w:t>
      </w:r>
      <w:proofErr w:type="spellEnd"/>
      <w:r w:rsidR="004D1B4F" w:rsidRPr="00400131">
        <w:rPr>
          <w:sz w:val="28"/>
        </w:rPr>
        <w:t>.</w:t>
      </w:r>
      <w:r w:rsidR="009455DA" w:rsidRPr="00400131">
        <w:rPr>
          <w:sz w:val="28"/>
        </w:rPr>
        <w:t>;</w:t>
      </w:r>
      <w:r w:rsidR="000A4924" w:rsidRPr="00400131">
        <w:rPr>
          <w:sz w:val="28"/>
        </w:rPr>
        <w:t xml:space="preserve"> </w:t>
      </w:r>
      <w:r w:rsidR="00DD7AA2" w:rsidRPr="00400131">
        <w:rPr>
          <w:sz w:val="28"/>
        </w:rPr>
        <w:t>в</w:t>
      </w:r>
      <w:r w:rsidR="000A4924" w:rsidRPr="00400131">
        <w:rPr>
          <w:sz w:val="28"/>
        </w:rPr>
        <w:t xml:space="preserve">о </w:t>
      </w:r>
      <w:r w:rsidR="000A4924" w:rsidRPr="00400131">
        <w:rPr>
          <w:sz w:val="28"/>
          <w:lang w:val="en-US"/>
        </w:rPr>
        <w:t>II</w:t>
      </w:r>
      <w:r w:rsidR="000A4924" w:rsidRPr="00400131">
        <w:rPr>
          <w:sz w:val="28"/>
        </w:rPr>
        <w:t xml:space="preserve"> полугодии </w:t>
      </w:r>
      <w:r w:rsidR="003A3CE7" w:rsidRPr="00400131">
        <w:rPr>
          <w:sz w:val="28"/>
        </w:rPr>
        <w:t xml:space="preserve">– </w:t>
      </w:r>
      <w:r w:rsidR="00A9043F">
        <w:rPr>
          <w:sz w:val="28"/>
        </w:rPr>
        <w:t>8997</w:t>
      </w:r>
      <w:r w:rsidR="006E5BD5" w:rsidRPr="00400131">
        <w:rPr>
          <w:sz w:val="28"/>
        </w:rPr>
        <w:t xml:space="preserve"> </w:t>
      </w:r>
      <w:proofErr w:type="spellStart"/>
      <w:r w:rsidR="000A4924" w:rsidRPr="00400131">
        <w:rPr>
          <w:sz w:val="28"/>
        </w:rPr>
        <w:t>тыс.руб</w:t>
      </w:r>
      <w:proofErr w:type="spellEnd"/>
      <w:r w:rsidR="000A4924" w:rsidRPr="00400131">
        <w:rPr>
          <w:sz w:val="28"/>
        </w:rPr>
        <w:t xml:space="preserve">., </w:t>
      </w:r>
      <w:r w:rsidR="00DD7AA2" w:rsidRPr="00400131">
        <w:rPr>
          <w:sz w:val="28"/>
        </w:rPr>
        <w:t>с</w:t>
      </w:r>
      <w:r w:rsidR="000A4924" w:rsidRPr="00400131">
        <w:rPr>
          <w:sz w:val="28"/>
        </w:rPr>
        <w:t xml:space="preserve">редняя стоимость выполнения одной проверки по </w:t>
      </w:r>
      <w:r w:rsidR="00747D8B" w:rsidRPr="00400131">
        <w:rPr>
          <w:sz w:val="28"/>
        </w:rPr>
        <w:t>надзору</w:t>
      </w:r>
      <w:r w:rsidR="000A4924" w:rsidRPr="00400131">
        <w:rPr>
          <w:sz w:val="28"/>
        </w:rPr>
        <w:t xml:space="preserve"> составила </w:t>
      </w:r>
      <w:r w:rsidR="00592621">
        <w:rPr>
          <w:sz w:val="28"/>
        </w:rPr>
        <w:t>1</w:t>
      </w:r>
      <w:r w:rsidR="00A9043F">
        <w:rPr>
          <w:sz w:val="28"/>
        </w:rPr>
        <w:t>0,8</w:t>
      </w:r>
      <w:r w:rsidR="004A2F0B" w:rsidRPr="00400131">
        <w:rPr>
          <w:sz w:val="28"/>
        </w:rPr>
        <w:t xml:space="preserve"> </w:t>
      </w:r>
      <w:proofErr w:type="spellStart"/>
      <w:r w:rsidR="000A4924" w:rsidRPr="00400131">
        <w:rPr>
          <w:sz w:val="28"/>
        </w:rPr>
        <w:t>тыс.руб</w:t>
      </w:r>
      <w:proofErr w:type="spellEnd"/>
      <w:r w:rsidR="000A4924" w:rsidRPr="00400131">
        <w:rPr>
          <w:sz w:val="28"/>
        </w:rPr>
        <w:t xml:space="preserve">. </w:t>
      </w:r>
    </w:p>
    <w:p w:rsidR="00B867D9" w:rsidRDefault="00B867D9" w:rsidP="00592621">
      <w:pPr>
        <w:pStyle w:val="af"/>
        <w:ind w:right="-1" w:firstLine="567"/>
        <w:jc w:val="both"/>
        <w:rPr>
          <w:sz w:val="28"/>
          <w:szCs w:val="28"/>
        </w:rPr>
      </w:pPr>
    </w:p>
    <w:p w:rsidR="00094361" w:rsidRPr="00400131" w:rsidRDefault="0047316C" w:rsidP="00556FD6">
      <w:pPr>
        <w:ind w:right="140" w:firstLine="567"/>
        <w:jc w:val="both"/>
        <w:rPr>
          <w:b/>
          <w:sz w:val="28"/>
          <w:szCs w:val="28"/>
        </w:rPr>
      </w:pPr>
      <w:r w:rsidRPr="00400131">
        <w:rPr>
          <w:b/>
          <w:sz w:val="28"/>
          <w:szCs w:val="28"/>
        </w:rPr>
        <w:t xml:space="preserve">Б) </w:t>
      </w:r>
      <w:r w:rsidR="00094361" w:rsidRPr="00400131">
        <w:rPr>
          <w:b/>
          <w:sz w:val="28"/>
          <w:szCs w:val="28"/>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765ED2" w:rsidRPr="00400131" w:rsidRDefault="00EF6273" w:rsidP="00765ED2">
      <w:pPr>
        <w:ind w:right="140" w:firstLine="567"/>
        <w:jc w:val="both"/>
        <w:rPr>
          <w:sz w:val="28"/>
        </w:rPr>
      </w:pPr>
      <w:r w:rsidRPr="00400131">
        <w:rPr>
          <w:sz w:val="28"/>
        </w:rPr>
        <w:t xml:space="preserve">Всего в </w:t>
      </w:r>
      <w:r w:rsidRPr="00400131">
        <w:rPr>
          <w:sz w:val="28"/>
          <w:lang w:val="en-US"/>
        </w:rPr>
        <w:t>I</w:t>
      </w:r>
      <w:r w:rsidRPr="00400131">
        <w:rPr>
          <w:sz w:val="28"/>
        </w:rPr>
        <w:t xml:space="preserve"> полугодии 20</w:t>
      </w:r>
      <w:r w:rsidR="006340CF">
        <w:rPr>
          <w:sz w:val="28"/>
        </w:rPr>
        <w:t>2</w:t>
      </w:r>
      <w:r w:rsidR="00A5066A">
        <w:rPr>
          <w:sz w:val="28"/>
        </w:rPr>
        <w:t>1</w:t>
      </w:r>
      <w:r w:rsidRPr="00400131">
        <w:rPr>
          <w:sz w:val="28"/>
        </w:rPr>
        <w:t xml:space="preserve"> года по штатному расписанию</w:t>
      </w:r>
      <w:r w:rsidR="00094361" w:rsidRPr="00400131">
        <w:rPr>
          <w:sz w:val="28"/>
        </w:rPr>
        <w:t xml:space="preserve"> </w:t>
      </w:r>
      <w:proofErr w:type="spellStart"/>
      <w:r w:rsidR="00094361" w:rsidRPr="00400131">
        <w:rPr>
          <w:sz w:val="28"/>
        </w:rPr>
        <w:t>Госжилинспекции</w:t>
      </w:r>
      <w:proofErr w:type="spellEnd"/>
      <w:r w:rsidRPr="00400131">
        <w:rPr>
          <w:sz w:val="28"/>
        </w:rPr>
        <w:t xml:space="preserve"> – </w:t>
      </w:r>
      <w:r w:rsidR="00684ADC">
        <w:rPr>
          <w:sz w:val="28"/>
        </w:rPr>
        <w:t>5</w:t>
      </w:r>
      <w:r w:rsidR="00A5066A">
        <w:rPr>
          <w:sz w:val="28"/>
        </w:rPr>
        <w:t>1 штатная</w:t>
      </w:r>
      <w:r w:rsidRPr="00400131">
        <w:rPr>
          <w:sz w:val="28"/>
        </w:rPr>
        <w:t xml:space="preserve"> единиц</w:t>
      </w:r>
      <w:r w:rsidR="00A5066A">
        <w:rPr>
          <w:sz w:val="28"/>
        </w:rPr>
        <w:t>а</w:t>
      </w:r>
      <w:r w:rsidRPr="00400131">
        <w:rPr>
          <w:sz w:val="28"/>
        </w:rPr>
        <w:t xml:space="preserve">. </w:t>
      </w:r>
      <w:r w:rsidR="004D1B4F" w:rsidRPr="00400131">
        <w:rPr>
          <w:sz w:val="28"/>
        </w:rPr>
        <w:t>Штатн</w:t>
      </w:r>
      <w:r w:rsidR="00AF5DF5" w:rsidRPr="00400131">
        <w:rPr>
          <w:sz w:val="28"/>
        </w:rPr>
        <w:t>ая</w:t>
      </w:r>
      <w:r w:rsidR="004D1B4F" w:rsidRPr="00400131">
        <w:rPr>
          <w:sz w:val="28"/>
        </w:rPr>
        <w:t xml:space="preserve"> численность </w:t>
      </w:r>
      <w:r w:rsidR="00765ED2" w:rsidRPr="00400131">
        <w:rPr>
          <w:sz w:val="28"/>
        </w:rPr>
        <w:t>инспекторского состава</w:t>
      </w:r>
      <w:r w:rsidR="004D1B4F" w:rsidRPr="00400131">
        <w:rPr>
          <w:sz w:val="28"/>
        </w:rPr>
        <w:t xml:space="preserve"> </w:t>
      </w:r>
      <w:proofErr w:type="spellStart"/>
      <w:r w:rsidR="0090547A" w:rsidRPr="00400131">
        <w:rPr>
          <w:sz w:val="28"/>
          <w:szCs w:val="28"/>
        </w:rPr>
        <w:t>Госжилинспекци</w:t>
      </w:r>
      <w:r w:rsidR="004D1B4F" w:rsidRPr="00400131">
        <w:rPr>
          <w:sz w:val="28"/>
        </w:rPr>
        <w:t>и</w:t>
      </w:r>
      <w:proofErr w:type="spellEnd"/>
      <w:r w:rsidR="000A4924" w:rsidRPr="00400131">
        <w:rPr>
          <w:sz w:val="28"/>
        </w:rPr>
        <w:t xml:space="preserve"> за </w:t>
      </w:r>
      <w:r w:rsidR="000A4924" w:rsidRPr="00400131">
        <w:rPr>
          <w:sz w:val="28"/>
          <w:lang w:val="en-US"/>
        </w:rPr>
        <w:t>I</w:t>
      </w:r>
      <w:r w:rsidR="000A4924" w:rsidRPr="00400131">
        <w:rPr>
          <w:sz w:val="28"/>
        </w:rPr>
        <w:t xml:space="preserve"> полугодие 20</w:t>
      </w:r>
      <w:r w:rsidR="006340CF">
        <w:rPr>
          <w:sz w:val="28"/>
        </w:rPr>
        <w:t>2</w:t>
      </w:r>
      <w:r w:rsidR="00A5066A">
        <w:rPr>
          <w:sz w:val="28"/>
        </w:rPr>
        <w:t>1</w:t>
      </w:r>
      <w:r w:rsidR="000A4924" w:rsidRPr="00400131">
        <w:rPr>
          <w:sz w:val="28"/>
        </w:rPr>
        <w:t xml:space="preserve"> года </w:t>
      </w:r>
      <w:r w:rsidR="00C81B4F" w:rsidRPr="00400131">
        <w:rPr>
          <w:sz w:val="28"/>
        </w:rPr>
        <w:t>составля</w:t>
      </w:r>
      <w:r w:rsidR="00335226" w:rsidRPr="00400131">
        <w:rPr>
          <w:sz w:val="28"/>
        </w:rPr>
        <w:t>ла</w:t>
      </w:r>
      <w:r w:rsidR="004D1B4F" w:rsidRPr="00400131">
        <w:rPr>
          <w:sz w:val="28"/>
        </w:rPr>
        <w:t xml:space="preserve"> </w:t>
      </w:r>
      <w:r w:rsidR="00684ADC">
        <w:rPr>
          <w:sz w:val="28"/>
        </w:rPr>
        <w:t>4</w:t>
      </w:r>
      <w:r w:rsidR="00A5066A">
        <w:rPr>
          <w:sz w:val="28"/>
        </w:rPr>
        <w:t>1</w:t>
      </w:r>
      <w:r w:rsidR="004D1B4F" w:rsidRPr="00400131">
        <w:rPr>
          <w:sz w:val="28"/>
        </w:rPr>
        <w:t xml:space="preserve"> человек (</w:t>
      </w:r>
      <w:r w:rsidR="00E04600">
        <w:rPr>
          <w:sz w:val="28"/>
        </w:rPr>
        <w:t>80</w:t>
      </w:r>
      <w:r w:rsidR="004D1B4F" w:rsidRPr="00400131">
        <w:rPr>
          <w:sz w:val="28"/>
        </w:rPr>
        <w:t xml:space="preserve">% от штатной </w:t>
      </w:r>
      <w:r w:rsidR="004D1B4F" w:rsidRPr="00684ADC">
        <w:rPr>
          <w:sz w:val="28"/>
        </w:rPr>
        <w:t xml:space="preserve">численности), </w:t>
      </w:r>
      <w:r w:rsidR="004D1B4F" w:rsidRPr="00684ADC">
        <w:rPr>
          <w:sz w:val="28"/>
        </w:rPr>
        <w:lastRenderedPageBreak/>
        <w:t xml:space="preserve">фактическая численность </w:t>
      </w:r>
      <w:r w:rsidR="00765ED2" w:rsidRPr="00684ADC">
        <w:rPr>
          <w:sz w:val="28"/>
        </w:rPr>
        <w:t xml:space="preserve">инспекторов </w:t>
      </w:r>
      <w:r w:rsidR="004D1B4F" w:rsidRPr="00684ADC">
        <w:rPr>
          <w:sz w:val="28"/>
        </w:rPr>
        <w:t xml:space="preserve">– </w:t>
      </w:r>
      <w:r w:rsidR="00745711" w:rsidRPr="00684ADC">
        <w:rPr>
          <w:sz w:val="28"/>
        </w:rPr>
        <w:t>3</w:t>
      </w:r>
      <w:r w:rsidR="00E04600">
        <w:rPr>
          <w:sz w:val="28"/>
        </w:rPr>
        <w:t>9</w:t>
      </w:r>
      <w:r w:rsidR="00745711" w:rsidRPr="00684ADC">
        <w:rPr>
          <w:sz w:val="28"/>
        </w:rPr>
        <w:t xml:space="preserve"> </w:t>
      </w:r>
      <w:r w:rsidR="004D1B4F" w:rsidRPr="00684ADC">
        <w:rPr>
          <w:sz w:val="28"/>
        </w:rPr>
        <w:t>человек,</w:t>
      </w:r>
      <w:r w:rsidR="004D1B4F" w:rsidRPr="00400131">
        <w:rPr>
          <w:sz w:val="28"/>
        </w:rPr>
        <w:t xml:space="preserve"> уко</w:t>
      </w:r>
      <w:r w:rsidRPr="00400131">
        <w:rPr>
          <w:sz w:val="28"/>
        </w:rPr>
        <w:t>мплектованность состав</w:t>
      </w:r>
      <w:r w:rsidR="00335226" w:rsidRPr="00400131">
        <w:rPr>
          <w:sz w:val="28"/>
        </w:rPr>
        <w:t>ляла</w:t>
      </w:r>
      <w:r w:rsidR="00745711" w:rsidRPr="00400131">
        <w:rPr>
          <w:sz w:val="28"/>
        </w:rPr>
        <w:t xml:space="preserve"> </w:t>
      </w:r>
      <w:r w:rsidR="00684ADC">
        <w:rPr>
          <w:sz w:val="28"/>
        </w:rPr>
        <w:t>9</w:t>
      </w:r>
      <w:r w:rsidR="00E04600">
        <w:rPr>
          <w:sz w:val="28"/>
        </w:rPr>
        <w:t>5</w:t>
      </w:r>
      <w:r w:rsidRPr="00400131">
        <w:rPr>
          <w:sz w:val="28"/>
        </w:rPr>
        <w:t>%.</w:t>
      </w:r>
      <w:r w:rsidR="00765ED2" w:rsidRPr="00400131">
        <w:rPr>
          <w:sz w:val="28"/>
        </w:rPr>
        <w:t xml:space="preserve"> Остальные сотрудники </w:t>
      </w:r>
      <w:proofErr w:type="spellStart"/>
      <w:r w:rsidR="00765ED2" w:rsidRPr="00400131">
        <w:rPr>
          <w:sz w:val="28"/>
        </w:rPr>
        <w:t>Госжилинспекции</w:t>
      </w:r>
      <w:proofErr w:type="spellEnd"/>
      <w:r w:rsidR="00765ED2" w:rsidRPr="00400131">
        <w:rPr>
          <w:sz w:val="28"/>
        </w:rPr>
        <w:t xml:space="preserve"> выполняют вспомогательные функции в рамках осуществления </w:t>
      </w:r>
      <w:r w:rsidR="00CF6EE8" w:rsidRPr="00400131">
        <w:rPr>
          <w:sz w:val="28"/>
        </w:rPr>
        <w:t xml:space="preserve">регионального государственного </w:t>
      </w:r>
      <w:r w:rsidR="00B43954" w:rsidRPr="00400131">
        <w:rPr>
          <w:sz w:val="28"/>
        </w:rPr>
        <w:t>жилищного надзора</w:t>
      </w:r>
      <w:r w:rsidR="00765ED2" w:rsidRPr="00400131">
        <w:rPr>
          <w:sz w:val="28"/>
        </w:rPr>
        <w:t>, а, именно: документационное обеспечение подготовки к проведению проверки, размещение результатов проведенных проверок в государственны</w:t>
      </w:r>
      <w:r w:rsidR="00D91449" w:rsidRPr="00400131">
        <w:rPr>
          <w:sz w:val="28"/>
        </w:rPr>
        <w:t>х</w:t>
      </w:r>
      <w:r w:rsidR="00765ED2" w:rsidRPr="00400131">
        <w:rPr>
          <w:sz w:val="28"/>
        </w:rPr>
        <w:t xml:space="preserve"> информационны</w:t>
      </w:r>
      <w:r w:rsidR="00D91449" w:rsidRPr="00400131">
        <w:rPr>
          <w:sz w:val="28"/>
        </w:rPr>
        <w:t>х</w:t>
      </w:r>
      <w:r w:rsidR="00765ED2" w:rsidRPr="00400131">
        <w:rPr>
          <w:sz w:val="28"/>
        </w:rPr>
        <w:t xml:space="preserve"> систем</w:t>
      </w:r>
      <w:r w:rsidR="00D91449" w:rsidRPr="00400131">
        <w:rPr>
          <w:sz w:val="28"/>
        </w:rPr>
        <w:t>ах</w:t>
      </w:r>
      <w:r w:rsidR="00765ED2" w:rsidRPr="00400131">
        <w:rPr>
          <w:sz w:val="28"/>
        </w:rPr>
        <w:t>.</w:t>
      </w:r>
    </w:p>
    <w:p w:rsidR="00056B23" w:rsidRPr="00400131" w:rsidRDefault="00EF6273" w:rsidP="00556FD6">
      <w:pPr>
        <w:ind w:right="140" w:firstLine="567"/>
        <w:jc w:val="both"/>
        <w:rPr>
          <w:sz w:val="28"/>
        </w:rPr>
      </w:pPr>
      <w:r w:rsidRPr="00400131">
        <w:rPr>
          <w:sz w:val="28"/>
        </w:rPr>
        <w:t xml:space="preserve">Всего во </w:t>
      </w:r>
      <w:r w:rsidRPr="00400131">
        <w:rPr>
          <w:sz w:val="28"/>
          <w:lang w:val="en-US"/>
        </w:rPr>
        <w:t>II</w:t>
      </w:r>
      <w:r w:rsidRPr="00400131">
        <w:rPr>
          <w:sz w:val="28"/>
        </w:rPr>
        <w:t xml:space="preserve"> полугодии 20</w:t>
      </w:r>
      <w:r w:rsidR="006340CF">
        <w:rPr>
          <w:sz w:val="28"/>
        </w:rPr>
        <w:t>2</w:t>
      </w:r>
      <w:r w:rsidR="008D34B2">
        <w:rPr>
          <w:sz w:val="28"/>
        </w:rPr>
        <w:t>1</w:t>
      </w:r>
      <w:r w:rsidRPr="00400131">
        <w:rPr>
          <w:sz w:val="28"/>
        </w:rPr>
        <w:t xml:space="preserve"> года по штатному расписанию </w:t>
      </w:r>
      <w:proofErr w:type="spellStart"/>
      <w:r w:rsidR="00303148" w:rsidRPr="00400131">
        <w:rPr>
          <w:sz w:val="28"/>
        </w:rPr>
        <w:t>Госжилинспекции</w:t>
      </w:r>
      <w:proofErr w:type="spellEnd"/>
      <w:r w:rsidR="00303148" w:rsidRPr="00400131">
        <w:rPr>
          <w:sz w:val="28"/>
        </w:rPr>
        <w:t xml:space="preserve"> </w:t>
      </w:r>
      <w:r w:rsidRPr="00400131">
        <w:rPr>
          <w:sz w:val="28"/>
        </w:rPr>
        <w:t xml:space="preserve">– </w:t>
      </w:r>
      <w:r w:rsidR="00684ADC">
        <w:rPr>
          <w:sz w:val="28"/>
        </w:rPr>
        <w:t>5</w:t>
      </w:r>
      <w:r w:rsidR="008D34B2">
        <w:rPr>
          <w:sz w:val="28"/>
        </w:rPr>
        <w:t>1</w:t>
      </w:r>
      <w:r w:rsidR="00897986" w:rsidRPr="00400131">
        <w:rPr>
          <w:sz w:val="28"/>
        </w:rPr>
        <w:t xml:space="preserve"> </w:t>
      </w:r>
      <w:r w:rsidRPr="00400131">
        <w:rPr>
          <w:sz w:val="28"/>
        </w:rPr>
        <w:t>штатн</w:t>
      </w:r>
      <w:r w:rsidR="008D34B2">
        <w:rPr>
          <w:sz w:val="28"/>
        </w:rPr>
        <w:t>ая</w:t>
      </w:r>
      <w:r w:rsidRPr="00400131">
        <w:rPr>
          <w:sz w:val="28"/>
        </w:rPr>
        <w:t xml:space="preserve"> единиц</w:t>
      </w:r>
      <w:r w:rsidR="008D34B2">
        <w:rPr>
          <w:sz w:val="28"/>
        </w:rPr>
        <w:t>а</w:t>
      </w:r>
      <w:r w:rsidRPr="00400131">
        <w:rPr>
          <w:sz w:val="28"/>
        </w:rPr>
        <w:t>.</w:t>
      </w:r>
      <w:r w:rsidR="000A4924" w:rsidRPr="00400131">
        <w:rPr>
          <w:sz w:val="28"/>
        </w:rPr>
        <w:t xml:space="preserve"> </w:t>
      </w:r>
      <w:r w:rsidRPr="00400131">
        <w:rPr>
          <w:sz w:val="28"/>
        </w:rPr>
        <w:t xml:space="preserve">Штатная численность </w:t>
      </w:r>
      <w:r w:rsidR="00765ED2" w:rsidRPr="00400131">
        <w:rPr>
          <w:sz w:val="28"/>
        </w:rPr>
        <w:t>инспекторов</w:t>
      </w:r>
      <w:r w:rsidR="00C81B4F" w:rsidRPr="00400131">
        <w:rPr>
          <w:sz w:val="28"/>
        </w:rPr>
        <w:t xml:space="preserve"> </w:t>
      </w:r>
      <w:r w:rsidR="00335226" w:rsidRPr="00400131">
        <w:rPr>
          <w:sz w:val="28"/>
        </w:rPr>
        <w:t xml:space="preserve">во </w:t>
      </w:r>
      <w:r w:rsidR="000A4924" w:rsidRPr="00400131">
        <w:rPr>
          <w:sz w:val="28"/>
          <w:lang w:val="en-US"/>
        </w:rPr>
        <w:t>II</w:t>
      </w:r>
      <w:r w:rsidR="000A4924" w:rsidRPr="00400131">
        <w:rPr>
          <w:sz w:val="28"/>
        </w:rPr>
        <w:t xml:space="preserve"> полугоди</w:t>
      </w:r>
      <w:r w:rsidR="00335226" w:rsidRPr="00400131">
        <w:rPr>
          <w:sz w:val="28"/>
        </w:rPr>
        <w:t xml:space="preserve">и </w:t>
      </w:r>
      <w:r w:rsidR="000A4924" w:rsidRPr="00400131">
        <w:rPr>
          <w:sz w:val="28"/>
        </w:rPr>
        <w:t>20</w:t>
      </w:r>
      <w:r w:rsidR="006340CF">
        <w:rPr>
          <w:sz w:val="28"/>
        </w:rPr>
        <w:t>2</w:t>
      </w:r>
      <w:r w:rsidR="00F7316A">
        <w:rPr>
          <w:sz w:val="28"/>
        </w:rPr>
        <w:t>1</w:t>
      </w:r>
      <w:r w:rsidR="000A4924" w:rsidRPr="00400131">
        <w:rPr>
          <w:sz w:val="28"/>
        </w:rPr>
        <w:t xml:space="preserve"> года составля</w:t>
      </w:r>
      <w:r w:rsidR="00335226" w:rsidRPr="00400131">
        <w:rPr>
          <w:sz w:val="28"/>
        </w:rPr>
        <w:t>ла</w:t>
      </w:r>
      <w:r w:rsidR="000A4924" w:rsidRPr="00400131">
        <w:rPr>
          <w:sz w:val="28"/>
        </w:rPr>
        <w:t xml:space="preserve"> </w:t>
      </w:r>
      <w:r w:rsidR="00684ADC">
        <w:rPr>
          <w:sz w:val="28"/>
        </w:rPr>
        <w:t>4</w:t>
      </w:r>
      <w:r w:rsidR="00F7316A">
        <w:rPr>
          <w:sz w:val="28"/>
        </w:rPr>
        <w:t>1</w:t>
      </w:r>
      <w:r w:rsidR="006C10CE" w:rsidRPr="00400131">
        <w:rPr>
          <w:sz w:val="28"/>
        </w:rPr>
        <w:t xml:space="preserve"> </w:t>
      </w:r>
      <w:r w:rsidR="000A4924" w:rsidRPr="00400131">
        <w:rPr>
          <w:sz w:val="28"/>
        </w:rPr>
        <w:t>челове</w:t>
      </w:r>
      <w:r w:rsidR="00CF53B9" w:rsidRPr="00400131">
        <w:rPr>
          <w:sz w:val="28"/>
        </w:rPr>
        <w:t>к</w:t>
      </w:r>
      <w:r w:rsidR="000A4924" w:rsidRPr="00400131">
        <w:rPr>
          <w:sz w:val="28"/>
        </w:rPr>
        <w:t xml:space="preserve"> (</w:t>
      </w:r>
      <w:r w:rsidR="00F7316A">
        <w:rPr>
          <w:sz w:val="28"/>
        </w:rPr>
        <w:t>80</w:t>
      </w:r>
      <w:r w:rsidR="000A4924" w:rsidRPr="00400131">
        <w:rPr>
          <w:sz w:val="28"/>
        </w:rPr>
        <w:t>% от штатной численности), фактическая численность</w:t>
      </w:r>
      <w:r w:rsidR="00765ED2" w:rsidRPr="00400131">
        <w:rPr>
          <w:sz w:val="28"/>
        </w:rPr>
        <w:t xml:space="preserve"> </w:t>
      </w:r>
      <w:r w:rsidR="00F85F5E" w:rsidRPr="00400131">
        <w:rPr>
          <w:sz w:val="28"/>
        </w:rPr>
        <w:t xml:space="preserve">инспекторов </w:t>
      </w:r>
      <w:r w:rsidR="000A4924" w:rsidRPr="00400131">
        <w:rPr>
          <w:sz w:val="28"/>
        </w:rPr>
        <w:t xml:space="preserve">– </w:t>
      </w:r>
      <w:r w:rsidR="00F7316A">
        <w:rPr>
          <w:sz w:val="28"/>
        </w:rPr>
        <w:t>37</w:t>
      </w:r>
      <w:r w:rsidR="00407011" w:rsidRPr="00400131">
        <w:rPr>
          <w:sz w:val="28"/>
        </w:rPr>
        <w:t xml:space="preserve"> </w:t>
      </w:r>
      <w:r w:rsidR="000A4924" w:rsidRPr="00400131">
        <w:rPr>
          <w:sz w:val="28"/>
        </w:rPr>
        <w:t xml:space="preserve">человек, укомплектованность составила </w:t>
      </w:r>
      <w:r w:rsidR="00F7316A">
        <w:rPr>
          <w:sz w:val="28"/>
        </w:rPr>
        <w:t>9</w:t>
      </w:r>
      <w:r w:rsidR="00684ADC">
        <w:rPr>
          <w:sz w:val="28"/>
        </w:rPr>
        <w:t>0</w:t>
      </w:r>
      <w:r w:rsidR="007626D4" w:rsidRPr="00400131">
        <w:rPr>
          <w:sz w:val="28"/>
        </w:rPr>
        <w:t>%.</w:t>
      </w:r>
    </w:p>
    <w:p w:rsidR="00614866" w:rsidRPr="00400131" w:rsidRDefault="00614866" w:rsidP="00556FD6">
      <w:pPr>
        <w:ind w:right="140" w:firstLine="567"/>
        <w:jc w:val="both"/>
        <w:rPr>
          <w:sz w:val="28"/>
        </w:rPr>
      </w:pPr>
    </w:p>
    <w:p w:rsidR="00303148" w:rsidRPr="00400131" w:rsidRDefault="00D0085C" w:rsidP="00556FD6">
      <w:pPr>
        <w:ind w:right="140" w:firstLine="567"/>
        <w:jc w:val="both"/>
        <w:rPr>
          <w:b/>
          <w:sz w:val="28"/>
          <w:szCs w:val="28"/>
        </w:rPr>
      </w:pPr>
      <w:r w:rsidRPr="00400131">
        <w:rPr>
          <w:b/>
          <w:sz w:val="28"/>
          <w:szCs w:val="28"/>
        </w:rPr>
        <w:t xml:space="preserve">В) </w:t>
      </w:r>
      <w:r w:rsidR="00303148" w:rsidRPr="00400131">
        <w:rPr>
          <w:b/>
          <w:sz w:val="28"/>
          <w:szCs w:val="28"/>
        </w:rPr>
        <w:t>Сведения о квалификации работников, о мероприятиях по повышению их квалификации.</w:t>
      </w:r>
    </w:p>
    <w:p w:rsidR="00303148" w:rsidRPr="00400131" w:rsidRDefault="00D0085C" w:rsidP="00556FD6">
      <w:pPr>
        <w:ind w:right="140" w:firstLine="567"/>
        <w:jc w:val="both"/>
        <w:rPr>
          <w:sz w:val="28"/>
        </w:rPr>
      </w:pPr>
      <w:r w:rsidRPr="00400131">
        <w:rPr>
          <w:sz w:val="28"/>
        </w:rPr>
        <w:t xml:space="preserve">Все государственные гражданские служащие </w:t>
      </w:r>
      <w:proofErr w:type="spellStart"/>
      <w:r w:rsidRPr="00400131">
        <w:rPr>
          <w:sz w:val="28"/>
        </w:rPr>
        <w:t>Госжилинспекции</w:t>
      </w:r>
      <w:proofErr w:type="spellEnd"/>
      <w:r w:rsidRPr="00400131">
        <w:rPr>
          <w:sz w:val="28"/>
        </w:rPr>
        <w:t xml:space="preserve"> имеют высшее профессиональное образование, а также необходимый стаж работы, позволяющие им замещать соответствующие должности гражданской службы в </w:t>
      </w:r>
      <w:proofErr w:type="spellStart"/>
      <w:r w:rsidRPr="00400131">
        <w:rPr>
          <w:sz w:val="28"/>
        </w:rPr>
        <w:t>Госжилинспекции</w:t>
      </w:r>
      <w:proofErr w:type="spellEnd"/>
      <w:r w:rsidRPr="00400131">
        <w:rPr>
          <w:sz w:val="28"/>
        </w:rPr>
        <w:t xml:space="preserve">. </w:t>
      </w:r>
    </w:p>
    <w:p w:rsidR="00CB1154" w:rsidRPr="00701E43" w:rsidRDefault="00CB1154" w:rsidP="00CB1154">
      <w:pPr>
        <w:ind w:right="140" w:firstLine="567"/>
        <w:jc w:val="both"/>
        <w:rPr>
          <w:sz w:val="28"/>
        </w:rPr>
      </w:pPr>
      <w:r w:rsidRPr="00400131">
        <w:rPr>
          <w:sz w:val="28"/>
        </w:rPr>
        <w:t xml:space="preserve">Повышение квалификации сотрудников </w:t>
      </w:r>
      <w:proofErr w:type="spellStart"/>
      <w:r w:rsidRPr="00400131">
        <w:rPr>
          <w:sz w:val="28"/>
        </w:rPr>
        <w:t>Госжилинспекции</w:t>
      </w:r>
      <w:proofErr w:type="spellEnd"/>
      <w:r w:rsidRPr="00400131">
        <w:rPr>
          <w:sz w:val="28"/>
        </w:rPr>
        <w:t xml:space="preserve"> проводится </w:t>
      </w:r>
      <w:r w:rsidRPr="00701E43">
        <w:rPr>
          <w:sz w:val="28"/>
        </w:rPr>
        <w:t xml:space="preserve">своевременно в соответствии с утвержденным планом. </w:t>
      </w:r>
    </w:p>
    <w:p w:rsidR="00382B8B" w:rsidRPr="00717EED" w:rsidRDefault="00D0085C" w:rsidP="00F66E67">
      <w:pPr>
        <w:ind w:right="140" w:firstLine="567"/>
        <w:jc w:val="both"/>
        <w:rPr>
          <w:sz w:val="28"/>
        </w:rPr>
      </w:pPr>
      <w:r w:rsidRPr="00717EED">
        <w:rPr>
          <w:sz w:val="28"/>
          <w:szCs w:val="28"/>
        </w:rPr>
        <w:t xml:space="preserve">В </w:t>
      </w:r>
      <w:r w:rsidRPr="00717EED">
        <w:rPr>
          <w:sz w:val="28"/>
          <w:szCs w:val="28"/>
          <w:lang w:val="en-US"/>
        </w:rPr>
        <w:t>I</w:t>
      </w:r>
      <w:r w:rsidRPr="00717EED">
        <w:rPr>
          <w:sz w:val="28"/>
          <w:szCs w:val="28"/>
        </w:rPr>
        <w:t xml:space="preserve"> полугодии 20</w:t>
      </w:r>
      <w:r w:rsidR="006340CF" w:rsidRPr="00717EED">
        <w:rPr>
          <w:sz w:val="28"/>
          <w:szCs w:val="28"/>
        </w:rPr>
        <w:t>2</w:t>
      </w:r>
      <w:r w:rsidR="00E52CF9" w:rsidRPr="00717EED">
        <w:rPr>
          <w:sz w:val="28"/>
          <w:szCs w:val="28"/>
        </w:rPr>
        <w:t>1</w:t>
      </w:r>
      <w:r w:rsidRPr="00717EED">
        <w:rPr>
          <w:sz w:val="28"/>
          <w:szCs w:val="28"/>
        </w:rPr>
        <w:t xml:space="preserve"> года </w:t>
      </w:r>
      <w:r w:rsidR="00382B8B" w:rsidRPr="00717EED">
        <w:rPr>
          <w:sz w:val="28"/>
          <w:szCs w:val="28"/>
        </w:rPr>
        <w:t>3</w:t>
      </w:r>
      <w:r w:rsidR="00371314" w:rsidRPr="00717EED">
        <w:rPr>
          <w:sz w:val="28"/>
          <w:szCs w:val="28"/>
        </w:rPr>
        <w:t xml:space="preserve"> </w:t>
      </w:r>
      <w:r w:rsidRPr="00717EED">
        <w:rPr>
          <w:sz w:val="28"/>
          <w:szCs w:val="28"/>
        </w:rPr>
        <w:t>гражданских служащих прошли краткосрочн</w:t>
      </w:r>
      <w:r w:rsidR="002E3F50" w:rsidRPr="00717EED">
        <w:rPr>
          <w:sz w:val="28"/>
          <w:szCs w:val="28"/>
        </w:rPr>
        <w:t>ые курсы</w:t>
      </w:r>
      <w:r w:rsidRPr="00717EED">
        <w:rPr>
          <w:sz w:val="28"/>
          <w:szCs w:val="28"/>
        </w:rPr>
        <w:t xml:space="preserve"> повышени</w:t>
      </w:r>
      <w:r w:rsidR="002E3F50" w:rsidRPr="00717EED">
        <w:rPr>
          <w:sz w:val="28"/>
          <w:szCs w:val="28"/>
        </w:rPr>
        <w:t>я</w:t>
      </w:r>
      <w:r w:rsidRPr="00717EED">
        <w:rPr>
          <w:sz w:val="28"/>
          <w:szCs w:val="28"/>
        </w:rPr>
        <w:t xml:space="preserve"> квалификации</w:t>
      </w:r>
      <w:r w:rsidR="008A5665" w:rsidRPr="00717EED">
        <w:rPr>
          <w:sz w:val="28"/>
          <w:szCs w:val="28"/>
        </w:rPr>
        <w:t xml:space="preserve"> в</w:t>
      </w:r>
      <w:r w:rsidR="00382B8B" w:rsidRPr="00717EED">
        <w:rPr>
          <w:sz w:val="28"/>
          <w:szCs w:val="28"/>
        </w:rPr>
        <w:t xml:space="preserve"> </w:t>
      </w:r>
      <w:r w:rsidR="00382B8B" w:rsidRPr="00717EED">
        <w:rPr>
          <w:sz w:val="28"/>
        </w:rPr>
        <w:t>ФГБОУ ВО «Российская академия народного хозяйства и государственной службы при Президенте РФ» г. Москва, «Высшая школа закупок».</w:t>
      </w:r>
    </w:p>
    <w:p w:rsidR="005837F6" w:rsidRDefault="005837F6" w:rsidP="005837F6">
      <w:pPr>
        <w:ind w:right="140" w:firstLine="567"/>
        <w:jc w:val="both"/>
        <w:rPr>
          <w:sz w:val="28"/>
        </w:rPr>
      </w:pPr>
      <w:r w:rsidRPr="00717EED">
        <w:rPr>
          <w:sz w:val="28"/>
        </w:rPr>
        <w:t xml:space="preserve">Во </w:t>
      </w:r>
      <w:r w:rsidRPr="00717EED">
        <w:rPr>
          <w:sz w:val="28"/>
          <w:lang w:val="en-US"/>
        </w:rPr>
        <w:t>II</w:t>
      </w:r>
      <w:r w:rsidRPr="00717EED">
        <w:rPr>
          <w:sz w:val="28"/>
        </w:rPr>
        <w:t xml:space="preserve"> полугодии 2021 года 3 гражданских служащих прошли краткосрочные</w:t>
      </w:r>
      <w:r w:rsidRPr="005837F6">
        <w:rPr>
          <w:sz w:val="28"/>
        </w:rPr>
        <w:t xml:space="preserve"> курсы повышения квалификации в ФГБОУ ВО «Российская академия народного хозяйства и государственной службы при Президенте РФ» г. Москва,</w:t>
      </w:r>
      <w:r>
        <w:rPr>
          <w:sz w:val="28"/>
        </w:rPr>
        <w:t xml:space="preserve"> ЧОУУ ДПО «УЦ «Академия безопасности», ОНО АНО МЦ ДПО.</w:t>
      </w:r>
    </w:p>
    <w:p w:rsidR="00614866" w:rsidRPr="00400131" w:rsidRDefault="00614866" w:rsidP="00556FD6">
      <w:pPr>
        <w:ind w:right="140" w:firstLine="567"/>
        <w:jc w:val="both"/>
        <w:rPr>
          <w:sz w:val="28"/>
        </w:rPr>
      </w:pPr>
    </w:p>
    <w:p w:rsidR="00303148" w:rsidRPr="00400131" w:rsidRDefault="00EF6273" w:rsidP="00556FD6">
      <w:pPr>
        <w:ind w:right="140" w:firstLine="567"/>
        <w:jc w:val="both"/>
        <w:rPr>
          <w:b/>
          <w:sz w:val="28"/>
          <w:szCs w:val="28"/>
        </w:rPr>
      </w:pPr>
      <w:r w:rsidRPr="00400131">
        <w:rPr>
          <w:b/>
          <w:sz w:val="28"/>
          <w:szCs w:val="28"/>
        </w:rPr>
        <w:t xml:space="preserve">Г) </w:t>
      </w:r>
      <w:r w:rsidR="00303148" w:rsidRPr="00400131">
        <w:rPr>
          <w:b/>
          <w:sz w:val="28"/>
          <w:szCs w:val="28"/>
        </w:rPr>
        <w:t>Данные о средней нагрузке на 1 работника по фактически выполненному в отчетный период объему функций по контролю.</w:t>
      </w:r>
    </w:p>
    <w:p w:rsidR="00895A2E" w:rsidRDefault="00637CF8" w:rsidP="00D1092C">
      <w:pPr>
        <w:ind w:right="140" w:firstLine="567"/>
        <w:jc w:val="both"/>
        <w:rPr>
          <w:sz w:val="28"/>
          <w:szCs w:val="28"/>
        </w:rPr>
      </w:pPr>
      <w:r w:rsidRPr="00400131">
        <w:rPr>
          <w:sz w:val="28"/>
        </w:rPr>
        <w:t xml:space="preserve">Средняя нагрузка на 1 </w:t>
      </w:r>
      <w:r w:rsidR="009A0C20" w:rsidRPr="00400131">
        <w:rPr>
          <w:sz w:val="28"/>
        </w:rPr>
        <w:t>гражданского служащего</w:t>
      </w:r>
      <w:r w:rsidRPr="00400131">
        <w:rPr>
          <w:sz w:val="28"/>
        </w:rPr>
        <w:t xml:space="preserve">, непосредственно выполняющего функции по </w:t>
      </w:r>
      <w:r w:rsidR="005228BA" w:rsidRPr="00400131">
        <w:rPr>
          <w:sz w:val="28"/>
        </w:rPr>
        <w:t xml:space="preserve">региональному государственному жилищному </w:t>
      </w:r>
      <w:r w:rsidR="007C73F3" w:rsidRPr="00400131">
        <w:rPr>
          <w:sz w:val="28"/>
        </w:rPr>
        <w:t>надзору</w:t>
      </w:r>
      <w:r w:rsidRPr="00400131">
        <w:rPr>
          <w:sz w:val="28"/>
        </w:rPr>
        <w:t xml:space="preserve"> (по количеству выполненных в отчетный период проверок) </w:t>
      </w:r>
      <w:r w:rsidR="001720EE" w:rsidRPr="00400131">
        <w:rPr>
          <w:sz w:val="28"/>
        </w:rPr>
        <w:t xml:space="preserve">составляет </w:t>
      </w:r>
      <w:r w:rsidR="00B00B76" w:rsidRPr="00400131">
        <w:rPr>
          <w:sz w:val="28"/>
        </w:rPr>
        <w:t xml:space="preserve">за </w:t>
      </w:r>
      <w:r w:rsidR="00B00B76" w:rsidRPr="00400131">
        <w:rPr>
          <w:sz w:val="28"/>
          <w:lang w:val="en-US"/>
        </w:rPr>
        <w:t>I</w:t>
      </w:r>
      <w:r w:rsidR="00B00B76" w:rsidRPr="00400131">
        <w:rPr>
          <w:sz w:val="28"/>
        </w:rPr>
        <w:t xml:space="preserve"> полугодие </w:t>
      </w:r>
      <w:r w:rsidR="00303148" w:rsidRPr="00400131">
        <w:rPr>
          <w:sz w:val="28"/>
        </w:rPr>
        <w:t>20</w:t>
      </w:r>
      <w:r w:rsidR="006340CF">
        <w:rPr>
          <w:sz w:val="28"/>
        </w:rPr>
        <w:t>2</w:t>
      </w:r>
      <w:r w:rsidR="00895A2E">
        <w:rPr>
          <w:sz w:val="28"/>
        </w:rPr>
        <w:t>1</w:t>
      </w:r>
      <w:r w:rsidR="00303148" w:rsidRPr="00400131">
        <w:rPr>
          <w:sz w:val="28"/>
        </w:rPr>
        <w:t xml:space="preserve"> года </w:t>
      </w:r>
      <w:r w:rsidR="00B00B76" w:rsidRPr="00400131">
        <w:rPr>
          <w:sz w:val="28"/>
        </w:rPr>
        <w:t xml:space="preserve">– </w:t>
      </w:r>
      <w:r w:rsidR="00895A2E">
        <w:rPr>
          <w:sz w:val="28"/>
        </w:rPr>
        <w:t>31</w:t>
      </w:r>
      <w:r w:rsidR="00B61D61" w:rsidRPr="00400131">
        <w:rPr>
          <w:sz w:val="28"/>
        </w:rPr>
        <w:t xml:space="preserve"> </w:t>
      </w:r>
      <w:r w:rsidR="00B00B76" w:rsidRPr="00400131">
        <w:rPr>
          <w:sz w:val="28"/>
        </w:rPr>
        <w:t>провер</w:t>
      </w:r>
      <w:r w:rsidR="00B61D61" w:rsidRPr="00400131">
        <w:rPr>
          <w:sz w:val="28"/>
        </w:rPr>
        <w:t>к</w:t>
      </w:r>
      <w:r w:rsidR="00895A2E">
        <w:rPr>
          <w:sz w:val="28"/>
        </w:rPr>
        <w:t>а</w:t>
      </w:r>
      <w:r w:rsidR="00B00B76" w:rsidRPr="00400131">
        <w:rPr>
          <w:sz w:val="28"/>
        </w:rPr>
        <w:t xml:space="preserve">, за </w:t>
      </w:r>
      <w:r w:rsidR="00B00B76" w:rsidRPr="00400131">
        <w:rPr>
          <w:sz w:val="28"/>
          <w:lang w:val="en-US"/>
        </w:rPr>
        <w:t>II</w:t>
      </w:r>
      <w:r w:rsidR="00B00B76" w:rsidRPr="00400131">
        <w:rPr>
          <w:sz w:val="28"/>
        </w:rPr>
        <w:t xml:space="preserve"> </w:t>
      </w:r>
      <w:r w:rsidR="00B00B76" w:rsidRPr="00400131">
        <w:rPr>
          <w:sz w:val="28"/>
          <w:szCs w:val="28"/>
        </w:rPr>
        <w:t xml:space="preserve">полугодие </w:t>
      </w:r>
      <w:r w:rsidR="00303148" w:rsidRPr="00400131">
        <w:rPr>
          <w:sz w:val="28"/>
          <w:szCs w:val="28"/>
        </w:rPr>
        <w:t>20</w:t>
      </w:r>
      <w:r w:rsidR="006340CF">
        <w:rPr>
          <w:sz w:val="28"/>
          <w:szCs w:val="28"/>
        </w:rPr>
        <w:t>2</w:t>
      </w:r>
      <w:r w:rsidR="00895A2E">
        <w:rPr>
          <w:sz w:val="28"/>
          <w:szCs w:val="28"/>
        </w:rPr>
        <w:t>1</w:t>
      </w:r>
      <w:r w:rsidR="00303148" w:rsidRPr="00400131">
        <w:rPr>
          <w:sz w:val="28"/>
          <w:szCs w:val="28"/>
        </w:rPr>
        <w:t xml:space="preserve"> года </w:t>
      </w:r>
      <w:r w:rsidR="00B00B76" w:rsidRPr="00400131">
        <w:rPr>
          <w:sz w:val="28"/>
          <w:szCs w:val="28"/>
        </w:rPr>
        <w:t xml:space="preserve">– </w:t>
      </w:r>
      <w:r w:rsidR="00895A2E">
        <w:rPr>
          <w:sz w:val="28"/>
          <w:szCs w:val="28"/>
        </w:rPr>
        <w:t>23</w:t>
      </w:r>
      <w:r w:rsidR="00C83E31" w:rsidRPr="00400131">
        <w:rPr>
          <w:sz w:val="28"/>
          <w:szCs w:val="28"/>
        </w:rPr>
        <w:t xml:space="preserve"> </w:t>
      </w:r>
      <w:r w:rsidR="00B00B76" w:rsidRPr="00400131">
        <w:rPr>
          <w:sz w:val="28"/>
          <w:szCs w:val="28"/>
        </w:rPr>
        <w:t>провер</w:t>
      </w:r>
      <w:r w:rsidR="00D1092C">
        <w:rPr>
          <w:sz w:val="28"/>
          <w:szCs w:val="28"/>
        </w:rPr>
        <w:t>к</w:t>
      </w:r>
      <w:r w:rsidR="00895A2E">
        <w:rPr>
          <w:sz w:val="28"/>
          <w:szCs w:val="28"/>
        </w:rPr>
        <w:t>и.</w:t>
      </w:r>
    </w:p>
    <w:p w:rsidR="00896C5D" w:rsidRPr="00400131" w:rsidRDefault="00896C5D" w:rsidP="00027732">
      <w:pPr>
        <w:ind w:right="140" w:firstLine="567"/>
        <w:jc w:val="both"/>
        <w:rPr>
          <w:sz w:val="28"/>
        </w:rPr>
      </w:pPr>
    </w:p>
    <w:p w:rsidR="00303148" w:rsidRPr="00400131" w:rsidRDefault="00EF6273" w:rsidP="00556FD6">
      <w:pPr>
        <w:ind w:right="140" w:firstLine="567"/>
        <w:jc w:val="both"/>
        <w:rPr>
          <w:b/>
          <w:sz w:val="28"/>
          <w:szCs w:val="28"/>
        </w:rPr>
      </w:pPr>
      <w:r w:rsidRPr="00400131">
        <w:rPr>
          <w:b/>
          <w:sz w:val="28"/>
          <w:szCs w:val="28"/>
        </w:rPr>
        <w:t xml:space="preserve">Д) </w:t>
      </w:r>
      <w:r w:rsidR="00303148" w:rsidRPr="00400131">
        <w:rPr>
          <w:b/>
          <w:sz w:val="28"/>
          <w:szCs w:val="28"/>
        </w:rPr>
        <w:t>Численность экспертов и представителей экспертных организаций, привлекаемых к проведению мероприятий по контролю.</w:t>
      </w:r>
    </w:p>
    <w:p w:rsidR="00886888" w:rsidRDefault="00637CF8" w:rsidP="00556FD6">
      <w:pPr>
        <w:ind w:right="140" w:firstLine="567"/>
        <w:jc w:val="both"/>
        <w:rPr>
          <w:sz w:val="28"/>
        </w:rPr>
      </w:pPr>
      <w:r w:rsidRPr="00400131">
        <w:rPr>
          <w:sz w:val="28"/>
        </w:rPr>
        <w:t>В отчетном перио</w:t>
      </w:r>
      <w:r w:rsidR="007C73F3" w:rsidRPr="00400131">
        <w:rPr>
          <w:sz w:val="28"/>
        </w:rPr>
        <w:t xml:space="preserve">де к проведению мероприятий по </w:t>
      </w:r>
      <w:r w:rsidR="005228BA" w:rsidRPr="00400131">
        <w:rPr>
          <w:sz w:val="28"/>
        </w:rPr>
        <w:t xml:space="preserve">региональному </w:t>
      </w:r>
      <w:r w:rsidR="00B05EFE" w:rsidRPr="00400131">
        <w:rPr>
          <w:sz w:val="28"/>
        </w:rPr>
        <w:t xml:space="preserve">государственному жилищному </w:t>
      </w:r>
      <w:r w:rsidR="007C73F3" w:rsidRPr="00400131">
        <w:rPr>
          <w:sz w:val="28"/>
        </w:rPr>
        <w:t>надзору</w:t>
      </w:r>
      <w:r w:rsidRPr="00400131">
        <w:rPr>
          <w:sz w:val="28"/>
        </w:rPr>
        <w:t xml:space="preserve"> </w:t>
      </w:r>
      <w:proofErr w:type="spellStart"/>
      <w:r w:rsidR="00303148" w:rsidRPr="00400131">
        <w:rPr>
          <w:sz w:val="28"/>
        </w:rPr>
        <w:t>Госжилинспекции</w:t>
      </w:r>
      <w:proofErr w:type="spellEnd"/>
      <w:r w:rsidR="00303148" w:rsidRPr="00400131">
        <w:rPr>
          <w:sz w:val="28"/>
        </w:rPr>
        <w:t xml:space="preserve"> </w:t>
      </w:r>
      <w:r w:rsidRPr="00400131">
        <w:rPr>
          <w:sz w:val="28"/>
        </w:rPr>
        <w:t>эксперты и представители экспертных организаций не привлекались.</w:t>
      </w:r>
    </w:p>
    <w:p w:rsidR="00B82C74" w:rsidRDefault="00B82C74" w:rsidP="00556FD6">
      <w:pPr>
        <w:ind w:right="140" w:firstLine="567"/>
        <w:jc w:val="both"/>
        <w:rPr>
          <w:sz w:val="28"/>
        </w:rPr>
      </w:pPr>
    </w:p>
    <w:p w:rsidR="00B82C74" w:rsidRPr="00400131" w:rsidRDefault="00B82C74" w:rsidP="00556FD6">
      <w:pPr>
        <w:ind w:right="140" w:firstLine="567"/>
        <w:jc w:val="both"/>
        <w:rPr>
          <w:sz w:val="28"/>
        </w:rPr>
      </w:pPr>
    </w:p>
    <w:p w:rsidR="00513370" w:rsidRPr="0033132D" w:rsidRDefault="00513370" w:rsidP="00556FD6">
      <w:pPr>
        <w:ind w:right="140" w:firstLine="567"/>
        <w:jc w:val="both"/>
        <w:rPr>
          <w:sz w:val="28"/>
        </w:rPr>
      </w:pPr>
    </w:p>
    <w:p w:rsidR="001775E8" w:rsidRPr="00400131" w:rsidRDefault="001775E8" w:rsidP="00556FD6">
      <w:pPr>
        <w:ind w:right="140" w:firstLine="567"/>
        <w:jc w:val="both"/>
        <w:rPr>
          <w:sz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AD32AE" w:rsidRPr="00400131" w:rsidTr="00012F79">
        <w:tc>
          <w:tcPr>
            <w:tcW w:w="8930" w:type="dxa"/>
          </w:tcPr>
          <w:p w:rsidR="00AD32AE" w:rsidRPr="00400131" w:rsidRDefault="00AD32AE" w:rsidP="00012F79">
            <w:pPr>
              <w:ind w:right="140" w:firstLine="567"/>
              <w:jc w:val="center"/>
              <w:rPr>
                <w:sz w:val="28"/>
                <w:szCs w:val="28"/>
              </w:rPr>
            </w:pPr>
            <w:r w:rsidRPr="00400131">
              <w:rPr>
                <w:sz w:val="28"/>
                <w:szCs w:val="28"/>
              </w:rPr>
              <w:lastRenderedPageBreak/>
              <w:t>Раздел 4.</w:t>
            </w:r>
          </w:p>
          <w:p w:rsidR="00AD32AE" w:rsidRPr="00400131" w:rsidRDefault="00AD32AE" w:rsidP="00012F79">
            <w:pPr>
              <w:ind w:right="140" w:firstLine="567"/>
              <w:jc w:val="center"/>
              <w:rPr>
                <w:sz w:val="28"/>
                <w:szCs w:val="28"/>
              </w:rPr>
            </w:pPr>
            <w:r w:rsidRPr="00400131">
              <w:rPr>
                <w:sz w:val="28"/>
                <w:szCs w:val="28"/>
              </w:rPr>
              <w:t>Проведение государственного контроля (надзора),</w:t>
            </w:r>
          </w:p>
          <w:p w:rsidR="00AD32AE" w:rsidRPr="00400131" w:rsidRDefault="00AD32AE" w:rsidP="00012F79">
            <w:pPr>
              <w:ind w:right="140" w:firstLine="567"/>
              <w:jc w:val="center"/>
              <w:rPr>
                <w:b/>
                <w:sz w:val="28"/>
                <w:szCs w:val="28"/>
              </w:rPr>
            </w:pPr>
            <w:r w:rsidRPr="00400131">
              <w:rPr>
                <w:sz w:val="28"/>
                <w:szCs w:val="28"/>
              </w:rPr>
              <w:t>муниципального контроля</w:t>
            </w:r>
          </w:p>
        </w:tc>
      </w:tr>
    </w:tbl>
    <w:p w:rsidR="00EF6273" w:rsidRPr="00400131" w:rsidRDefault="00EF6273" w:rsidP="00556FD6">
      <w:pPr>
        <w:autoSpaceDE w:val="0"/>
        <w:autoSpaceDN w:val="0"/>
        <w:adjustRightInd w:val="0"/>
        <w:ind w:right="140" w:firstLine="567"/>
        <w:jc w:val="both"/>
        <w:rPr>
          <w:sz w:val="28"/>
          <w:szCs w:val="28"/>
        </w:rPr>
      </w:pPr>
    </w:p>
    <w:p w:rsidR="0092158C" w:rsidRPr="00400131" w:rsidRDefault="00EF6273" w:rsidP="00556FD6">
      <w:pPr>
        <w:autoSpaceDE w:val="0"/>
        <w:autoSpaceDN w:val="0"/>
        <w:adjustRightInd w:val="0"/>
        <w:ind w:right="140" w:firstLine="567"/>
        <w:jc w:val="both"/>
        <w:rPr>
          <w:b/>
          <w:sz w:val="28"/>
          <w:szCs w:val="28"/>
        </w:rPr>
      </w:pPr>
      <w:r w:rsidRPr="00400131">
        <w:rPr>
          <w:b/>
          <w:sz w:val="28"/>
          <w:szCs w:val="28"/>
        </w:rPr>
        <w:t xml:space="preserve">А) </w:t>
      </w:r>
      <w:r w:rsidR="0092158C" w:rsidRPr="00400131">
        <w:rPr>
          <w:b/>
          <w:sz w:val="28"/>
          <w:szCs w:val="28"/>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5402A8" w:rsidRPr="00400131" w:rsidRDefault="00B8798F" w:rsidP="005402A8">
      <w:pPr>
        <w:ind w:right="140" w:firstLine="567"/>
        <w:jc w:val="both"/>
        <w:rPr>
          <w:sz w:val="28"/>
          <w:szCs w:val="28"/>
        </w:rPr>
      </w:pPr>
      <w:r w:rsidRPr="00400131">
        <w:rPr>
          <w:sz w:val="28"/>
          <w:szCs w:val="28"/>
        </w:rPr>
        <w:t>Всего за 20</w:t>
      </w:r>
      <w:r w:rsidR="00BD2D39">
        <w:rPr>
          <w:sz w:val="28"/>
          <w:szCs w:val="28"/>
        </w:rPr>
        <w:t>2</w:t>
      </w:r>
      <w:r w:rsidR="008D63AE">
        <w:rPr>
          <w:sz w:val="28"/>
          <w:szCs w:val="28"/>
        </w:rPr>
        <w:t>1</w:t>
      </w:r>
      <w:r w:rsidRPr="00400131">
        <w:rPr>
          <w:sz w:val="28"/>
          <w:szCs w:val="28"/>
        </w:rPr>
        <w:t xml:space="preserve"> год должностными лицами </w:t>
      </w:r>
      <w:proofErr w:type="spellStart"/>
      <w:r w:rsidR="00A24B0D" w:rsidRPr="00400131">
        <w:rPr>
          <w:sz w:val="28"/>
          <w:szCs w:val="28"/>
        </w:rPr>
        <w:t>Госжилинспекци</w:t>
      </w:r>
      <w:r w:rsidRPr="00400131">
        <w:rPr>
          <w:sz w:val="28"/>
          <w:szCs w:val="28"/>
        </w:rPr>
        <w:t>и</w:t>
      </w:r>
      <w:proofErr w:type="spellEnd"/>
      <w:r w:rsidRPr="00400131">
        <w:rPr>
          <w:sz w:val="28"/>
          <w:szCs w:val="28"/>
        </w:rPr>
        <w:t xml:space="preserve"> проведен</w:t>
      </w:r>
      <w:r w:rsidR="008D63AE">
        <w:rPr>
          <w:sz w:val="28"/>
          <w:szCs w:val="28"/>
        </w:rPr>
        <w:t>о 2060 проверок</w:t>
      </w:r>
      <w:r w:rsidRPr="00400131">
        <w:rPr>
          <w:sz w:val="28"/>
          <w:szCs w:val="28"/>
        </w:rPr>
        <w:t xml:space="preserve"> отношении юридических лиц и индивидуальных предпринимателей</w:t>
      </w:r>
      <w:r w:rsidR="006C1BD7" w:rsidRPr="00400131">
        <w:rPr>
          <w:sz w:val="28"/>
          <w:szCs w:val="28"/>
        </w:rPr>
        <w:t xml:space="preserve">, из </w:t>
      </w:r>
      <w:r w:rsidR="006C1BD7" w:rsidRPr="00E33B40">
        <w:rPr>
          <w:sz w:val="28"/>
          <w:szCs w:val="28"/>
        </w:rPr>
        <w:t xml:space="preserve">них в </w:t>
      </w:r>
      <w:r w:rsidR="006C1BD7" w:rsidRPr="00E33B40">
        <w:rPr>
          <w:sz w:val="28"/>
          <w:szCs w:val="28"/>
          <w:lang w:val="en-US"/>
        </w:rPr>
        <w:t>I</w:t>
      </w:r>
      <w:r w:rsidR="006C1BD7" w:rsidRPr="00E33B40">
        <w:rPr>
          <w:sz w:val="28"/>
          <w:szCs w:val="28"/>
        </w:rPr>
        <w:t xml:space="preserve"> </w:t>
      </w:r>
      <w:proofErr w:type="gramStart"/>
      <w:r w:rsidR="006C1BD7" w:rsidRPr="00E33B40">
        <w:rPr>
          <w:sz w:val="28"/>
          <w:szCs w:val="28"/>
        </w:rPr>
        <w:t>полугодии  -</w:t>
      </w:r>
      <w:proofErr w:type="gramEnd"/>
      <w:r w:rsidR="00E33B40" w:rsidRPr="00E33B40">
        <w:rPr>
          <w:sz w:val="28"/>
          <w:szCs w:val="28"/>
        </w:rPr>
        <w:t xml:space="preserve"> </w:t>
      </w:r>
      <w:r w:rsidR="008D63AE">
        <w:rPr>
          <w:sz w:val="28"/>
          <w:szCs w:val="28"/>
        </w:rPr>
        <w:t>1226</w:t>
      </w:r>
      <w:r w:rsidR="00BD2D39" w:rsidRPr="00E33B40">
        <w:rPr>
          <w:sz w:val="28"/>
          <w:szCs w:val="28"/>
        </w:rPr>
        <w:t xml:space="preserve"> </w:t>
      </w:r>
      <w:r w:rsidR="006C1BD7" w:rsidRPr="00E33B40">
        <w:rPr>
          <w:sz w:val="28"/>
          <w:szCs w:val="28"/>
        </w:rPr>
        <w:t>провер</w:t>
      </w:r>
      <w:r w:rsidR="008D63AE">
        <w:rPr>
          <w:sz w:val="28"/>
          <w:szCs w:val="28"/>
        </w:rPr>
        <w:t>о</w:t>
      </w:r>
      <w:r w:rsidR="00E33B40" w:rsidRPr="00E33B40">
        <w:rPr>
          <w:sz w:val="28"/>
          <w:szCs w:val="28"/>
        </w:rPr>
        <w:t>к</w:t>
      </w:r>
      <w:r w:rsidR="006C1BD7" w:rsidRPr="00E33B40">
        <w:rPr>
          <w:sz w:val="28"/>
          <w:szCs w:val="28"/>
        </w:rPr>
        <w:t xml:space="preserve">, во </w:t>
      </w:r>
      <w:r w:rsidR="006C1BD7" w:rsidRPr="00E33B40">
        <w:rPr>
          <w:sz w:val="28"/>
          <w:szCs w:val="28"/>
          <w:lang w:val="en-US"/>
        </w:rPr>
        <w:t>II</w:t>
      </w:r>
      <w:r w:rsidR="006C1BD7" w:rsidRPr="00E33B40">
        <w:rPr>
          <w:sz w:val="28"/>
          <w:szCs w:val="28"/>
        </w:rPr>
        <w:t xml:space="preserve"> полугодии –</w:t>
      </w:r>
      <w:r w:rsidR="00B8295D" w:rsidRPr="00E33B40">
        <w:rPr>
          <w:sz w:val="28"/>
          <w:szCs w:val="28"/>
        </w:rPr>
        <w:t xml:space="preserve"> </w:t>
      </w:r>
      <w:r w:rsidR="008D63AE">
        <w:rPr>
          <w:sz w:val="28"/>
          <w:szCs w:val="28"/>
        </w:rPr>
        <w:t xml:space="preserve">834 </w:t>
      </w:r>
      <w:r w:rsidR="006C1BD7" w:rsidRPr="00E33B40">
        <w:rPr>
          <w:sz w:val="28"/>
          <w:szCs w:val="28"/>
        </w:rPr>
        <w:t>провер</w:t>
      </w:r>
      <w:r w:rsidR="008D63AE">
        <w:rPr>
          <w:sz w:val="28"/>
          <w:szCs w:val="28"/>
        </w:rPr>
        <w:t>ки</w:t>
      </w:r>
      <w:r w:rsidR="005402A8" w:rsidRPr="00E33B40">
        <w:rPr>
          <w:sz w:val="28"/>
          <w:szCs w:val="28"/>
        </w:rPr>
        <w:t>.</w:t>
      </w:r>
    </w:p>
    <w:p w:rsidR="00666330" w:rsidRDefault="00B8798F" w:rsidP="00556FD6">
      <w:pPr>
        <w:autoSpaceDE w:val="0"/>
        <w:autoSpaceDN w:val="0"/>
        <w:adjustRightInd w:val="0"/>
        <w:ind w:right="140" w:firstLine="567"/>
        <w:jc w:val="both"/>
        <w:rPr>
          <w:sz w:val="28"/>
          <w:szCs w:val="28"/>
        </w:rPr>
      </w:pPr>
      <w:r w:rsidRPr="00400131">
        <w:rPr>
          <w:sz w:val="28"/>
          <w:szCs w:val="28"/>
        </w:rPr>
        <w:t>Все проверки проведены в рамках Федерального закона</w:t>
      </w:r>
      <w:r w:rsidR="00563249">
        <w:rPr>
          <w:sz w:val="28"/>
          <w:szCs w:val="28"/>
        </w:rPr>
        <w:t xml:space="preserve"> </w:t>
      </w:r>
      <w:r w:rsidR="0014239F" w:rsidRPr="00400131">
        <w:rPr>
          <w:sz w:val="28"/>
          <w:szCs w:val="28"/>
        </w:rPr>
        <w:t xml:space="preserve">от </w:t>
      </w:r>
      <w:proofErr w:type="gramStart"/>
      <w:r w:rsidR="0014239F" w:rsidRPr="00400131">
        <w:rPr>
          <w:sz w:val="28"/>
          <w:szCs w:val="28"/>
        </w:rPr>
        <w:t>26.12.2008</w:t>
      </w:r>
      <w:r w:rsidR="00563249">
        <w:rPr>
          <w:sz w:val="28"/>
          <w:szCs w:val="28"/>
        </w:rPr>
        <w:t xml:space="preserve"> </w:t>
      </w:r>
      <w:r w:rsidR="00130152" w:rsidRPr="00400131">
        <w:rPr>
          <w:sz w:val="28"/>
          <w:szCs w:val="28"/>
        </w:rPr>
        <w:t xml:space="preserve"> </w:t>
      </w:r>
      <w:r w:rsidRPr="00400131">
        <w:rPr>
          <w:sz w:val="28"/>
          <w:szCs w:val="28"/>
        </w:rPr>
        <w:t>№</w:t>
      </w:r>
      <w:proofErr w:type="gramEnd"/>
      <w:r w:rsidR="001720EE" w:rsidRPr="00400131">
        <w:rPr>
          <w:sz w:val="28"/>
          <w:szCs w:val="28"/>
        </w:rPr>
        <w:t xml:space="preserve"> </w:t>
      </w:r>
      <w:r w:rsidRPr="00400131">
        <w:rPr>
          <w:sz w:val="28"/>
          <w:szCs w:val="28"/>
        </w:rPr>
        <w:t>294-ФЗ «О защите прав юридических лиц и индивидуальных предпринимателей при осуществлении государственного контроля</w:t>
      </w:r>
      <w:r w:rsidR="00273F4D" w:rsidRPr="00400131">
        <w:rPr>
          <w:sz w:val="28"/>
          <w:szCs w:val="28"/>
        </w:rPr>
        <w:t xml:space="preserve"> </w:t>
      </w:r>
      <w:r w:rsidRPr="00400131">
        <w:rPr>
          <w:sz w:val="28"/>
          <w:szCs w:val="28"/>
        </w:rPr>
        <w:t>(надзора) и муниципального контроля»</w:t>
      </w:r>
      <w:r w:rsidR="00666330">
        <w:rPr>
          <w:sz w:val="28"/>
          <w:szCs w:val="28"/>
        </w:rPr>
        <w:t>.</w:t>
      </w:r>
    </w:p>
    <w:p w:rsidR="00AA58F3" w:rsidRPr="00400131" w:rsidRDefault="002A2608" w:rsidP="00556FD6">
      <w:pPr>
        <w:autoSpaceDE w:val="0"/>
        <w:autoSpaceDN w:val="0"/>
        <w:adjustRightInd w:val="0"/>
        <w:ind w:right="140" w:firstLine="567"/>
        <w:jc w:val="both"/>
        <w:rPr>
          <w:sz w:val="28"/>
          <w:szCs w:val="28"/>
        </w:rPr>
      </w:pPr>
      <w:r w:rsidRPr="007B7F74">
        <w:rPr>
          <w:sz w:val="28"/>
          <w:szCs w:val="28"/>
        </w:rPr>
        <w:t>Все проведенные в 20</w:t>
      </w:r>
      <w:r w:rsidR="00BD2D39" w:rsidRPr="007B7F74">
        <w:rPr>
          <w:sz w:val="28"/>
          <w:szCs w:val="28"/>
        </w:rPr>
        <w:t>2</w:t>
      </w:r>
      <w:r w:rsidR="00326800">
        <w:rPr>
          <w:sz w:val="28"/>
          <w:szCs w:val="28"/>
        </w:rPr>
        <w:t>1</w:t>
      </w:r>
      <w:r w:rsidRPr="007B7F74">
        <w:rPr>
          <w:sz w:val="28"/>
          <w:szCs w:val="28"/>
        </w:rPr>
        <w:t xml:space="preserve"> году проверки были внеплановыми. На 20</w:t>
      </w:r>
      <w:r w:rsidR="00BD2D39" w:rsidRPr="007B7F74">
        <w:rPr>
          <w:sz w:val="28"/>
          <w:szCs w:val="28"/>
        </w:rPr>
        <w:t>2</w:t>
      </w:r>
      <w:r w:rsidR="003F1456">
        <w:rPr>
          <w:sz w:val="28"/>
          <w:szCs w:val="28"/>
        </w:rPr>
        <w:t>1</w:t>
      </w:r>
      <w:r w:rsidRPr="007B7F74">
        <w:rPr>
          <w:sz w:val="28"/>
          <w:szCs w:val="28"/>
        </w:rPr>
        <w:t xml:space="preserve"> год</w:t>
      </w:r>
      <w:r w:rsidRPr="00400131">
        <w:rPr>
          <w:sz w:val="28"/>
          <w:szCs w:val="28"/>
        </w:rPr>
        <w:t xml:space="preserve"> проведение </w:t>
      </w:r>
      <w:proofErr w:type="spellStart"/>
      <w:r w:rsidRPr="00400131">
        <w:rPr>
          <w:sz w:val="28"/>
          <w:szCs w:val="28"/>
        </w:rPr>
        <w:t>Госжилинспекцией</w:t>
      </w:r>
      <w:proofErr w:type="spellEnd"/>
      <w:r w:rsidRPr="00400131">
        <w:rPr>
          <w:sz w:val="28"/>
          <w:szCs w:val="28"/>
        </w:rPr>
        <w:t xml:space="preserve"> плановых контрольных мероприятий </w:t>
      </w:r>
      <w:r w:rsidR="00F94F9D" w:rsidRPr="00400131">
        <w:rPr>
          <w:sz w:val="28"/>
          <w:szCs w:val="28"/>
        </w:rPr>
        <w:t xml:space="preserve">в </w:t>
      </w:r>
      <w:proofErr w:type="gramStart"/>
      <w:r w:rsidR="00F94F9D" w:rsidRPr="00400131">
        <w:rPr>
          <w:sz w:val="28"/>
          <w:szCs w:val="28"/>
        </w:rPr>
        <w:t>рамках  осуществления</w:t>
      </w:r>
      <w:proofErr w:type="gramEnd"/>
      <w:r w:rsidR="00F94F9D" w:rsidRPr="00400131">
        <w:rPr>
          <w:sz w:val="28"/>
          <w:szCs w:val="28"/>
        </w:rPr>
        <w:t xml:space="preserve"> </w:t>
      </w:r>
      <w:r w:rsidR="005228BA" w:rsidRPr="00400131">
        <w:rPr>
          <w:sz w:val="28"/>
          <w:szCs w:val="28"/>
        </w:rPr>
        <w:t xml:space="preserve">регионального </w:t>
      </w:r>
      <w:r w:rsidR="00F94F9D" w:rsidRPr="00400131">
        <w:rPr>
          <w:sz w:val="28"/>
          <w:szCs w:val="28"/>
        </w:rPr>
        <w:t xml:space="preserve">государственного жилищного надзора </w:t>
      </w:r>
      <w:r w:rsidR="00AA58F3" w:rsidRPr="00400131">
        <w:rPr>
          <w:sz w:val="28"/>
          <w:szCs w:val="28"/>
        </w:rPr>
        <w:t>в отношении подконтрольных субъектов</w:t>
      </w:r>
      <w:r w:rsidR="003F1456">
        <w:rPr>
          <w:sz w:val="28"/>
          <w:szCs w:val="28"/>
        </w:rPr>
        <w:t xml:space="preserve"> </w:t>
      </w:r>
      <w:r w:rsidRPr="007B7F74">
        <w:rPr>
          <w:sz w:val="28"/>
          <w:szCs w:val="28"/>
        </w:rPr>
        <w:t>запланировано</w:t>
      </w:r>
      <w:r w:rsidR="00130152" w:rsidRPr="007B7F74">
        <w:rPr>
          <w:sz w:val="28"/>
          <w:szCs w:val="28"/>
        </w:rPr>
        <w:t xml:space="preserve"> не было</w:t>
      </w:r>
      <w:r w:rsidR="00506088" w:rsidRPr="007B7F74">
        <w:rPr>
          <w:sz w:val="28"/>
          <w:szCs w:val="28"/>
        </w:rPr>
        <w:t>.</w:t>
      </w:r>
    </w:p>
    <w:p w:rsidR="0092158C" w:rsidRPr="00400131" w:rsidRDefault="00EF6273" w:rsidP="00556FD6">
      <w:pPr>
        <w:pStyle w:val="ConsPlusNormal"/>
        <w:spacing w:before="220"/>
        <w:ind w:right="140" w:firstLine="567"/>
        <w:jc w:val="both"/>
        <w:rPr>
          <w:rFonts w:ascii="Times New Roman" w:hAnsi="Times New Roman" w:cs="Times New Roman"/>
          <w:b/>
          <w:sz w:val="28"/>
          <w:szCs w:val="28"/>
        </w:rPr>
      </w:pPr>
      <w:r w:rsidRPr="00400131">
        <w:rPr>
          <w:rFonts w:ascii="Times New Roman" w:hAnsi="Times New Roman" w:cs="Times New Roman"/>
          <w:b/>
          <w:sz w:val="28"/>
          <w:szCs w:val="28"/>
        </w:rPr>
        <w:t xml:space="preserve">Б) </w:t>
      </w:r>
      <w:r w:rsidR="0092158C" w:rsidRPr="00400131">
        <w:rPr>
          <w:rFonts w:ascii="Times New Roman" w:hAnsi="Times New Roman" w:cs="Times New Roman"/>
          <w:b/>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D1B4F" w:rsidRPr="00400131" w:rsidRDefault="004D1B4F" w:rsidP="00556FD6">
      <w:pPr>
        <w:ind w:right="140" w:firstLine="567"/>
        <w:jc w:val="both"/>
        <w:rPr>
          <w:sz w:val="28"/>
          <w:szCs w:val="28"/>
        </w:rPr>
      </w:pPr>
      <w:r w:rsidRPr="00400131">
        <w:rPr>
          <w:sz w:val="28"/>
          <w:szCs w:val="28"/>
        </w:rPr>
        <w:t>В 20</w:t>
      </w:r>
      <w:r w:rsidR="00F40284">
        <w:rPr>
          <w:sz w:val="28"/>
          <w:szCs w:val="28"/>
        </w:rPr>
        <w:t>2</w:t>
      </w:r>
      <w:r w:rsidR="003F1456">
        <w:rPr>
          <w:sz w:val="28"/>
          <w:szCs w:val="28"/>
        </w:rPr>
        <w:t>1</w:t>
      </w:r>
      <w:r w:rsidRPr="00400131">
        <w:rPr>
          <w:sz w:val="28"/>
          <w:szCs w:val="28"/>
        </w:rPr>
        <w:t xml:space="preserve"> году эксперты и экспертные организации к проводимым </w:t>
      </w:r>
      <w:proofErr w:type="spellStart"/>
      <w:r w:rsidR="00FC265C" w:rsidRPr="00400131">
        <w:rPr>
          <w:sz w:val="28"/>
          <w:szCs w:val="28"/>
        </w:rPr>
        <w:t>Госжилинспекци</w:t>
      </w:r>
      <w:r w:rsidRPr="00400131">
        <w:rPr>
          <w:sz w:val="28"/>
          <w:szCs w:val="28"/>
        </w:rPr>
        <w:t>ей</w:t>
      </w:r>
      <w:proofErr w:type="spellEnd"/>
      <w:r w:rsidRPr="00400131">
        <w:rPr>
          <w:sz w:val="28"/>
          <w:szCs w:val="28"/>
        </w:rPr>
        <w:t xml:space="preserve"> мероприятиям по </w:t>
      </w:r>
      <w:r w:rsidR="005228BA" w:rsidRPr="00400131">
        <w:rPr>
          <w:sz w:val="28"/>
          <w:szCs w:val="28"/>
        </w:rPr>
        <w:t xml:space="preserve">региональному </w:t>
      </w:r>
      <w:r w:rsidR="00B05EFE" w:rsidRPr="00400131">
        <w:rPr>
          <w:sz w:val="28"/>
          <w:szCs w:val="28"/>
        </w:rPr>
        <w:t xml:space="preserve">государственному </w:t>
      </w:r>
      <w:r w:rsidR="00B05EFE" w:rsidRPr="007B7F74">
        <w:rPr>
          <w:sz w:val="28"/>
          <w:szCs w:val="28"/>
        </w:rPr>
        <w:t xml:space="preserve">жилищному </w:t>
      </w:r>
      <w:proofErr w:type="gramStart"/>
      <w:r w:rsidR="007C73F3" w:rsidRPr="007B7F74">
        <w:rPr>
          <w:sz w:val="28"/>
          <w:szCs w:val="28"/>
        </w:rPr>
        <w:t xml:space="preserve">надзору </w:t>
      </w:r>
      <w:r w:rsidRPr="007B7F74">
        <w:rPr>
          <w:sz w:val="28"/>
          <w:szCs w:val="28"/>
        </w:rPr>
        <w:t xml:space="preserve"> не</w:t>
      </w:r>
      <w:proofErr w:type="gramEnd"/>
      <w:r w:rsidRPr="007B7F74">
        <w:rPr>
          <w:sz w:val="28"/>
          <w:szCs w:val="28"/>
        </w:rPr>
        <w:t xml:space="preserve"> привлекались.</w:t>
      </w:r>
    </w:p>
    <w:p w:rsidR="0092158C" w:rsidRPr="00400131" w:rsidRDefault="00EF6273" w:rsidP="00556FD6">
      <w:pPr>
        <w:pStyle w:val="ConsPlusNormal"/>
        <w:spacing w:before="220"/>
        <w:ind w:right="140" w:firstLine="567"/>
        <w:jc w:val="both"/>
        <w:rPr>
          <w:rFonts w:ascii="Times New Roman" w:hAnsi="Times New Roman" w:cs="Times New Roman"/>
          <w:b/>
          <w:sz w:val="28"/>
          <w:szCs w:val="28"/>
        </w:rPr>
      </w:pPr>
      <w:r w:rsidRPr="00400131">
        <w:rPr>
          <w:rFonts w:ascii="Times New Roman" w:eastAsia="Calibri" w:hAnsi="Times New Roman" w:cs="Times New Roman"/>
          <w:b/>
          <w:sz w:val="28"/>
          <w:szCs w:val="28"/>
        </w:rPr>
        <w:t xml:space="preserve">В) </w:t>
      </w:r>
      <w:r w:rsidR="0092158C" w:rsidRPr="00400131">
        <w:rPr>
          <w:rFonts w:ascii="Times New Roman" w:hAnsi="Times New Roman" w:cs="Times New Roman"/>
          <w:b/>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6C1BD7" w:rsidRDefault="006C1BD7" w:rsidP="00556FD6">
      <w:pPr>
        <w:autoSpaceDE w:val="0"/>
        <w:autoSpaceDN w:val="0"/>
        <w:adjustRightInd w:val="0"/>
        <w:ind w:right="140" w:firstLine="567"/>
        <w:jc w:val="both"/>
        <w:rPr>
          <w:rFonts w:eastAsia="Calibri"/>
          <w:sz w:val="28"/>
          <w:szCs w:val="28"/>
        </w:rPr>
      </w:pPr>
      <w:r w:rsidRPr="00400131">
        <w:rPr>
          <w:rFonts w:eastAsia="Calibri"/>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sidR="00335226" w:rsidRPr="00400131">
        <w:rPr>
          <w:rFonts w:eastAsia="Calibri"/>
          <w:sz w:val="28"/>
          <w:szCs w:val="28"/>
        </w:rPr>
        <w:t>ев</w:t>
      </w:r>
      <w:r w:rsidRPr="00400131">
        <w:rPr>
          <w:rFonts w:eastAsia="Calibri"/>
          <w:sz w:val="28"/>
          <w:szCs w:val="28"/>
        </w:rPr>
        <w:t xml:space="preserve"> возникновения чрезвычайных </w:t>
      </w:r>
      <w:r w:rsidRPr="00182901">
        <w:rPr>
          <w:rFonts w:eastAsia="Calibri"/>
          <w:sz w:val="28"/>
          <w:szCs w:val="28"/>
        </w:rPr>
        <w:t>ситуаций природного и</w:t>
      </w:r>
      <w:r w:rsidR="00A46F0F" w:rsidRPr="00182901">
        <w:rPr>
          <w:rFonts w:eastAsia="Calibri"/>
          <w:sz w:val="28"/>
          <w:szCs w:val="28"/>
        </w:rPr>
        <w:t xml:space="preserve"> техногенного характера, </w:t>
      </w:r>
      <w:r w:rsidR="00621E43" w:rsidRPr="00182901">
        <w:rPr>
          <w:rFonts w:eastAsia="Calibri"/>
          <w:sz w:val="28"/>
          <w:szCs w:val="28"/>
        </w:rPr>
        <w:t>в</w:t>
      </w:r>
      <w:r w:rsidR="00A46F0F" w:rsidRPr="00182901">
        <w:rPr>
          <w:rFonts w:eastAsia="Calibri"/>
          <w:sz w:val="28"/>
          <w:szCs w:val="28"/>
        </w:rPr>
        <w:t xml:space="preserve"> 20</w:t>
      </w:r>
      <w:r w:rsidR="00F40284" w:rsidRPr="00182901">
        <w:rPr>
          <w:rFonts w:eastAsia="Calibri"/>
          <w:sz w:val="28"/>
          <w:szCs w:val="28"/>
        </w:rPr>
        <w:t>2</w:t>
      </w:r>
      <w:r w:rsidR="00414D1F">
        <w:rPr>
          <w:rFonts w:eastAsia="Calibri"/>
          <w:sz w:val="28"/>
          <w:szCs w:val="28"/>
        </w:rPr>
        <w:t>1</w:t>
      </w:r>
      <w:r w:rsidRPr="00182901">
        <w:rPr>
          <w:rFonts w:eastAsia="Calibri"/>
          <w:sz w:val="28"/>
          <w:szCs w:val="28"/>
        </w:rPr>
        <w:t xml:space="preserve"> год</w:t>
      </w:r>
      <w:r w:rsidR="00621E43" w:rsidRPr="00182901">
        <w:rPr>
          <w:rFonts w:eastAsia="Calibri"/>
          <w:sz w:val="28"/>
          <w:szCs w:val="28"/>
        </w:rPr>
        <w:t>у</w:t>
      </w:r>
      <w:r w:rsidRPr="00182901">
        <w:rPr>
          <w:rFonts w:eastAsia="Calibri"/>
          <w:sz w:val="28"/>
          <w:szCs w:val="28"/>
        </w:rPr>
        <w:t xml:space="preserve"> не было.</w:t>
      </w:r>
      <w:r w:rsidR="00E032D2" w:rsidRPr="00400131">
        <w:rPr>
          <w:rFonts w:eastAsia="Calibri"/>
          <w:sz w:val="28"/>
          <w:szCs w:val="28"/>
        </w:rPr>
        <w:t xml:space="preserve"> </w:t>
      </w:r>
    </w:p>
    <w:p w:rsidR="00B82C74" w:rsidRDefault="00B82C74" w:rsidP="00556FD6">
      <w:pPr>
        <w:autoSpaceDE w:val="0"/>
        <w:autoSpaceDN w:val="0"/>
        <w:adjustRightInd w:val="0"/>
        <w:ind w:right="140" w:firstLine="567"/>
        <w:jc w:val="both"/>
        <w:rPr>
          <w:rFonts w:eastAsia="Calibri"/>
          <w:sz w:val="28"/>
          <w:szCs w:val="28"/>
        </w:rPr>
      </w:pPr>
    </w:p>
    <w:p w:rsidR="00B82C74" w:rsidRPr="00400131" w:rsidRDefault="00B82C74" w:rsidP="00556FD6">
      <w:pPr>
        <w:autoSpaceDE w:val="0"/>
        <w:autoSpaceDN w:val="0"/>
        <w:adjustRightInd w:val="0"/>
        <w:ind w:right="140" w:firstLine="567"/>
        <w:jc w:val="both"/>
        <w:rPr>
          <w:rFonts w:eastAsia="Calibri"/>
          <w:sz w:val="28"/>
          <w:szCs w:val="28"/>
        </w:rPr>
      </w:pPr>
      <w:bookmarkStart w:id="0" w:name="_GoBack"/>
      <w:bookmarkEnd w:id="0"/>
    </w:p>
    <w:p w:rsidR="00AC3784" w:rsidRPr="00400131" w:rsidRDefault="00AC3784" w:rsidP="00556FD6">
      <w:pPr>
        <w:autoSpaceDE w:val="0"/>
        <w:autoSpaceDN w:val="0"/>
        <w:adjustRightInd w:val="0"/>
        <w:ind w:right="140" w:firstLine="567"/>
        <w:jc w:val="both"/>
        <w:rPr>
          <w:rFonts w:eastAsia="Calibri"/>
          <w:sz w:val="28"/>
          <w:szCs w:val="28"/>
        </w:rPr>
      </w:pPr>
    </w:p>
    <w:p w:rsidR="00F30770" w:rsidRPr="00400131" w:rsidRDefault="00F30770" w:rsidP="00556FD6">
      <w:pPr>
        <w:autoSpaceDE w:val="0"/>
        <w:autoSpaceDN w:val="0"/>
        <w:adjustRightInd w:val="0"/>
        <w:ind w:right="140" w:firstLine="567"/>
        <w:jc w:val="both"/>
        <w:rPr>
          <w:rFonts w:eastAsia="Calibri"/>
          <w:b/>
          <w:sz w:val="28"/>
          <w:szCs w:val="28"/>
        </w:rPr>
      </w:pPr>
      <w:r w:rsidRPr="00400131">
        <w:rPr>
          <w:rFonts w:eastAsia="Calibri"/>
          <w:b/>
          <w:sz w:val="28"/>
          <w:szCs w:val="28"/>
        </w:rPr>
        <w:lastRenderedPageBreak/>
        <w:t>Г) Сведения о применении риск-ориентированного подхода при организации и осуществлении государственного контроля (надзора).</w:t>
      </w:r>
    </w:p>
    <w:p w:rsidR="00964133" w:rsidRPr="00400131" w:rsidRDefault="00964133" w:rsidP="00556FD6">
      <w:pPr>
        <w:autoSpaceDE w:val="0"/>
        <w:autoSpaceDN w:val="0"/>
        <w:adjustRightInd w:val="0"/>
        <w:ind w:right="140" w:firstLine="567"/>
        <w:jc w:val="both"/>
        <w:rPr>
          <w:sz w:val="28"/>
          <w:szCs w:val="28"/>
        </w:rPr>
      </w:pPr>
      <w:r w:rsidRPr="00400131">
        <w:rPr>
          <w:rFonts w:eastAsia="Calibri"/>
          <w:sz w:val="28"/>
          <w:szCs w:val="28"/>
        </w:rPr>
        <w:t xml:space="preserve">Согласно </w:t>
      </w:r>
      <w:proofErr w:type="gramStart"/>
      <w:r w:rsidRPr="00400131">
        <w:rPr>
          <w:rFonts w:eastAsia="Calibri"/>
          <w:sz w:val="28"/>
          <w:szCs w:val="28"/>
        </w:rPr>
        <w:t>требованиям действующего законодательства</w:t>
      </w:r>
      <w:proofErr w:type="gramEnd"/>
      <w:r w:rsidRPr="00400131">
        <w:rPr>
          <w:rFonts w:eastAsia="Calibri"/>
          <w:sz w:val="28"/>
          <w:szCs w:val="28"/>
        </w:rPr>
        <w:t xml:space="preserve"> риск-ориентированный подход при </w:t>
      </w:r>
      <w:r w:rsidRPr="00400131">
        <w:rPr>
          <w:sz w:val="28"/>
          <w:szCs w:val="28"/>
        </w:rPr>
        <w:t>осуществлении контрольно-надзорной деятельности применяется при формировании планов проведения плановых проверок.</w:t>
      </w:r>
    </w:p>
    <w:p w:rsidR="001D7469" w:rsidRPr="00400131" w:rsidRDefault="00964133" w:rsidP="001D7469">
      <w:pPr>
        <w:autoSpaceDE w:val="0"/>
        <w:autoSpaceDN w:val="0"/>
        <w:adjustRightInd w:val="0"/>
        <w:ind w:right="140" w:firstLine="567"/>
        <w:jc w:val="both"/>
        <w:rPr>
          <w:sz w:val="28"/>
          <w:szCs w:val="28"/>
        </w:rPr>
      </w:pPr>
      <w:r w:rsidRPr="00400131">
        <w:rPr>
          <w:sz w:val="28"/>
          <w:szCs w:val="28"/>
        </w:rPr>
        <w:t>На 20</w:t>
      </w:r>
      <w:r w:rsidR="00CC17F7">
        <w:rPr>
          <w:sz w:val="28"/>
          <w:szCs w:val="28"/>
        </w:rPr>
        <w:t>2</w:t>
      </w:r>
      <w:r w:rsidR="0065201C">
        <w:rPr>
          <w:sz w:val="28"/>
          <w:szCs w:val="28"/>
        </w:rPr>
        <w:t xml:space="preserve">1 </w:t>
      </w:r>
      <w:r w:rsidRPr="00400131">
        <w:rPr>
          <w:sz w:val="28"/>
          <w:szCs w:val="28"/>
        </w:rPr>
        <w:t xml:space="preserve">год проведение </w:t>
      </w:r>
      <w:proofErr w:type="spellStart"/>
      <w:r w:rsidRPr="00400131">
        <w:rPr>
          <w:sz w:val="28"/>
          <w:szCs w:val="28"/>
        </w:rPr>
        <w:t>Госжилинспекцией</w:t>
      </w:r>
      <w:proofErr w:type="spellEnd"/>
      <w:r w:rsidRPr="00400131">
        <w:rPr>
          <w:sz w:val="28"/>
          <w:szCs w:val="28"/>
        </w:rPr>
        <w:t xml:space="preserve"> плановых контрольных мероприятий в рамках осуществления </w:t>
      </w:r>
      <w:r w:rsidR="00850E27" w:rsidRPr="00400131">
        <w:rPr>
          <w:sz w:val="28"/>
          <w:szCs w:val="28"/>
        </w:rPr>
        <w:t xml:space="preserve">регионального </w:t>
      </w:r>
      <w:r w:rsidRPr="00400131">
        <w:rPr>
          <w:sz w:val="28"/>
          <w:szCs w:val="28"/>
        </w:rPr>
        <w:t xml:space="preserve">государственного жилищного надзора </w:t>
      </w:r>
      <w:r w:rsidR="001D7469" w:rsidRPr="00400131">
        <w:rPr>
          <w:sz w:val="28"/>
          <w:szCs w:val="28"/>
        </w:rPr>
        <w:t>в отно</w:t>
      </w:r>
      <w:r w:rsidR="00BB61DD">
        <w:rPr>
          <w:sz w:val="28"/>
          <w:szCs w:val="28"/>
        </w:rPr>
        <w:t xml:space="preserve">шении подконтрольных субъектов </w:t>
      </w:r>
      <w:r w:rsidR="001D7469" w:rsidRPr="00182901">
        <w:rPr>
          <w:sz w:val="28"/>
          <w:szCs w:val="28"/>
        </w:rPr>
        <w:t>запланировано не было.</w:t>
      </w:r>
    </w:p>
    <w:p w:rsidR="00BD33D1" w:rsidRPr="00400131" w:rsidRDefault="00BD33D1" w:rsidP="001D7469">
      <w:pPr>
        <w:autoSpaceDE w:val="0"/>
        <w:autoSpaceDN w:val="0"/>
        <w:adjustRightInd w:val="0"/>
        <w:ind w:right="140" w:firstLine="567"/>
        <w:jc w:val="both"/>
        <w:rPr>
          <w:sz w:val="28"/>
          <w:szCs w:val="28"/>
        </w:rPr>
      </w:pPr>
    </w:p>
    <w:p w:rsidR="00F8584E" w:rsidRPr="00400131" w:rsidRDefault="00F8584E" w:rsidP="00556FD6">
      <w:pPr>
        <w:autoSpaceDE w:val="0"/>
        <w:autoSpaceDN w:val="0"/>
        <w:adjustRightInd w:val="0"/>
        <w:ind w:right="140" w:firstLine="567"/>
        <w:jc w:val="both"/>
        <w:rPr>
          <w:rFonts w:eastAsia="Calibri"/>
          <w:b/>
          <w:sz w:val="28"/>
          <w:szCs w:val="28"/>
        </w:rPr>
      </w:pPr>
      <w:r w:rsidRPr="00400131">
        <w:rPr>
          <w:rFonts w:eastAsia="Calibri"/>
          <w:b/>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5905A5" w:rsidRPr="00400131" w:rsidRDefault="00E572F7" w:rsidP="00556FD6">
      <w:pPr>
        <w:autoSpaceDE w:val="0"/>
        <w:autoSpaceDN w:val="0"/>
        <w:adjustRightInd w:val="0"/>
        <w:ind w:right="140" w:firstLine="567"/>
        <w:jc w:val="both"/>
        <w:rPr>
          <w:rFonts w:eastAsia="Calibri"/>
          <w:sz w:val="28"/>
          <w:szCs w:val="28"/>
        </w:rPr>
      </w:pPr>
      <w:r w:rsidRPr="00400131">
        <w:rPr>
          <w:rFonts w:eastAsia="Calibri"/>
          <w:sz w:val="28"/>
          <w:szCs w:val="28"/>
        </w:rPr>
        <w:t>В целях повышения правовой информированности предпринимательского сообщества по вопросам проведения контрольных мероприятий, предъявляемых обязательных требований и прав подконтрольных субъектов</w:t>
      </w:r>
      <w:r w:rsidR="006D4261" w:rsidRPr="00400131">
        <w:rPr>
          <w:rFonts w:eastAsia="Calibri"/>
          <w:sz w:val="28"/>
          <w:szCs w:val="28"/>
        </w:rPr>
        <w:t xml:space="preserve">, </w:t>
      </w:r>
      <w:r w:rsidR="00E4742B" w:rsidRPr="00400131">
        <w:rPr>
          <w:rFonts w:eastAsia="Calibri"/>
          <w:sz w:val="28"/>
          <w:szCs w:val="28"/>
        </w:rPr>
        <w:t xml:space="preserve">приказами </w:t>
      </w:r>
      <w:proofErr w:type="spellStart"/>
      <w:r w:rsidR="006D4261" w:rsidRPr="00400131">
        <w:rPr>
          <w:rFonts w:eastAsia="Calibri"/>
          <w:sz w:val="28"/>
          <w:szCs w:val="28"/>
        </w:rPr>
        <w:t>Госжилинспекции</w:t>
      </w:r>
      <w:proofErr w:type="spellEnd"/>
      <w:r w:rsidR="006D4261" w:rsidRPr="00400131">
        <w:rPr>
          <w:rFonts w:eastAsia="Calibri"/>
          <w:sz w:val="28"/>
          <w:szCs w:val="28"/>
        </w:rPr>
        <w:t xml:space="preserve"> утвержден</w:t>
      </w:r>
      <w:r w:rsidR="00E41A60" w:rsidRPr="00400131">
        <w:rPr>
          <w:rFonts w:eastAsia="Calibri"/>
          <w:sz w:val="28"/>
          <w:szCs w:val="28"/>
        </w:rPr>
        <w:t>ы</w:t>
      </w:r>
      <w:r w:rsidR="006D4261" w:rsidRPr="00400131">
        <w:rPr>
          <w:rFonts w:eastAsia="Calibri"/>
          <w:sz w:val="28"/>
          <w:szCs w:val="28"/>
        </w:rPr>
        <w:t xml:space="preserve"> </w:t>
      </w:r>
      <w:r w:rsidR="00E41A60" w:rsidRPr="00400131">
        <w:rPr>
          <w:rFonts w:eastAsia="Calibri"/>
          <w:sz w:val="28"/>
          <w:szCs w:val="28"/>
        </w:rPr>
        <w:t>П</w:t>
      </w:r>
      <w:r w:rsidR="006D4261" w:rsidRPr="00400131">
        <w:rPr>
          <w:rFonts w:eastAsia="Calibri"/>
          <w:sz w:val="28"/>
          <w:szCs w:val="28"/>
        </w:rPr>
        <w:t xml:space="preserve">рограмма профилактики нарушений обязательных требований в области государственного жилищного </w:t>
      </w:r>
      <w:r w:rsidR="00E41A60" w:rsidRPr="00400131">
        <w:rPr>
          <w:rFonts w:eastAsia="Calibri"/>
          <w:sz w:val="28"/>
          <w:szCs w:val="28"/>
        </w:rPr>
        <w:t xml:space="preserve">надзора и План проведения профилактической работы </w:t>
      </w:r>
      <w:proofErr w:type="spellStart"/>
      <w:r w:rsidR="00E41A60" w:rsidRPr="00400131">
        <w:rPr>
          <w:rFonts w:eastAsia="Calibri"/>
          <w:sz w:val="28"/>
          <w:szCs w:val="28"/>
        </w:rPr>
        <w:t>Госжилинспекции</w:t>
      </w:r>
      <w:proofErr w:type="spellEnd"/>
      <w:r w:rsidR="00E41A60" w:rsidRPr="00400131">
        <w:rPr>
          <w:rFonts w:eastAsia="Calibri"/>
          <w:sz w:val="28"/>
          <w:szCs w:val="28"/>
        </w:rPr>
        <w:t xml:space="preserve"> на 20</w:t>
      </w:r>
      <w:r w:rsidR="006E0488">
        <w:rPr>
          <w:rFonts w:eastAsia="Calibri"/>
          <w:sz w:val="28"/>
          <w:szCs w:val="28"/>
        </w:rPr>
        <w:t>2</w:t>
      </w:r>
      <w:r w:rsidR="00644A17">
        <w:rPr>
          <w:rFonts w:eastAsia="Calibri"/>
          <w:sz w:val="28"/>
          <w:szCs w:val="28"/>
        </w:rPr>
        <w:t>1</w:t>
      </w:r>
      <w:r w:rsidR="00E41A60" w:rsidRPr="00400131">
        <w:rPr>
          <w:rFonts w:eastAsia="Calibri"/>
          <w:sz w:val="28"/>
          <w:szCs w:val="28"/>
        </w:rPr>
        <w:t xml:space="preserve"> год.</w:t>
      </w:r>
    </w:p>
    <w:p w:rsidR="00E41A60" w:rsidRPr="00400131" w:rsidRDefault="00E41A60" w:rsidP="00556FD6">
      <w:pPr>
        <w:autoSpaceDE w:val="0"/>
        <w:autoSpaceDN w:val="0"/>
        <w:adjustRightInd w:val="0"/>
        <w:ind w:right="140" w:firstLine="567"/>
        <w:jc w:val="both"/>
        <w:rPr>
          <w:rFonts w:eastAsia="Calibri"/>
          <w:sz w:val="28"/>
          <w:szCs w:val="28"/>
        </w:rPr>
      </w:pPr>
      <w:r w:rsidRPr="00400131">
        <w:rPr>
          <w:rFonts w:eastAsia="Calibri"/>
          <w:sz w:val="28"/>
          <w:szCs w:val="28"/>
        </w:rPr>
        <w:t xml:space="preserve">В </w:t>
      </w:r>
      <w:r w:rsidR="0068084C" w:rsidRPr="00400131">
        <w:rPr>
          <w:rFonts w:eastAsia="Calibri"/>
          <w:sz w:val="28"/>
          <w:szCs w:val="28"/>
        </w:rPr>
        <w:t>рамках</w:t>
      </w:r>
      <w:r w:rsidRPr="00400131">
        <w:rPr>
          <w:rFonts w:eastAsia="Calibri"/>
          <w:sz w:val="28"/>
          <w:szCs w:val="28"/>
        </w:rPr>
        <w:t xml:space="preserve"> проведения мероприятий по профилактике нарушений обязательных требований в 20</w:t>
      </w:r>
      <w:r w:rsidR="006E0488">
        <w:rPr>
          <w:rFonts w:eastAsia="Calibri"/>
          <w:sz w:val="28"/>
          <w:szCs w:val="28"/>
        </w:rPr>
        <w:t>2</w:t>
      </w:r>
      <w:r w:rsidR="00644A17">
        <w:rPr>
          <w:rFonts w:eastAsia="Calibri"/>
          <w:sz w:val="28"/>
          <w:szCs w:val="28"/>
        </w:rPr>
        <w:t>1</w:t>
      </w:r>
      <w:r w:rsidR="00E032D2" w:rsidRPr="00400131">
        <w:rPr>
          <w:rFonts w:eastAsia="Calibri"/>
          <w:sz w:val="28"/>
          <w:szCs w:val="28"/>
        </w:rPr>
        <w:t xml:space="preserve"> </w:t>
      </w:r>
      <w:r w:rsidRPr="00400131">
        <w:rPr>
          <w:rFonts w:eastAsia="Calibri"/>
          <w:sz w:val="28"/>
          <w:szCs w:val="28"/>
        </w:rPr>
        <w:t xml:space="preserve">году </w:t>
      </w:r>
      <w:proofErr w:type="spellStart"/>
      <w:r w:rsidRPr="00400131">
        <w:rPr>
          <w:rFonts w:eastAsia="Calibri"/>
          <w:sz w:val="28"/>
          <w:szCs w:val="28"/>
        </w:rPr>
        <w:t>Госжилинспекцией</w:t>
      </w:r>
      <w:proofErr w:type="spellEnd"/>
      <w:r w:rsidRPr="00400131">
        <w:rPr>
          <w:rFonts w:eastAsia="Calibri"/>
          <w:sz w:val="28"/>
          <w:szCs w:val="28"/>
        </w:rPr>
        <w:t xml:space="preserve"> проведена следующая работа.</w:t>
      </w:r>
    </w:p>
    <w:p w:rsidR="00B632C6" w:rsidRPr="00400131" w:rsidRDefault="00E41A60" w:rsidP="00E41A60">
      <w:pPr>
        <w:autoSpaceDE w:val="0"/>
        <w:autoSpaceDN w:val="0"/>
        <w:adjustRightInd w:val="0"/>
        <w:ind w:right="140" w:firstLine="567"/>
        <w:jc w:val="both"/>
        <w:rPr>
          <w:sz w:val="28"/>
          <w:szCs w:val="28"/>
        </w:rPr>
      </w:pPr>
      <w:r w:rsidRPr="00400131">
        <w:rPr>
          <w:rFonts w:eastAsia="Calibri"/>
          <w:sz w:val="28"/>
          <w:szCs w:val="28"/>
        </w:rPr>
        <w:t>Н</w:t>
      </w:r>
      <w:r w:rsidRPr="00400131">
        <w:rPr>
          <w:sz w:val="28"/>
          <w:szCs w:val="28"/>
        </w:rPr>
        <w:t xml:space="preserve">а официальном сайте </w:t>
      </w:r>
      <w:proofErr w:type="spellStart"/>
      <w:r w:rsidRPr="00400131">
        <w:rPr>
          <w:sz w:val="28"/>
          <w:szCs w:val="28"/>
        </w:rPr>
        <w:t>Госжилинспекции</w:t>
      </w:r>
      <w:proofErr w:type="spellEnd"/>
      <w:r w:rsidRPr="00400131">
        <w:rPr>
          <w:sz w:val="28"/>
          <w:szCs w:val="28"/>
        </w:rPr>
        <w:t xml:space="preserve"> в сети «Интернет» (http://ggilipetsk.ru/) в разделе «Перечень обязательных требований»</w:t>
      </w:r>
      <w:r w:rsidR="00B632C6" w:rsidRPr="00400131">
        <w:rPr>
          <w:sz w:val="28"/>
          <w:szCs w:val="28"/>
        </w:rPr>
        <w:t xml:space="preserve"> размещен</w:t>
      </w:r>
      <w:r w:rsidRPr="00400131">
        <w:rPr>
          <w:sz w:val="28"/>
          <w:szCs w:val="28"/>
        </w:rPr>
        <w:t xml:space="preserve"> переч</w:t>
      </w:r>
      <w:r w:rsidR="00B632C6" w:rsidRPr="00400131">
        <w:rPr>
          <w:sz w:val="28"/>
          <w:szCs w:val="28"/>
        </w:rPr>
        <w:t>ень</w:t>
      </w:r>
      <w:r w:rsidRPr="00400131">
        <w:rPr>
          <w:sz w:val="28"/>
          <w:szCs w:val="28"/>
        </w:rPr>
        <w:t xml:space="preserve"> нормативных правовых актов, содержащих обязательные требования, оценка соблюдения которых является предметом </w:t>
      </w:r>
      <w:r w:rsidR="00850E27" w:rsidRPr="00400131">
        <w:rPr>
          <w:sz w:val="28"/>
          <w:szCs w:val="28"/>
        </w:rPr>
        <w:t xml:space="preserve">регионального </w:t>
      </w:r>
      <w:r w:rsidRPr="00400131">
        <w:rPr>
          <w:sz w:val="28"/>
          <w:szCs w:val="28"/>
        </w:rPr>
        <w:t>государственного жилищного надзора</w:t>
      </w:r>
      <w:r w:rsidR="00B632C6" w:rsidRPr="00400131">
        <w:rPr>
          <w:sz w:val="28"/>
          <w:szCs w:val="28"/>
        </w:rPr>
        <w:t>. Указанная информация постоянно актуализируется.</w:t>
      </w:r>
    </w:p>
    <w:p w:rsidR="008C5E9B" w:rsidRPr="00400131" w:rsidRDefault="00B632C6" w:rsidP="008C5E9B">
      <w:pPr>
        <w:autoSpaceDE w:val="0"/>
        <w:autoSpaceDN w:val="0"/>
        <w:adjustRightInd w:val="0"/>
        <w:ind w:right="140" w:firstLine="567"/>
        <w:jc w:val="both"/>
        <w:rPr>
          <w:sz w:val="28"/>
          <w:szCs w:val="28"/>
        </w:rPr>
      </w:pPr>
      <w:proofErr w:type="spellStart"/>
      <w:r w:rsidRPr="00400131">
        <w:rPr>
          <w:sz w:val="28"/>
          <w:szCs w:val="28"/>
        </w:rPr>
        <w:t>Госжилинспекция</w:t>
      </w:r>
      <w:proofErr w:type="spellEnd"/>
      <w:r w:rsidRPr="00400131">
        <w:rPr>
          <w:sz w:val="28"/>
          <w:szCs w:val="28"/>
        </w:rPr>
        <w:t xml:space="preserve"> </w:t>
      </w:r>
      <w:r w:rsidR="00E41A60" w:rsidRPr="00400131">
        <w:rPr>
          <w:sz w:val="28"/>
          <w:szCs w:val="28"/>
        </w:rPr>
        <w:t>информир</w:t>
      </w:r>
      <w:r w:rsidRPr="00400131">
        <w:rPr>
          <w:sz w:val="28"/>
          <w:szCs w:val="28"/>
        </w:rPr>
        <w:t>ует</w:t>
      </w:r>
      <w:r w:rsidR="00E41A60" w:rsidRPr="00400131">
        <w:rPr>
          <w:sz w:val="28"/>
          <w:szCs w:val="28"/>
        </w:rPr>
        <w:t xml:space="preserve"> юридических лиц и индивидуальных предпринимателей по вопросам соблюдения обязательных требований в области </w:t>
      </w:r>
      <w:r w:rsidR="00625E5B" w:rsidRPr="00400131">
        <w:rPr>
          <w:sz w:val="28"/>
          <w:szCs w:val="28"/>
        </w:rPr>
        <w:t xml:space="preserve">регионального </w:t>
      </w:r>
      <w:r w:rsidR="00E41A60" w:rsidRPr="00400131">
        <w:rPr>
          <w:sz w:val="28"/>
          <w:szCs w:val="28"/>
        </w:rPr>
        <w:t>государственного жилищного надзора</w:t>
      </w:r>
      <w:r w:rsidRPr="00400131">
        <w:rPr>
          <w:sz w:val="28"/>
          <w:szCs w:val="28"/>
        </w:rPr>
        <w:t>, в том числе посредством о</w:t>
      </w:r>
      <w:r w:rsidR="00E41A60" w:rsidRPr="00400131">
        <w:rPr>
          <w:sz w:val="28"/>
          <w:szCs w:val="28"/>
        </w:rPr>
        <w:t>публикования</w:t>
      </w:r>
      <w:r w:rsidRPr="00400131">
        <w:rPr>
          <w:sz w:val="28"/>
          <w:szCs w:val="28"/>
        </w:rPr>
        <w:t xml:space="preserve"> информации в средствах массовой информации</w:t>
      </w:r>
      <w:r w:rsidR="00644A17">
        <w:rPr>
          <w:sz w:val="28"/>
          <w:szCs w:val="28"/>
        </w:rPr>
        <w:t xml:space="preserve">, </w:t>
      </w:r>
      <w:r w:rsidRPr="00400131">
        <w:rPr>
          <w:sz w:val="28"/>
          <w:szCs w:val="28"/>
        </w:rPr>
        <w:t>на официальном сайте</w:t>
      </w:r>
      <w:r w:rsidR="00644A17">
        <w:rPr>
          <w:sz w:val="28"/>
          <w:szCs w:val="28"/>
        </w:rPr>
        <w:t xml:space="preserve"> и в социальных сетях </w:t>
      </w:r>
      <w:proofErr w:type="spellStart"/>
      <w:r w:rsidRPr="00400131">
        <w:rPr>
          <w:sz w:val="28"/>
          <w:szCs w:val="28"/>
        </w:rPr>
        <w:t>Госжилинспекции</w:t>
      </w:r>
      <w:proofErr w:type="spellEnd"/>
      <w:r w:rsidRPr="00400131">
        <w:rPr>
          <w:sz w:val="28"/>
          <w:szCs w:val="28"/>
        </w:rPr>
        <w:t xml:space="preserve">, </w:t>
      </w:r>
      <w:r w:rsidR="00E41A60" w:rsidRPr="00400131">
        <w:rPr>
          <w:sz w:val="28"/>
          <w:szCs w:val="28"/>
        </w:rPr>
        <w:t>проведения семинаров</w:t>
      </w:r>
      <w:r w:rsidR="007F7D29" w:rsidRPr="00400131">
        <w:rPr>
          <w:sz w:val="28"/>
          <w:szCs w:val="28"/>
        </w:rPr>
        <w:t xml:space="preserve"> и </w:t>
      </w:r>
      <w:r w:rsidR="00E41A60" w:rsidRPr="00400131">
        <w:rPr>
          <w:sz w:val="28"/>
          <w:szCs w:val="28"/>
        </w:rPr>
        <w:t xml:space="preserve">разъяснительной работы </w:t>
      </w:r>
      <w:r w:rsidRPr="00400131">
        <w:rPr>
          <w:sz w:val="28"/>
          <w:szCs w:val="28"/>
        </w:rPr>
        <w:t xml:space="preserve">с подконтрольными субъектами. </w:t>
      </w:r>
      <w:r w:rsidR="00E41A60" w:rsidRPr="00400131">
        <w:rPr>
          <w:sz w:val="28"/>
          <w:szCs w:val="28"/>
        </w:rPr>
        <w:t>В случае изменения обязательных требований в сфере государственного жилищного надзора</w:t>
      </w:r>
      <w:r w:rsidRPr="00400131">
        <w:rPr>
          <w:sz w:val="28"/>
          <w:szCs w:val="28"/>
        </w:rPr>
        <w:t xml:space="preserve"> </w:t>
      </w:r>
      <w:r w:rsidR="008B01A8" w:rsidRPr="00400131">
        <w:rPr>
          <w:sz w:val="28"/>
          <w:szCs w:val="28"/>
        </w:rPr>
        <w:t xml:space="preserve">в средствах массовой информации </w:t>
      </w:r>
      <w:proofErr w:type="spellStart"/>
      <w:r w:rsidR="008B01A8" w:rsidRPr="00400131">
        <w:rPr>
          <w:sz w:val="28"/>
          <w:szCs w:val="28"/>
        </w:rPr>
        <w:t>Госжилинспекцией</w:t>
      </w:r>
      <w:proofErr w:type="spellEnd"/>
      <w:r w:rsidR="008B01A8" w:rsidRPr="00400131">
        <w:rPr>
          <w:sz w:val="28"/>
          <w:szCs w:val="28"/>
        </w:rPr>
        <w:t xml:space="preserve"> размещаются </w:t>
      </w:r>
      <w:r w:rsidR="00E41A60" w:rsidRPr="00400131">
        <w:rPr>
          <w:sz w:val="28"/>
          <w:szCs w:val="28"/>
        </w:rPr>
        <w:t>комментари</w:t>
      </w:r>
      <w:r w:rsidR="008B01A8" w:rsidRPr="00400131">
        <w:rPr>
          <w:sz w:val="28"/>
          <w:szCs w:val="28"/>
        </w:rPr>
        <w:t>и</w:t>
      </w:r>
      <w:r w:rsidR="00E41A60" w:rsidRPr="00400131">
        <w:rPr>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w:t>
      </w:r>
      <w:r w:rsidR="008B01A8" w:rsidRPr="00400131">
        <w:rPr>
          <w:sz w:val="28"/>
          <w:szCs w:val="28"/>
        </w:rPr>
        <w:t xml:space="preserve"> организационных, технических мероприятиях, направленных на внедрение и обеспечение </w:t>
      </w:r>
      <w:r w:rsidR="00E41A60" w:rsidRPr="00400131">
        <w:rPr>
          <w:sz w:val="28"/>
          <w:szCs w:val="28"/>
        </w:rPr>
        <w:t>соб</w:t>
      </w:r>
      <w:r w:rsidR="008B01A8" w:rsidRPr="00400131">
        <w:rPr>
          <w:sz w:val="28"/>
          <w:szCs w:val="28"/>
        </w:rPr>
        <w:t>людения обязательных требований.</w:t>
      </w:r>
      <w:r w:rsidR="008C5E9B" w:rsidRPr="00400131">
        <w:rPr>
          <w:sz w:val="28"/>
          <w:szCs w:val="28"/>
        </w:rPr>
        <w:t xml:space="preserve"> </w:t>
      </w:r>
      <w:r w:rsidR="003D619D" w:rsidRPr="00400131">
        <w:rPr>
          <w:sz w:val="28"/>
          <w:szCs w:val="28"/>
        </w:rPr>
        <w:t xml:space="preserve">Кроме того, на официальном сайте </w:t>
      </w:r>
      <w:r w:rsidR="00AF5EE1">
        <w:rPr>
          <w:sz w:val="28"/>
          <w:szCs w:val="28"/>
        </w:rPr>
        <w:t xml:space="preserve">и в социальных сетях </w:t>
      </w:r>
      <w:proofErr w:type="spellStart"/>
      <w:r w:rsidR="003D619D" w:rsidRPr="00400131">
        <w:rPr>
          <w:sz w:val="28"/>
          <w:szCs w:val="28"/>
        </w:rPr>
        <w:t>Госжилинспекции</w:t>
      </w:r>
      <w:proofErr w:type="spellEnd"/>
      <w:r w:rsidR="003D619D" w:rsidRPr="00400131">
        <w:rPr>
          <w:sz w:val="28"/>
          <w:szCs w:val="28"/>
        </w:rPr>
        <w:t xml:space="preserve"> </w:t>
      </w:r>
      <w:r w:rsidR="008C5E9B" w:rsidRPr="00400131">
        <w:rPr>
          <w:sz w:val="28"/>
          <w:szCs w:val="28"/>
        </w:rPr>
        <w:t>размещается информация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p w:rsidR="008C5E9B" w:rsidRPr="00400131" w:rsidRDefault="00C352C8" w:rsidP="008C5E9B">
      <w:pPr>
        <w:autoSpaceDE w:val="0"/>
        <w:autoSpaceDN w:val="0"/>
        <w:adjustRightInd w:val="0"/>
        <w:ind w:right="140" w:firstLine="567"/>
        <w:jc w:val="both"/>
        <w:rPr>
          <w:sz w:val="28"/>
          <w:szCs w:val="28"/>
        </w:rPr>
      </w:pPr>
      <w:r w:rsidRPr="00400131">
        <w:rPr>
          <w:sz w:val="28"/>
          <w:szCs w:val="28"/>
        </w:rPr>
        <w:t xml:space="preserve">В соответствии с частями 5 - 6 статьи 8.2 Федерального закона от 26.12.2008 № 294-ФЗ «О защите прав юридических лиц и индивидуальных предпринимателей при </w:t>
      </w:r>
      <w:r w:rsidRPr="00400131">
        <w:rPr>
          <w:sz w:val="28"/>
          <w:szCs w:val="28"/>
        </w:rPr>
        <w:lastRenderedPageBreak/>
        <w:t>осуществлении государственного контроля (надзора) и муниципального контроля» р</w:t>
      </w:r>
      <w:r w:rsidR="00E41A60" w:rsidRPr="00400131">
        <w:rPr>
          <w:sz w:val="28"/>
          <w:szCs w:val="28"/>
        </w:rPr>
        <w:t>уководителям подконтрольных организаций</w:t>
      </w:r>
      <w:r w:rsidR="008C5E9B" w:rsidRPr="00400131">
        <w:rPr>
          <w:sz w:val="28"/>
          <w:szCs w:val="28"/>
        </w:rPr>
        <w:t xml:space="preserve"> </w:t>
      </w:r>
      <w:proofErr w:type="spellStart"/>
      <w:r w:rsidR="008C5E9B" w:rsidRPr="00400131">
        <w:rPr>
          <w:sz w:val="28"/>
          <w:szCs w:val="28"/>
        </w:rPr>
        <w:t>Госжилинспекция</w:t>
      </w:r>
      <w:proofErr w:type="spellEnd"/>
      <w:r w:rsidR="008C5E9B" w:rsidRPr="00400131">
        <w:rPr>
          <w:sz w:val="28"/>
          <w:szCs w:val="28"/>
        </w:rPr>
        <w:t xml:space="preserve"> направляет</w:t>
      </w:r>
      <w:r w:rsidR="00E41A60" w:rsidRPr="00400131">
        <w:rPr>
          <w:sz w:val="28"/>
          <w:szCs w:val="28"/>
        </w:rPr>
        <w:t xml:space="preserve"> предостережени</w:t>
      </w:r>
      <w:r w:rsidR="008C5E9B" w:rsidRPr="00400131">
        <w:rPr>
          <w:sz w:val="28"/>
          <w:szCs w:val="28"/>
        </w:rPr>
        <w:t>я</w:t>
      </w:r>
      <w:r w:rsidR="00E41A60" w:rsidRPr="00400131">
        <w:rPr>
          <w:sz w:val="28"/>
          <w:szCs w:val="28"/>
        </w:rPr>
        <w:t xml:space="preserve"> о недопустимости нарушения обязательных требований</w:t>
      </w:r>
      <w:r w:rsidRPr="00400131">
        <w:rPr>
          <w:sz w:val="28"/>
          <w:szCs w:val="28"/>
        </w:rPr>
        <w:t>.</w:t>
      </w:r>
    </w:p>
    <w:p w:rsidR="00D43CDF" w:rsidRPr="00400131" w:rsidRDefault="00C352C8" w:rsidP="003924ED">
      <w:pPr>
        <w:autoSpaceDE w:val="0"/>
        <w:autoSpaceDN w:val="0"/>
        <w:adjustRightInd w:val="0"/>
        <w:ind w:right="140" w:firstLine="567"/>
        <w:jc w:val="both"/>
        <w:rPr>
          <w:sz w:val="28"/>
          <w:szCs w:val="28"/>
        </w:rPr>
      </w:pPr>
      <w:r w:rsidRPr="00400131">
        <w:rPr>
          <w:sz w:val="28"/>
          <w:szCs w:val="28"/>
        </w:rPr>
        <w:t>В 20</w:t>
      </w:r>
      <w:r w:rsidR="006E0488">
        <w:rPr>
          <w:sz w:val="28"/>
          <w:szCs w:val="28"/>
        </w:rPr>
        <w:t>2</w:t>
      </w:r>
      <w:r w:rsidR="00AF5EE1">
        <w:rPr>
          <w:sz w:val="28"/>
          <w:szCs w:val="28"/>
        </w:rPr>
        <w:t>1</w:t>
      </w:r>
      <w:r w:rsidRPr="00400131">
        <w:rPr>
          <w:sz w:val="28"/>
          <w:szCs w:val="28"/>
        </w:rPr>
        <w:t xml:space="preserve"> году в рамках осуществления </w:t>
      </w:r>
      <w:r w:rsidR="00625E5B" w:rsidRPr="00400131">
        <w:rPr>
          <w:sz w:val="28"/>
          <w:szCs w:val="28"/>
        </w:rPr>
        <w:t xml:space="preserve">регионального </w:t>
      </w:r>
      <w:r w:rsidRPr="00400131">
        <w:rPr>
          <w:sz w:val="28"/>
          <w:szCs w:val="28"/>
        </w:rPr>
        <w:t xml:space="preserve">государственного жилищного надзора </w:t>
      </w:r>
      <w:proofErr w:type="spellStart"/>
      <w:r w:rsidRPr="00400131">
        <w:rPr>
          <w:sz w:val="28"/>
          <w:szCs w:val="28"/>
        </w:rPr>
        <w:t>Госжилинспекцией</w:t>
      </w:r>
      <w:proofErr w:type="spellEnd"/>
      <w:r w:rsidRPr="00400131">
        <w:rPr>
          <w:sz w:val="28"/>
          <w:szCs w:val="28"/>
        </w:rPr>
        <w:t xml:space="preserve"> было направлено</w:t>
      </w:r>
      <w:r w:rsidR="000B6795" w:rsidRPr="00400131">
        <w:rPr>
          <w:sz w:val="28"/>
          <w:szCs w:val="28"/>
        </w:rPr>
        <w:t xml:space="preserve"> </w:t>
      </w:r>
      <w:r w:rsidR="00AF5EE1">
        <w:rPr>
          <w:sz w:val="28"/>
          <w:szCs w:val="28"/>
        </w:rPr>
        <w:t>136</w:t>
      </w:r>
      <w:r w:rsidR="003617B7">
        <w:rPr>
          <w:sz w:val="28"/>
          <w:szCs w:val="28"/>
        </w:rPr>
        <w:t xml:space="preserve"> </w:t>
      </w:r>
      <w:r w:rsidRPr="00400131">
        <w:rPr>
          <w:sz w:val="28"/>
          <w:szCs w:val="28"/>
        </w:rPr>
        <w:t>предостережени</w:t>
      </w:r>
      <w:r w:rsidR="003617B7">
        <w:rPr>
          <w:sz w:val="28"/>
          <w:szCs w:val="28"/>
        </w:rPr>
        <w:t>й</w:t>
      </w:r>
      <w:r w:rsidRPr="00400131">
        <w:rPr>
          <w:sz w:val="28"/>
          <w:szCs w:val="28"/>
        </w:rPr>
        <w:t xml:space="preserve"> о недопустимости нарушения обязательных требований по вопросам предоставления жилищно-коммунальных услуг собственникам и пользователям помещений в многоквартирных домах и жилых домов, внесения платы за коммунальн</w:t>
      </w:r>
      <w:r w:rsidR="0049130E">
        <w:rPr>
          <w:sz w:val="28"/>
          <w:szCs w:val="28"/>
        </w:rPr>
        <w:t>ые</w:t>
      </w:r>
      <w:r w:rsidRPr="00400131">
        <w:rPr>
          <w:sz w:val="28"/>
          <w:szCs w:val="28"/>
        </w:rPr>
        <w:t xml:space="preserve"> услуг</w:t>
      </w:r>
      <w:r w:rsidR="0049130E">
        <w:rPr>
          <w:sz w:val="28"/>
          <w:szCs w:val="28"/>
        </w:rPr>
        <w:t>и</w:t>
      </w:r>
      <w:r w:rsidRPr="00400131">
        <w:rPr>
          <w:sz w:val="28"/>
          <w:szCs w:val="28"/>
        </w:rPr>
        <w:t xml:space="preserve">, </w:t>
      </w:r>
      <w:r w:rsidR="00CC6D37" w:rsidRPr="00400131">
        <w:rPr>
          <w:sz w:val="28"/>
          <w:szCs w:val="28"/>
        </w:rPr>
        <w:t>содержания</w:t>
      </w:r>
      <w:r w:rsidR="003718A3">
        <w:rPr>
          <w:sz w:val="28"/>
          <w:szCs w:val="28"/>
        </w:rPr>
        <w:t xml:space="preserve"> общего имущества многоквартирных домов,</w:t>
      </w:r>
      <w:r w:rsidR="00CC6D37" w:rsidRPr="00400131">
        <w:rPr>
          <w:sz w:val="28"/>
          <w:szCs w:val="28"/>
        </w:rPr>
        <w:t xml:space="preserve"> придомовых территорий </w:t>
      </w:r>
      <w:r w:rsidR="00CC6D37" w:rsidRPr="003718A3">
        <w:rPr>
          <w:sz w:val="28"/>
          <w:szCs w:val="28"/>
        </w:rPr>
        <w:t xml:space="preserve">и контейнерных площадок. </w:t>
      </w:r>
      <w:r w:rsidR="003924ED" w:rsidRPr="003718A3">
        <w:rPr>
          <w:sz w:val="28"/>
          <w:szCs w:val="28"/>
        </w:rPr>
        <w:t xml:space="preserve">В </w:t>
      </w:r>
      <w:proofErr w:type="spellStart"/>
      <w:r w:rsidR="00D43CDF" w:rsidRPr="003718A3">
        <w:rPr>
          <w:sz w:val="28"/>
          <w:szCs w:val="28"/>
        </w:rPr>
        <w:t>Госжилинспекцию</w:t>
      </w:r>
      <w:proofErr w:type="spellEnd"/>
      <w:r w:rsidR="00D43CDF" w:rsidRPr="003718A3">
        <w:rPr>
          <w:sz w:val="28"/>
          <w:szCs w:val="28"/>
        </w:rPr>
        <w:t xml:space="preserve"> поступило</w:t>
      </w:r>
      <w:r w:rsidR="003718A3" w:rsidRPr="003718A3">
        <w:rPr>
          <w:sz w:val="28"/>
          <w:szCs w:val="28"/>
        </w:rPr>
        <w:t xml:space="preserve"> </w:t>
      </w:r>
      <w:r w:rsidR="0024206B">
        <w:rPr>
          <w:sz w:val="28"/>
          <w:szCs w:val="28"/>
        </w:rPr>
        <w:t>131</w:t>
      </w:r>
      <w:r w:rsidR="00C71262" w:rsidRPr="003718A3">
        <w:rPr>
          <w:sz w:val="28"/>
          <w:szCs w:val="28"/>
        </w:rPr>
        <w:t xml:space="preserve"> </w:t>
      </w:r>
      <w:r w:rsidR="00D43CDF" w:rsidRPr="003718A3">
        <w:rPr>
          <w:sz w:val="28"/>
          <w:szCs w:val="28"/>
        </w:rPr>
        <w:t>уведомлени</w:t>
      </w:r>
      <w:r w:rsidR="0024206B">
        <w:rPr>
          <w:sz w:val="28"/>
          <w:szCs w:val="28"/>
        </w:rPr>
        <w:t>е</w:t>
      </w:r>
      <w:r w:rsidR="00D43CDF" w:rsidRPr="003718A3">
        <w:rPr>
          <w:sz w:val="28"/>
          <w:szCs w:val="28"/>
        </w:rPr>
        <w:t xml:space="preserve"> об</w:t>
      </w:r>
      <w:r w:rsidR="00D43CDF" w:rsidRPr="00400131">
        <w:rPr>
          <w:sz w:val="28"/>
          <w:szCs w:val="28"/>
        </w:rPr>
        <w:t xml:space="preserve"> исполнении выданных предостережений от лиц, в адрес которых направлены предостережения о недопустимости нарушения обязательных требовани</w:t>
      </w:r>
      <w:r w:rsidR="003924ED" w:rsidRPr="00400131">
        <w:rPr>
          <w:sz w:val="28"/>
          <w:szCs w:val="28"/>
        </w:rPr>
        <w:t xml:space="preserve">й действующего законодательства, что составляет </w:t>
      </w:r>
      <w:r w:rsidR="003718A3">
        <w:rPr>
          <w:sz w:val="28"/>
          <w:szCs w:val="28"/>
        </w:rPr>
        <w:t>96</w:t>
      </w:r>
      <w:r w:rsidR="00D06A3A">
        <w:rPr>
          <w:sz w:val="28"/>
          <w:szCs w:val="28"/>
        </w:rPr>
        <w:t>,3</w:t>
      </w:r>
      <w:r w:rsidR="003924ED" w:rsidRPr="00400131">
        <w:rPr>
          <w:sz w:val="28"/>
          <w:szCs w:val="28"/>
        </w:rPr>
        <w:t>% от всех направленных предостережений.</w:t>
      </w:r>
    </w:p>
    <w:p w:rsidR="004712A6" w:rsidRDefault="006025BB" w:rsidP="004712A6">
      <w:pPr>
        <w:autoSpaceDE w:val="0"/>
        <w:autoSpaceDN w:val="0"/>
        <w:adjustRightInd w:val="0"/>
        <w:ind w:right="140" w:firstLine="567"/>
        <w:jc w:val="both"/>
        <w:rPr>
          <w:sz w:val="28"/>
          <w:szCs w:val="28"/>
        </w:rPr>
      </w:pPr>
      <w:r>
        <w:rPr>
          <w:sz w:val="28"/>
          <w:szCs w:val="28"/>
        </w:rPr>
        <w:t xml:space="preserve">Кроме того, </w:t>
      </w:r>
      <w:r w:rsidR="00851A8D" w:rsidRPr="00400131">
        <w:rPr>
          <w:sz w:val="28"/>
          <w:szCs w:val="28"/>
        </w:rPr>
        <w:t xml:space="preserve">руководитель </w:t>
      </w:r>
      <w:proofErr w:type="spellStart"/>
      <w:r w:rsidR="00851A8D" w:rsidRPr="00400131">
        <w:rPr>
          <w:sz w:val="28"/>
          <w:szCs w:val="28"/>
        </w:rPr>
        <w:t>Госжилинспекции</w:t>
      </w:r>
      <w:proofErr w:type="spellEnd"/>
      <w:r w:rsidR="00851A8D" w:rsidRPr="00400131">
        <w:rPr>
          <w:sz w:val="28"/>
          <w:szCs w:val="28"/>
        </w:rPr>
        <w:t xml:space="preserve"> проводит л</w:t>
      </w:r>
      <w:r w:rsidR="005905A5" w:rsidRPr="00400131">
        <w:rPr>
          <w:sz w:val="28"/>
          <w:szCs w:val="28"/>
        </w:rPr>
        <w:t xml:space="preserve">ичный прием представителей юридических лиц и индивидуальных предпринимателей по вопросам проведения контрольных мероприятий, предъявляемых обязательных требований и прав подконтрольных субъектов и </w:t>
      </w:r>
      <w:r w:rsidR="00851A8D" w:rsidRPr="00400131">
        <w:rPr>
          <w:sz w:val="28"/>
          <w:szCs w:val="28"/>
        </w:rPr>
        <w:t xml:space="preserve">индивидуальных предпринимателей, в ходе которого разъясняются нормы действующего законодательства и даются консультации по вопросам осуществления </w:t>
      </w:r>
      <w:r w:rsidR="00625E5B" w:rsidRPr="00400131">
        <w:rPr>
          <w:sz w:val="28"/>
          <w:szCs w:val="28"/>
        </w:rPr>
        <w:t xml:space="preserve">регионального </w:t>
      </w:r>
      <w:r w:rsidR="00851A8D" w:rsidRPr="00400131">
        <w:rPr>
          <w:sz w:val="28"/>
          <w:szCs w:val="28"/>
        </w:rPr>
        <w:t xml:space="preserve">государственного жилищного надзора. </w:t>
      </w:r>
    </w:p>
    <w:p w:rsidR="00951D32" w:rsidRDefault="00951D32" w:rsidP="004712A6">
      <w:pPr>
        <w:autoSpaceDE w:val="0"/>
        <w:autoSpaceDN w:val="0"/>
        <w:adjustRightInd w:val="0"/>
        <w:ind w:right="140" w:firstLine="567"/>
        <w:jc w:val="both"/>
        <w:rPr>
          <w:sz w:val="28"/>
          <w:szCs w:val="28"/>
          <w:lang w:eastAsia="en-US"/>
        </w:rPr>
      </w:pPr>
    </w:p>
    <w:p w:rsidR="00F8584E" w:rsidRPr="00400131" w:rsidRDefault="00F8584E" w:rsidP="00556FD6">
      <w:pPr>
        <w:autoSpaceDE w:val="0"/>
        <w:autoSpaceDN w:val="0"/>
        <w:adjustRightInd w:val="0"/>
        <w:ind w:right="140" w:firstLine="567"/>
        <w:jc w:val="both"/>
        <w:rPr>
          <w:rFonts w:eastAsia="Calibri"/>
          <w:b/>
          <w:sz w:val="28"/>
          <w:szCs w:val="28"/>
        </w:rPr>
      </w:pPr>
      <w:r w:rsidRPr="00400131">
        <w:rPr>
          <w:rFonts w:eastAsia="Calibri"/>
          <w:b/>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7F022C" w:rsidRPr="00400131" w:rsidRDefault="007F022C" w:rsidP="007F022C">
      <w:pPr>
        <w:autoSpaceDE w:val="0"/>
        <w:autoSpaceDN w:val="0"/>
        <w:adjustRightInd w:val="0"/>
        <w:ind w:right="140" w:firstLine="567"/>
        <w:jc w:val="both"/>
        <w:rPr>
          <w:rFonts w:eastAsia="Calibri"/>
          <w:sz w:val="28"/>
          <w:szCs w:val="28"/>
        </w:rPr>
      </w:pPr>
      <w:proofErr w:type="spellStart"/>
      <w:r w:rsidRPr="00400131">
        <w:rPr>
          <w:rFonts w:eastAsia="Calibri"/>
          <w:sz w:val="28"/>
          <w:szCs w:val="28"/>
        </w:rPr>
        <w:t>Госжилинспекция</w:t>
      </w:r>
      <w:proofErr w:type="spellEnd"/>
      <w:r w:rsidRPr="00400131">
        <w:rPr>
          <w:rFonts w:eastAsia="Calibri"/>
          <w:sz w:val="28"/>
          <w:szCs w:val="28"/>
        </w:rPr>
        <w:t xml:space="preserve"> постоянно проводит мероприятия по контролю, при проведении которых не требуется взаимодействие органа государственного жилищного надзора с юридическими лицами и индивидуальными предпринимателями.</w:t>
      </w:r>
    </w:p>
    <w:p w:rsidR="00660DB7" w:rsidRPr="00400131" w:rsidRDefault="00AD55CF" w:rsidP="00660DB7">
      <w:pPr>
        <w:autoSpaceDE w:val="0"/>
        <w:autoSpaceDN w:val="0"/>
        <w:adjustRightInd w:val="0"/>
        <w:ind w:right="140" w:firstLine="567"/>
        <w:jc w:val="both"/>
        <w:rPr>
          <w:rFonts w:eastAsia="Calibri"/>
          <w:sz w:val="28"/>
          <w:szCs w:val="28"/>
        </w:rPr>
      </w:pPr>
      <w:r w:rsidRPr="00400131">
        <w:rPr>
          <w:rFonts w:eastAsia="Calibri"/>
          <w:sz w:val="28"/>
          <w:szCs w:val="28"/>
        </w:rPr>
        <w:t>В 20</w:t>
      </w:r>
      <w:r w:rsidR="006E0488">
        <w:rPr>
          <w:rFonts w:eastAsia="Calibri"/>
          <w:sz w:val="28"/>
          <w:szCs w:val="28"/>
        </w:rPr>
        <w:t>2</w:t>
      </w:r>
      <w:r w:rsidR="002F3F43">
        <w:rPr>
          <w:rFonts w:eastAsia="Calibri"/>
          <w:sz w:val="28"/>
          <w:szCs w:val="28"/>
        </w:rPr>
        <w:t>1</w:t>
      </w:r>
      <w:r w:rsidRPr="00400131">
        <w:rPr>
          <w:rFonts w:eastAsia="Calibri"/>
          <w:sz w:val="28"/>
          <w:szCs w:val="28"/>
        </w:rPr>
        <w:t xml:space="preserve"> году</w:t>
      </w:r>
      <w:r w:rsidR="002F3F43">
        <w:rPr>
          <w:rFonts w:eastAsia="Calibri"/>
          <w:sz w:val="28"/>
          <w:szCs w:val="28"/>
        </w:rPr>
        <w:t xml:space="preserve"> </w:t>
      </w:r>
      <w:proofErr w:type="spellStart"/>
      <w:r w:rsidRPr="00400131">
        <w:rPr>
          <w:rFonts w:eastAsia="Calibri"/>
          <w:sz w:val="28"/>
          <w:szCs w:val="28"/>
        </w:rPr>
        <w:t>Госжилинспекцией</w:t>
      </w:r>
      <w:proofErr w:type="spellEnd"/>
      <w:r w:rsidRPr="00400131">
        <w:rPr>
          <w:rFonts w:eastAsia="Calibri"/>
          <w:sz w:val="28"/>
          <w:szCs w:val="28"/>
        </w:rPr>
        <w:t xml:space="preserve"> были проведены мероприятия </w:t>
      </w:r>
      <w:r w:rsidR="007F022C" w:rsidRPr="00400131">
        <w:rPr>
          <w:rFonts w:eastAsia="Calibri"/>
          <w:sz w:val="28"/>
          <w:szCs w:val="28"/>
        </w:rPr>
        <w:t xml:space="preserve">по </w:t>
      </w:r>
      <w:r w:rsidR="007F022C" w:rsidRPr="00400131">
        <w:rPr>
          <w:sz w:val="28"/>
          <w:szCs w:val="28"/>
        </w:rPr>
        <w:t>наблюдению за соблюдением обязательных требований посредством анализа информации о деятельности либо действиях юридических лиц,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sidR="00660DB7" w:rsidRPr="00400131">
        <w:rPr>
          <w:sz w:val="28"/>
          <w:szCs w:val="28"/>
        </w:rPr>
        <w:t xml:space="preserve">, а именно: </w:t>
      </w:r>
      <w:r w:rsidR="00660DB7" w:rsidRPr="00400131">
        <w:rPr>
          <w:rFonts w:eastAsia="Calibri"/>
          <w:sz w:val="28"/>
          <w:szCs w:val="28"/>
        </w:rPr>
        <w:t>наблюдение за соблюдением обязательных требований по размещению информации, подлежащей раскрытию организациями, осуществляющими деятельность в сфере управления многоквартирными домами</w:t>
      </w:r>
      <w:r w:rsidR="00344CE0" w:rsidRPr="00400131">
        <w:rPr>
          <w:rFonts w:eastAsia="Calibri"/>
          <w:sz w:val="28"/>
          <w:szCs w:val="28"/>
        </w:rPr>
        <w:t>,</w:t>
      </w:r>
      <w:r w:rsidR="00660DB7" w:rsidRPr="00400131">
        <w:rPr>
          <w:rFonts w:eastAsia="Calibri"/>
          <w:sz w:val="28"/>
          <w:szCs w:val="28"/>
        </w:rPr>
        <w:t xml:space="preserve"> посредством анализа информации, размещенной в Государственной </w:t>
      </w:r>
      <w:r w:rsidR="00344CE0" w:rsidRPr="00400131">
        <w:rPr>
          <w:rFonts w:eastAsia="Calibri"/>
          <w:sz w:val="28"/>
          <w:szCs w:val="28"/>
        </w:rPr>
        <w:t>информационной системе жилищно-коммунального хозяйства.</w:t>
      </w:r>
    </w:p>
    <w:p w:rsidR="00CD3DD8" w:rsidRPr="00400131" w:rsidRDefault="000C5808" w:rsidP="00344CE0">
      <w:pPr>
        <w:autoSpaceDE w:val="0"/>
        <w:autoSpaceDN w:val="0"/>
        <w:adjustRightInd w:val="0"/>
        <w:ind w:right="140" w:firstLine="567"/>
        <w:jc w:val="both"/>
        <w:rPr>
          <w:rFonts w:eastAsia="Calibri"/>
          <w:sz w:val="28"/>
          <w:szCs w:val="28"/>
        </w:rPr>
      </w:pPr>
      <w:r w:rsidRPr="00493615">
        <w:rPr>
          <w:sz w:val="28"/>
          <w:szCs w:val="28"/>
        </w:rPr>
        <w:t>В 20</w:t>
      </w:r>
      <w:r w:rsidR="006E0488" w:rsidRPr="00493615">
        <w:rPr>
          <w:sz w:val="28"/>
          <w:szCs w:val="28"/>
        </w:rPr>
        <w:t>2</w:t>
      </w:r>
      <w:r w:rsidR="005927DF">
        <w:rPr>
          <w:sz w:val="28"/>
          <w:szCs w:val="28"/>
        </w:rPr>
        <w:t>1</w:t>
      </w:r>
      <w:r w:rsidRPr="00493615">
        <w:rPr>
          <w:sz w:val="28"/>
          <w:szCs w:val="28"/>
        </w:rPr>
        <w:t xml:space="preserve"> году</w:t>
      </w:r>
      <w:r w:rsidR="005927DF">
        <w:rPr>
          <w:sz w:val="28"/>
          <w:szCs w:val="28"/>
        </w:rPr>
        <w:t xml:space="preserve"> проведено 192 </w:t>
      </w:r>
      <w:r w:rsidR="005927DF" w:rsidRPr="00493615">
        <w:rPr>
          <w:sz w:val="28"/>
          <w:szCs w:val="28"/>
        </w:rPr>
        <w:t>мониторинговых мероприяти</w:t>
      </w:r>
      <w:r w:rsidR="005927DF">
        <w:rPr>
          <w:sz w:val="28"/>
          <w:szCs w:val="28"/>
        </w:rPr>
        <w:t>я, в 49 из которых выяв</w:t>
      </w:r>
      <w:r w:rsidRPr="00493615">
        <w:rPr>
          <w:sz w:val="28"/>
          <w:szCs w:val="28"/>
        </w:rPr>
        <w:t xml:space="preserve">лены нарушения обязательных требований. </w:t>
      </w:r>
      <w:r w:rsidR="00CD3DD8" w:rsidRPr="00493615">
        <w:rPr>
          <w:sz w:val="28"/>
          <w:szCs w:val="28"/>
        </w:rPr>
        <w:t xml:space="preserve">По результатам проведенных мероприятий </w:t>
      </w:r>
      <w:proofErr w:type="spellStart"/>
      <w:r w:rsidR="00CD3DD8" w:rsidRPr="00493615">
        <w:rPr>
          <w:sz w:val="28"/>
          <w:szCs w:val="28"/>
        </w:rPr>
        <w:t>Госжилинспекцией</w:t>
      </w:r>
      <w:proofErr w:type="spellEnd"/>
      <w:r w:rsidR="00CD3DD8" w:rsidRPr="00493615">
        <w:rPr>
          <w:sz w:val="28"/>
          <w:szCs w:val="28"/>
        </w:rPr>
        <w:t xml:space="preserve"> приняты </w:t>
      </w:r>
      <w:r w:rsidR="00CD3DD8" w:rsidRPr="00493615">
        <w:rPr>
          <w:rFonts w:eastAsia="Calibri"/>
          <w:sz w:val="28"/>
          <w:szCs w:val="28"/>
        </w:rPr>
        <w:t>меры по пресечению выявленных нарушений.</w:t>
      </w:r>
    </w:p>
    <w:p w:rsidR="00A01B8B" w:rsidRPr="00400131" w:rsidRDefault="00A01B8B" w:rsidP="00344CE0">
      <w:pPr>
        <w:autoSpaceDE w:val="0"/>
        <w:autoSpaceDN w:val="0"/>
        <w:adjustRightInd w:val="0"/>
        <w:ind w:right="140" w:firstLine="567"/>
        <w:jc w:val="both"/>
        <w:rPr>
          <w:rFonts w:eastAsia="Calibri"/>
          <w:sz w:val="28"/>
          <w:szCs w:val="28"/>
        </w:rPr>
      </w:pPr>
    </w:p>
    <w:p w:rsidR="00F8584E" w:rsidRPr="00400131" w:rsidRDefault="00F8584E" w:rsidP="00556FD6">
      <w:pPr>
        <w:autoSpaceDE w:val="0"/>
        <w:autoSpaceDN w:val="0"/>
        <w:adjustRightInd w:val="0"/>
        <w:ind w:right="140" w:firstLine="567"/>
        <w:jc w:val="both"/>
        <w:rPr>
          <w:rFonts w:eastAsia="Calibri"/>
          <w:b/>
          <w:sz w:val="28"/>
          <w:szCs w:val="28"/>
        </w:rPr>
      </w:pPr>
      <w:bookmarkStart w:id="1" w:name="Par0"/>
      <w:bookmarkEnd w:id="1"/>
      <w:r w:rsidRPr="00400131">
        <w:rPr>
          <w:rFonts w:eastAsia="Calibri"/>
          <w:b/>
          <w:sz w:val="28"/>
          <w:szCs w:val="28"/>
        </w:rPr>
        <w:t>Ж) Сведения о количестве проведенных в отчетном периоде проверок в отношении субъектов малого предпринимательства.</w:t>
      </w:r>
    </w:p>
    <w:p w:rsidR="00B50603" w:rsidRPr="00400131" w:rsidRDefault="008C31D0" w:rsidP="00556FD6">
      <w:pPr>
        <w:autoSpaceDE w:val="0"/>
        <w:autoSpaceDN w:val="0"/>
        <w:adjustRightInd w:val="0"/>
        <w:ind w:right="140" w:firstLine="567"/>
        <w:jc w:val="both"/>
        <w:rPr>
          <w:rFonts w:eastAsia="Calibri"/>
          <w:b/>
          <w:sz w:val="28"/>
          <w:szCs w:val="28"/>
        </w:rPr>
      </w:pPr>
      <w:r w:rsidRPr="003224A6">
        <w:rPr>
          <w:rFonts w:eastAsia="Calibri"/>
          <w:sz w:val="28"/>
          <w:szCs w:val="28"/>
        </w:rPr>
        <w:t>В 20</w:t>
      </w:r>
      <w:r w:rsidR="00C609AA" w:rsidRPr="003224A6">
        <w:rPr>
          <w:rFonts w:eastAsia="Calibri"/>
          <w:sz w:val="28"/>
          <w:szCs w:val="28"/>
        </w:rPr>
        <w:t>2</w:t>
      </w:r>
      <w:r w:rsidR="007705BB">
        <w:rPr>
          <w:rFonts w:eastAsia="Calibri"/>
          <w:sz w:val="28"/>
          <w:szCs w:val="28"/>
        </w:rPr>
        <w:t>1</w:t>
      </w:r>
      <w:r w:rsidRPr="003224A6">
        <w:rPr>
          <w:rFonts w:eastAsia="Calibri"/>
          <w:sz w:val="28"/>
          <w:szCs w:val="28"/>
        </w:rPr>
        <w:t xml:space="preserve"> году </w:t>
      </w:r>
      <w:r w:rsidR="00C65EE4" w:rsidRPr="003224A6">
        <w:rPr>
          <w:rFonts w:eastAsia="Calibri"/>
          <w:sz w:val="28"/>
          <w:szCs w:val="28"/>
        </w:rPr>
        <w:t xml:space="preserve">в рамках осуществления </w:t>
      </w:r>
      <w:r w:rsidR="006F4116" w:rsidRPr="003224A6">
        <w:rPr>
          <w:rFonts w:eastAsia="Calibri"/>
          <w:sz w:val="28"/>
          <w:szCs w:val="28"/>
        </w:rPr>
        <w:t xml:space="preserve">регионального </w:t>
      </w:r>
      <w:r w:rsidR="00C65EE4" w:rsidRPr="003224A6">
        <w:rPr>
          <w:rFonts w:eastAsia="Calibri"/>
          <w:sz w:val="28"/>
          <w:szCs w:val="28"/>
        </w:rPr>
        <w:t xml:space="preserve">государственного жилищного надзора </w:t>
      </w:r>
      <w:r w:rsidRPr="003224A6">
        <w:rPr>
          <w:rFonts w:eastAsia="Calibri"/>
          <w:sz w:val="28"/>
          <w:szCs w:val="28"/>
        </w:rPr>
        <w:t xml:space="preserve">в отношении субъектов малого предпринимательства </w:t>
      </w:r>
      <w:proofErr w:type="spellStart"/>
      <w:r w:rsidRPr="003224A6">
        <w:rPr>
          <w:rFonts w:eastAsia="Calibri"/>
          <w:sz w:val="28"/>
          <w:szCs w:val="28"/>
        </w:rPr>
        <w:t>Госжилинспекцией</w:t>
      </w:r>
      <w:proofErr w:type="spellEnd"/>
      <w:r w:rsidRPr="003224A6">
        <w:rPr>
          <w:rFonts w:eastAsia="Calibri"/>
          <w:sz w:val="28"/>
          <w:szCs w:val="28"/>
        </w:rPr>
        <w:t xml:space="preserve"> проведен</w:t>
      </w:r>
      <w:r w:rsidR="007705BB">
        <w:rPr>
          <w:rFonts w:eastAsia="Calibri"/>
          <w:sz w:val="28"/>
          <w:szCs w:val="28"/>
        </w:rPr>
        <w:t xml:space="preserve">о 1058 </w:t>
      </w:r>
      <w:r w:rsidRPr="003224A6">
        <w:rPr>
          <w:rFonts w:eastAsia="Calibri"/>
          <w:sz w:val="28"/>
          <w:szCs w:val="28"/>
        </w:rPr>
        <w:t>внепланов</w:t>
      </w:r>
      <w:r w:rsidR="007705BB">
        <w:rPr>
          <w:rFonts w:eastAsia="Calibri"/>
          <w:sz w:val="28"/>
          <w:szCs w:val="28"/>
        </w:rPr>
        <w:t>ых</w:t>
      </w:r>
      <w:r w:rsidRPr="003224A6">
        <w:rPr>
          <w:rFonts w:eastAsia="Calibri"/>
          <w:sz w:val="28"/>
          <w:szCs w:val="28"/>
        </w:rPr>
        <w:t xml:space="preserve"> провер</w:t>
      </w:r>
      <w:r w:rsidR="007705BB">
        <w:rPr>
          <w:rFonts w:eastAsia="Calibri"/>
          <w:sz w:val="28"/>
          <w:szCs w:val="28"/>
        </w:rPr>
        <w:t>ок</w:t>
      </w:r>
      <w:r w:rsidRPr="003224A6">
        <w:rPr>
          <w:rFonts w:eastAsia="Calibri"/>
          <w:sz w:val="28"/>
          <w:szCs w:val="28"/>
        </w:rPr>
        <w:t xml:space="preserve">, по результатам которых выдано </w:t>
      </w:r>
      <w:r w:rsidR="007705BB">
        <w:rPr>
          <w:rFonts w:eastAsia="Calibri"/>
          <w:sz w:val="28"/>
          <w:szCs w:val="28"/>
        </w:rPr>
        <w:t>312</w:t>
      </w:r>
      <w:r w:rsidR="00C65EE4" w:rsidRPr="003224A6">
        <w:rPr>
          <w:rFonts w:eastAsia="Calibri"/>
          <w:sz w:val="28"/>
          <w:szCs w:val="28"/>
        </w:rPr>
        <w:t xml:space="preserve"> </w:t>
      </w:r>
      <w:r w:rsidRPr="003224A6">
        <w:rPr>
          <w:rFonts w:eastAsia="Calibri"/>
          <w:sz w:val="28"/>
          <w:szCs w:val="28"/>
        </w:rPr>
        <w:t xml:space="preserve">предписаний, составлено </w:t>
      </w:r>
      <w:r w:rsidR="007705BB">
        <w:rPr>
          <w:rFonts w:eastAsia="Calibri"/>
          <w:sz w:val="28"/>
          <w:szCs w:val="28"/>
        </w:rPr>
        <w:t>57</w:t>
      </w:r>
      <w:r w:rsidRPr="003224A6">
        <w:rPr>
          <w:rFonts w:eastAsia="Calibri"/>
          <w:sz w:val="28"/>
          <w:szCs w:val="28"/>
        </w:rPr>
        <w:t xml:space="preserve"> протоколов об административных правонарушениях.</w:t>
      </w:r>
    </w:p>
    <w:p w:rsidR="00266075" w:rsidRPr="00400131" w:rsidRDefault="00266075" w:rsidP="00556FD6">
      <w:pPr>
        <w:ind w:right="140" w:firstLine="567"/>
        <w:jc w:val="both"/>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D32AE" w:rsidRPr="00400131" w:rsidTr="00012F79">
        <w:tc>
          <w:tcPr>
            <w:tcW w:w="9214" w:type="dxa"/>
          </w:tcPr>
          <w:p w:rsidR="00AD32AE" w:rsidRPr="00400131" w:rsidRDefault="00AD32AE" w:rsidP="00012F79">
            <w:pPr>
              <w:ind w:right="140" w:firstLine="567"/>
              <w:jc w:val="center"/>
              <w:rPr>
                <w:sz w:val="28"/>
                <w:szCs w:val="28"/>
              </w:rPr>
            </w:pPr>
            <w:r w:rsidRPr="00400131">
              <w:rPr>
                <w:sz w:val="28"/>
                <w:szCs w:val="28"/>
              </w:rPr>
              <w:t>Раздел 5.</w:t>
            </w:r>
          </w:p>
          <w:p w:rsidR="00AD32AE" w:rsidRPr="00400131" w:rsidRDefault="00AD32AE" w:rsidP="00012F79">
            <w:pPr>
              <w:ind w:right="140" w:firstLine="567"/>
              <w:jc w:val="center"/>
              <w:rPr>
                <w:b/>
                <w:sz w:val="28"/>
                <w:szCs w:val="28"/>
              </w:rPr>
            </w:pPr>
            <w:r w:rsidRPr="00400131">
              <w:rPr>
                <w:sz w:val="28"/>
                <w:szCs w:val="28"/>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tc>
      </w:tr>
    </w:tbl>
    <w:p w:rsidR="00AD32AE" w:rsidRPr="00400131" w:rsidRDefault="00AD32AE" w:rsidP="00556FD6">
      <w:pPr>
        <w:autoSpaceDE w:val="0"/>
        <w:autoSpaceDN w:val="0"/>
        <w:adjustRightInd w:val="0"/>
        <w:ind w:right="140" w:firstLine="567"/>
        <w:jc w:val="both"/>
        <w:outlineLvl w:val="1"/>
        <w:rPr>
          <w:sz w:val="28"/>
          <w:szCs w:val="28"/>
        </w:rPr>
      </w:pPr>
    </w:p>
    <w:p w:rsidR="0092158C" w:rsidRPr="003D57EB" w:rsidRDefault="00EF6273" w:rsidP="00556FD6">
      <w:pPr>
        <w:pStyle w:val="ae"/>
        <w:ind w:right="140" w:firstLine="567"/>
        <w:rPr>
          <w:b/>
        </w:rPr>
      </w:pPr>
      <w:r w:rsidRPr="00400131">
        <w:rPr>
          <w:b/>
        </w:rPr>
        <w:t xml:space="preserve">А) </w:t>
      </w:r>
      <w:r w:rsidR="0092158C" w:rsidRPr="00400131">
        <w:rPr>
          <w:b/>
        </w:rPr>
        <w:t xml:space="preserve">Сведения о принятых органами государственного контроля (надзора), муниципального контроля мерах реагирования по фактам выявленных </w:t>
      </w:r>
      <w:r w:rsidR="0092158C" w:rsidRPr="003D57EB">
        <w:rPr>
          <w:b/>
        </w:rPr>
        <w:t>нарушений, в том числе в динамике (по полугодиям).</w:t>
      </w:r>
    </w:p>
    <w:p w:rsidR="00747D8B" w:rsidRPr="00400131" w:rsidRDefault="00C02A7B" w:rsidP="00556FD6">
      <w:pPr>
        <w:pStyle w:val="ae"/>
        <w:ind w:right="140" w:firstLine="567"/>
      </w:pPr>
      <w:r w:rsidRPr="003D57EB">
        <w:t>В 20</w:t>
      </w:r>
      <w:r w:rsidR="00375C82" w:rsidRPr="003D57EB">
        <w:t>2</w:t>
      </w:r>
      <w:r w:rsidR="00AB6312" w:rsidRPr="003D57EB">
        <w:t>1</w:t>
      </w:r>
      <w:r w:rsidRPr="003D57EB">
        <w:t xml:space="preserve"> году проверки были проведены в отношении</w:t>
      </w:r>
      <w:r w:rsidR="00BA0ED3" w:rsidRPr="003D57EB">
        <w:t xml:space="preserve">  </w:t>
      </w:r>
      <w:r w:rsidR="00AB6312" w:rsidRPr="003D57EB">
        <w:t>69</w:t>
      </w:r>
      <w:r w:rsidRPr="003D57EB">
        <w:t xml:space="preserve"> юридическ</w:t>
      </w:r>
      <w:r w:rsidR="002A2608" w:rsidRPr="003D57EB">
        <w:t>их</w:t>
      </w:r>
      <w:r w:rsidR="005757C6" w:rsidRPr="003D57EB">
        <w:t xml:space="preserve"> лиц</w:t>
      </w:r>
      <w:r w:rsidRPr="003D57EB">
        <w:t xml:space="preserve"> </w:t>
      </w:r>
      <w:r w:rsidR="00310500" w:rsidRPr="003D57EB">
        <w:t xml:space="preserve">в </w:t>
      </w:r>
      <w:r w:rsidR="00310500" w:rsidRPr="003D57EB">
        <w:rPr>
          <w:lang w:val="en-US"/>
        </w:rPr>
        <w:t>I</w:t>
      </w:r>
      <w:r w:rsidR="00310500" w:rsidRPr="003D57EB">
        <w:t xml:space="preserve"> полугодии и в отношении</w:t>
      </w:r>
      <w:r w:rsidR="00297E69" w:rsidRPr="003D57EB">
        <w:t xml:space="preserve"> </w:t>
      </w:r>
      <w:r w:rsidR="00AB6312" w:rsidRPr="003D57EB">
        <w:t>146</w:t>
      </w:r>
      <w:r w:rsidR="00BD7810" w:rsidRPr="003D57EB">
        <w:t xml:space="preserve"> </w:t>
      </w:r>
      <w:r w:rsidR="00310500" w:rsidRPr="003D57EB">
        <w:t>юридическ</w:t>
      </w:r>
      <w:r w:rsidR="002A2608" w:rsidRPr="003D57EB">
        <w:t>их</w:t>
      </w:r>
      <w:r w:rsidR="00310500" w:rsidRPr="003D57EB">
        <w:t xml:space="preserve"> лиц во </w:t>
      </w:r>
      <w:r w:rsidR="00310500" w:rsidRPr="003D57EB">
        <w:rPr>
          <w:lang w:val="en-US"/>
        </w:rPr>
        <w:t>II</w:t>
      </w:r>
      <w:r w:rsidR="00310500" w:rsidRPr="003D57EB">
        <w:t xml:space="preserve"> полугодии</w:t>
      </w:r>
      <w:r w:rsidR="00F851DC" w:rsidRPr="003D57EB">
        <w:t>. В течение 20</w:t>
      </w:r>
      <w:r w:rsidR="00375C82" w:rsidRPr="003D57EB">
        <w:t>2</w:t>
      </w:r>
      <w:r w:rsidR="00B1571B" w:rsidRPr="003D57EB">
        <w:t>1</w:t>
      </w:r>
      <w:r w:rsidR="00F851DC" w:rsidRPr="003D57EB">
        <w:t xml:space="preserve"> года проверки проведены в отношении </w:t>
      </w:r>
      <w:r w:rsidR="004B2E22" w:rsidRPr="003D57EB">
        <w:t>9</w:t>
      </w:r>
      <w:r w:rsidR="00B1571B" w:rsidRPr="003D57EB">
        <w:t>5</w:t>
      </w:r>
      <w:r w:rsidR="00F851DC" w:rsidRPr="003D57EB">
        <w:t xml:space="preserve">% юридических лиц Липецкой области, деятельность которых подлежит региональному государственному жилищному надзору. </w:t>
      </w:r>
      <w:r w:rsidR="005A6EAA" w:rsidRPr="003D57EB">
        <w:t>В отношении одного юридического лица проверки проводились неоднократно в течение года (</w:t>
      </w:r>
      <w:r w:rsidR="00116B67" w:rsidRPr="003D57EB">
        <w:t xml:space="preserve">одно </w:t>
      </w:r>
      <w:r w:rsidR="005A6EAA" w:rsidRPr="003D57EB">
        <w:t xml:space="preserve">юридическое лицо проверено Госжилинспекцией как </w:t>
      </w:r>
      <w:r w:rsidR="00F851DC" w:rsidRPr="003D57EB">
        <w:t xml:space="preserve">в </w:t>
      </w:r>
      <w:r w:rsidR="00F851DC" w:rsidRPr="003D57EB">
        <w:rPr>
          <w:lang w:val="en-US"/>
        </w:rPr>
        <w:t>I</w:t>
      </w:r>
      <w:r w:rsidR="00F851DC" w:rsidRPr="003D57EB">
        <w:t xml:space="preserve"> </w:t>
      </w:r>
      <w:r w:rsidR="005A6EAA" w:rsidRPr="003D57EB">
        <w:t>полугодии 20</w:t>
      </w:r>
      <w:r w:rsidR="00662D57" w:rsidRPr="003D57EB">
        <w:t>2</w:t>
      </w:r>
      <w:r w:rsidR="00412997" w:rsidRPr="003D57EB">
        <w:t>1</w:t>
      </w:r>
      <w:r w:rsidR="005A6EAA" w:rsidRPr="003D57EB">
        <w:t xml:space="preserve"> года, так и во</w:t>
      </w:r>
      <w:r w:rsidR="00F851DC" w:rsidRPr="003D57EB">
        <w:t xml:space="preserve"> </w:t>
      </w:r>
      <w:r w:rsidR="00F851DC" w:rsidRPr="003D57EB">
        <w:rPr>
          <w:lang w:val="en-US"/>
        </w:rPr>
        <w:t>II</w:t>
      </w:r>
      <w:r w:rsidR="00F851DC" w:rsidRPr="003D57EB">
        <w:t xml:space="preserve"> полугоди</w:t>
      </w:r>
      <w:r w:rsidR="005A6EAA" w:rsidRPr="003D57EB">
        <w:t>и 20</w:t>
      </w:r>
      <w:r w:rsidR="00662D57" w:rsidRPr="003D57EB">
        <w:t>2</w:t>
      </w:r>
      <w:r w:rsidR="00412997" w:rsidRPr="003D57EB">
        <w:t>1</w:t>
      </w:r>
      <w:r w:rsidR="005A6EAA" w:rsidRPr="003D57EB">
        <w:t xml:space="preserve"> года</w:t>
      </w:r>
      <w:r w:rsidR="00F851DC" w:rsidRPr="003D57EB">
        <w:t>)</w:t>
      </w:r>
      <w:r w:rsidRPr="003D57EB">
        <w:t>.</w:t>
      </w:r>
      <w:r w:rsidR="00731B14" w:rsidRPr="003D57EB">
        <w:t xml:space="preserve"> Проведено выездных проверок  за </w:t>
      </w:r>
      <w:r w:rsidR="00731B14" w:rsidRPr="003D57EB">
        <w:rPr>
          <w:lang w:val="en-US"/>
        </w:rPr>
        <w:t>I</w:t>
      </w:r>
      <w:r w:rsidR="00731B14" w:rsidRPr="003D57EB">
        <w:t xml:space="preserve"> полугодие 20</w:t>
      </w:r>
      <w:r w:rsidR="00662D57" w:rsidRPr="003D57EB">
        <w:t>2</w:t>
      </w:r>
      <w:r w:rsidR="00412997" w:rsidRPr="003D57EB">
        <w:t>1</w:t>
      </w:r>
      <w:r w:rsidR="009363B3" w:rsidRPr="003D57EB">
        <w:t xml:space="preserve"> </w:t>
      </w:r>
      <w:r w:rsidR="00731B14" w:rsidRPr="003D57EB">
        <w:t xml:space="preserve">года - </w:t>
      </w:r>
      <w:r w:rsidR="00412997" w:rsidRPr="003D57EB">
        <w:t>297</w:t>
      </w:r>
      <w:r w:rsidR="00731B14" w:rsidRPr="003D57EB">
        <w:t xml:space="preserve">, документарных - </w:t>
      </w:r>
      <w:r w:rsidR="00412997" w:rsidRPr="003D57EB">
        <w:t>929</w:t>
      </w:r>
      <w:r w:rsidR="00731B14" w:rsidRPr="003D57EB">
        <w:t xml:space="preserve">, за </w:t>
      </w:r>
      <w:r w:rsidR="00731B14" w:rsidRPr="003D57EB">
        <w:rPr>
          <w:lang w:val="en-US"/>
        </w:rPr>
        <w:t>II</w:t>
      </w:r>
      <w:r w:rsidR="00731B14" w:rsidRPr="003D57EB">
        <w:t xml:space="preserve"> полугодие 20</w:t>
      </w:r>
      <w:r w:rsidR="00662D57" w:rsidRPr="003D57EB">
        <w:t>2</w:t>
      </w:r>
      <w:r w:rsidR="00412997" w:rsidRPr="003D57EB">
        <w:t>1</w:t>
      </w:r>
      <w:r w:rsidR="00731B14" w:rsidRPr="003D57EB">
        <w:t xml:space="preserve"> года проведено выездных проверок -</w:t>
      </w:r>
      <w:r w:rsidR="000D3E76" w:rsidRPr="003D57EB">
        <w:t xml:space="preserve"> 332</w:t>
      </w:r>
      <w:r w:rsidR="00731B14" w:rsidRPr="003D57EB">
        <w:t xml:space="preserve">, документарных </w:t>
      </w:r>
      <w:r w:rsidR="000D3E76" w:rsidRPr="003D57EB">
        <w:t>–</w:t>
      </w:r>
      <w:r w:rsidR="00731B14" w:rsidRPr="003D57EB">
        <w:t xml:space="preserve"> </w:t>
      </w:r>
      <w:r w:rsidR="000D3E76" w:rsidRPr="003D57EB">
        <w:t>502.</w:t>
      </w:r>
      <w:r w:rsidR="00731B14" w:rsidRPr="003D57EB">
        <w:t xml:space="preserve"> Отметим, что за </w:t>
      </w:r>
      <w:r w:rsidR="00731B14" w:rsidRPr="003D57EB">
        <w:rPr>
          <w:lang w:val="en-US"/>
        </w:rPr>
        <w:t>I</w:t>
      </w:r>
      <w:r w:rsidR="00731B14" w:rsidRPr="003D57EB">
        <w:t xml:space="preserve"> полугодие 20</w:t>
      </w:r>
      <w:r w:rsidR="00662D57" w:rsidRPr="003D57EB">
        <w:t>2</w:t>
      </w:r>
      <w:r w:rsidR="000D3E76" w:rsidRPr="003D57EB">
        <w:t>1</w:t>
      </w:r>
      <w:r w:rsidR="00731B14" w:rsidRPr="003D57EB">
        <w:t xml:space="preserve"> года</w:t>
      </w:r>
      <w:r w:rsidR="004135BC" w:rsidRPr="003D57EB">
        <w:t xml:space="preserve"> в ходе проведения </w:t>
      </w:r>
      <w:r w:rsidR="002D1185" w:rsidRPr="003D57EB">
        <w:t>254</w:t>
      </w:r>
      <w:r w:rsidR="00E1333D" w:rsidRPr="003D57EB">
        <w:t xml:space="preserve"> </w:t>
      </w:r>
      <w:r w:rsidR="00731B14" w:rsidRPr="003D57EB">
        <w:t>провер</w:t>
      </w:r>
      <w:r w:rsidR="002D1185" w:rsidRPr="003D57EB">
        <w:t>о</w:t>
      </w:r>
      <w:r w:rsidR="00E17436" w:rsidRPr="003D57EB">
        <w:t>к</w:t>
      </w:r>
      <w:r w:rsidR="00335226" w:rsidRPr="003D57EB">
        <w:t xml:space="preserve"> выявлен</w:t>
      </w:r>
      <w:r w:rsidR="00F71FB4" w:rsidRPr="003D57EB">
        <w:t xml:space="preserve">о </w:t>
      </w:r>
      <w:r w:rsidR="002D1185" w:rsidRPr="003D57EB">
        <w:t>931</w:t>
      </w:r>
      <w:r w:rsidR="00F71FB4" w:rsidRPr="003D57EB">
        <w:t xml:space="preserve"> на</w:t>
      </w:r>
      <w:r w:rsidR="00731B14" w:rsidRPr="003D57EB">
        <w:t>рушени</w:t>
      </w:r>
      <w:r w:rsidR="002D1185" w:rsidRPr="003D57EB">
        <w:t>е</w:t>
      </w:r>
      <w:r w:rsidR="00731B14" w:rsidRPr="003D57EB">
        <w:t xml:space="preserve">, а за </w:t>
      </w:r>
      <w:r w:rsidR="00731B14" w:rsidRPr="003D57EB">
        <w:rPr>
          <w:lang w:val="en-US"/>
        </w:rPr>
        <w:t>II</w:t>
      </w:r>
      <w:r w:rsidR="00731B14" w:rsidRPr="003D57EB">
        <w:t xml:space="preserve"> полугодие</w:t>
      </w:r>
      <w:r w:rsidR="00C9380B" w:rsidRPr="003D57EB">
        <w:t xml:space="preserve"> в ходе проведения </w:t>
      </w:r>
      <w:r w:rsidR="002D1185" w:rsidRPr="003D57EB">
        <w:t>243</w:t>
      </w:r>
      <w:r w:rsidR="00C9380B" w:rsidRPr="003D57EB">
        <w:t xml:space="preserve"> провер</w:t>
      </w:r>
      <w:r w:rsidR="002D1185" w:rsidRPr="003D57EB">
        <w:t>о</w:t>
      </w:r>
      <w:r w:rsidR="00E17436" w:rsidRPr="003D57EB">
        <w:t>к</w:t>
      </w:r>
      <w:r w:rsidR="00C9380B" w:rsidRPr="003D57EB">
        <w:t xml:space="preserve"> выявлено</w:t>
      </w:r>
      <w:r w:rsidR="002D1185" w:rsidRPr="003D57EB">
        <w:t xml:space="preserve"> 1083 </w:t>
      </w:r>
      <w:r w:rsidR="00C9380B" w:rsidRPr="003D57EB">
        <w:t>нарушен</w:t>
      </w:r>
      <w:r w:rsidR="00E17436" w:rsidRPr="003D57EB">
        <w:t>ия</w:t>
      </w:r>
      <w:r w:rsidR="00297E69" w:rsidRPr="003D57EB">
        <w:t xml:space="preserve">. </w:t>
      </w:r>
      <w:r w:rsidR="00731B14" w:rsidRPr="003D57EB">
        <w:t xml:space="preserve">За допущенные нарушения, отрицательно сказывающиеся на состоянии конструкций домов, качестве предоставляемых услуг, содержании домов и придомовых территорий на нарушителей составлены  протоколы, наложены административные штрафы и выданы предписания </w:t>
      </w:r>
      <w:r w:rsidR="001A4D7A" w:rsidRPr="003D57EB">
        <w:t xml:space="preserve">об </w:t>
      </w:r>
      <w:r w:rsidR="00731B14" w:rsidRPr="003D57EB">
        <w:t>устранени</w:t>
      </w:r>
      <w:r w:rsidR="001A4D7A" w:rsidRPr="003D57EB">
        <w:t>и</w:t>
      </w:r>
      <w:r w:rsidR="00731B14" w:rsidRPr="003D57EB">
        <w:t xml:space="preserve"> выявленных нарушений. </w:t>
      </w:r>
      <w:r w:rsidR="00747D8B" w:rsidRPr="003D57EB">
        <w:t xml:space="preserve">Динамика нарушений, выявленных </w:t>
      </w:r>
      <w:r w:rsidR="001A4D7A" w:rsidRPr="00400131">
        <w:t>Госжили</w:t>
      </w:r>
      <w:r w:rsidR="00747D8B" w:rsidRPr="00400131">
        <w:t>нспекцией</w:t>
      </w:r>
      <w:r w:rsidR="007C73F3" w:rsidRPr="00400131">
        <w:t xml:space="preserve"> в ходе  </w:t>
      </w:r>
      <w:r w:rsidR="00747D8B" w:rsidRPr="00400131">
        <w:t xml:space="preserve"> мероприятий</w:t>
      </w:r>
      <w:r w:rsidR="007C73F3" w:rsidRPr="00400131">
        <w:t xml:space="preserve"> по </w:t>
      </w:r>
      <w:r w:rsidR="005D155A" w:rsidRPr="00400131">
        <w:t xml:space="preserve">региональному государственному жилищному </w:t>
      </w:r>
      <w:r w:rsidR="007C73F3" w:rsidRPr="00400131">
        <w:t>надзору</w:t>
      </w:r>
      <w:r w:rsidR="00747D8B" w:rsidRPr="00400131">
        <w:t>, свидетельствует о том, что увеличивается износ жилищного фонда, требующего увеличени</w:t>
      </w:r>
      <w:r w:rsidR="006F3201" w:rsidRPr="00400131">
        <w:t>я</w:t>
      </w:r>
      <w:r w:rsidR="00747D8B" w:rsidRPr="00400131">
        <w:t xml:space="preserve"> объема ремонтных работ. </w:t>
      </w:r>
    </w:p>
    <w:p w:rsidR="00A82337" w:rsidRPr="00400131" w:rsidRDefault="00C02A7B" w:rsidP="00A82337">
      <w:pPr>
        <w:autoSpaceDE w:val="0"/>
        <w:autoSpaceDN w:val="0"/>
        <w:adjustRightInd w:val="0"/>
        <w:ind w:right="140" w:firstLine="567"/>
        <w:jc w:val="both"/>
        <w:rPr>
          <w:sz w:val="28"/>
          <w:szCs w:val="28"/>
        </w:rPr>
      </w:pPr>
      <w:r w:rsidRPr="00400131">
        <w:rPr>
          <w:sz w:val="28"/>
          <w:szCs w:val="28"/>
        </w:rPr>
        <w:t>В среднем по Липецкой области</w:t>
      </w:r>
      <w:r w:rsidR="00B87B05" w:rsidRPr="00400131">
        <w:rPr>
          <w:sz w:val="28"/>
          <w:szCs w:val="28"/>
        </w:rPr>
        <w:t xml:space="preserve"> за 20</w:t>
      </w:r>
      <w:r w:rsidR="00CD1403">
        <w:rPr>
          <w:sz w:val="28"/>
          <w:szCs w:val="28"/>
        </w:rPr>
        <w:t>2</w:t>
      </w:r>
      <w:r w:rsidR="00550934">
        <w:rPr>
          <w:sz w:val="28"/>
          <w:szCs w:val="28"/>
        </w:rPr>
        <w:t>1</w:t>
      </w:r>
      <w:r w:rsidR="00B87B05" w:rsidRPr="00400131">
        <w:rPr>
          <w:sz w:val="28"/>
          <w:szCs w:val="28"/>
        </w:rPr>
        <w:t xml:space="preserve"> год</w:t>
      </w:r>
      <w:r w:rsidRPr="00400131">
        <w:rPr>
          <w:sz w:val="28"/>
          <w:szCs w:val="28"/>
        </w:rPr>
        <w:t xml:space="preserve"> выявлено</w:t>
      </w:r>
      <w:r w:rsidR="00B87B05" w:rsidRPr="00400131">
        <w:rPr>
          <w:sz w:val="28"/>
          <w:szCs w:val="28"/>
        </w:rPr>
        <w:t xml:space="preserve"> </w:t>
      </w:r>
      <w:r w:rsidR="00E3343A">
        <w:rPr>
          <w:sz w:val="28"/>
          <w:szCs w:val="28"/>
        </w:rPr>
        <w:t>0,</w:t>
      </w:r>
      <w:r w:rsidR="00550934">
        <w:rPr>
          <w:sz w:val="28"/>
          <w:szCs w:val="28"/>
        </w:rPr>
        <w:t>8</w:t>
      </w:r>
      <w:r w:rsidRPr="00400131">
        <w:rPr>
          <w:sz w:val="28"/>
          <w:szCs w:val="28"/>
        </w:rPr>
        <w:t xml:space="preserve"> нарушен</w:t>
      </w:r>
      <w:r w:rsidR="00E3343A">
        <w:rPr>
          <w:sz w:val="28"/>
          <w:szCs w:val="28"/>
        </w:rPr>
        <w:t>ий</w:t>
      </w:r>
      <w:r w:rsidRPr="00400131">
        <w:rPr>
          <w:sz w:val="28"/>
          <w:szCs w:val="28"/>
        </w:rPr>
        <w:t xml:space="preserve"> на одну проверку</w:t>
      </w:r>
      <w:r w:rsidR="00731B14" w:rsidRPr="00400131">
        <w:rPr>
          <w:sz w:val="28"/>
          <w:szCs w:val="28"/>
        </w:rPr>
        <w:t>,</w:t>
      </w:r>
      <w:r w:rsidR="00B87B05" w:rsidRPr="00400131">
        <w:rPr>
          <w:sz w:val="28"/>
          <w:szCs w:val="28"/>
        </w:rPr>
        <w:t xml:space="preserve"> проведенную в </w:t>
      </w:r>
      <w:r w:rsidR="00B87B05" w:rsidRPr="00400131">
        <w:rPr>
          <w:sz w:val="28"/>
          <w:szCs w:val="28"/>
          <w:lang w:val="en-US"/>
        </w:rPr>
        <w:t>I</w:t>
      </w:r>
      <w:r w:rsidR="00B87B05" w:rsidRPr="00400131">
        <w:rPr>
          <w:sz w:val="28"/>
          <w:szCs w:val="28"/>
        </w:rPr>
        <w:t xml:space="preserve"> </w:t>
      </w:r>
      <w:proofErr w:type="gramStart"/>
      <w:r w:rsidR="00B87B05" w:rsidRPr="00400131">
        <w:rPr>
          <w:sz w:val="28"/>
          <w:szCs w:val="28"/>
        </w:rPr>
        <w:t>полугодии</w:t>
      </w:r>
      <w:r w:rsidR="002A2608" w:rsidRPr="00400131">
        <w:rPr>
          <w:sz w:val="28"/>
          <w:szCs w:val="28"/>
        </w:rPr>
        <w:t>,</w:t>
      </w:r>
      <w:r w:rsidR="00B87B05" w:rsidRPr="00400131">
        <w:rPr>
          <w:sz w:val="28"/>
          <w:szCs w:val="28"/>
        </w:rPr>
        <w:t xml:space="preserve"> </w:t>
      </w:r>
      <w:r w:rsidRPr="00400131">
        <w:rPr>
          <w:sz w:val="28"/>
          <w:szCs w:val="28"/>
        </w:rPr>
        <w:t xml:space="preserve"> </w:t>
      </w:r>
      <w:r w:rsidR="00B87B05" w:rsidRPr="00400131">
        <w:rPr>
          <w:sz w:val="28"/>
          <w:szCs w:val="28"/>
        </w:rPr>
        <w:t>и</w:t>
      </w:r>
      <w:proofErr w:type="gramEnd"/>
      <w:r w:rsidR="00B87B05" w:rsidRPr="00400131">
        <w:rPr>
          <w:sz w:val="28"/>
          <w:szCs w:val="28"/>
        </w:rPr>
        <w:t xml:space="preserve"> </w:t>
      </w:r>
      <w:r w:rsidR="002D7674">
        <w:rPr>
          <w:sz w:val="28"/>
          <w:szCs w:val="28"/>
        </w:rPr>
        <w:t>1,3</w:t>
      </w:r>
      <w:r w:rsidR="00E429D8" w:rsidRPr="00400131">
        <w:rPr>
          <w:sz w:val="28"/>
          <w:szCs w:val="28"/>
        </w:rPr>
        <w:t xml:space="preserve"> </w:t>
      </w:r>
      <w:r w:rsidR="00B87B05" w:rsidRPr="00400131">
        <w:rPr>
          <w:sz w:val="28"/>
          <w:szCs w:val="28"/>
        </w:rPr>
        <w:t>нарушен</w:t>
      </w:r>
      <w:r w:rsidR="00E3343A">
        <w:rPr>
          <w:sz w:val="28"/>
          <w:szCs w:val="28"/>
        </w:rPr>
        <w:t xml:space="preserve">ий </w:t>
      </w:r>
      <w:r w:rsidR="00B87B05" w:rsidRPr="00400131">
        <w:rPr>
          <w:sz w:val="28"/>
          <w:szCs w:val="28"/>
        </w:rPr>
        <w:t>на одну проверку</w:t>
      </w:r>
      <w:r w:rsidR="00731B14" w:rsidRPr="00400131">
        <w:rPr>
          <w:sz w:val="28"/>
          <w:szCs w:val="28"/>
        </w:rPr>
        <w:t>,</w:t>
      </w:r>
      <w:r w:rsidR="00B87B05" w:rsidRPr="00400131">
        <w:rPr>
          <w:sz w:val="28"/>
          <w:szCs w:val="28"/>
        </w:rPr>
        <w:t xml:space="preserve"> проведенную во </w:t>
      </w:r>
      <w:r w:rsidR="00B87B05" w:rsidRPr="00400131">
        <w:rPr>
          <w:sz w:val="28"/>
          <w:szCs w:val="28"/>
          <w:lang w:val="en-US"/>
        </w:rPr>
        <w:t>II</w:t>
      </w:r>
      <w:r w:rsidR="00B87B05" w:rsidRPr="00400131">
        <w:rPr>
          <w:sz w:val="28"/>
          <w:szCs w:val="28"/>
        </w:rPr>
        <w:t xml:space="preserve"> полугодии. Всего п</w:t>
      </w:r>
      <w:r w:rsidRPr="00400131">
        <w:rPr>
          <w:sz w:val="28"/>
          <w:szCs w:val="28"/>
        </w:rPr>
        <w:t>о результатам проведенных в 20</w:t>
      </w:r>
      <w:r w:rsidR="00CD1403">
        <w:rPr>
          <w:sz w:val="28"/>
          <w:szCs w:val="28"/>
        </w:rPr>
        <w:t>2</w:t>
      </w:r>
      <w:r w:rsidR="00075CD6">
        <w:rPr>
          <w:sz w:val="28"/>
          <w:szCs w:val="28"/>
        </w:rPr>
        <w:t>1</w:t>
      </w:r>
      <w:r w:rsidR="009363B3" w:rsidRPr="00400131">
        <w:rPr>
          <w:sz w:val="28"/>
          <w:szCs w:val="28"/>
        </w:rPr>
        <w:t xml:space="preserve"> </w:t>
      </w:r>
      <w:r w:rsidRPr="00400131">
        <w:rPr>
          <w:sz w:val="28"/>
          <w:szCs w:val="28"/>
        </w:rPr>
        <w:t xml:space="preserve">году проверок выявлено </w:t>
      </w:r>
      <w:r w:rsidR="00075CD6">
        <w:rPr>
          <w:sz w:val="28"/>
          <w:szCs w:val="28"/>
        </w:rPr>
        <w:t>2014</w:t>
      </w:r>
      <w:r w:rsidR="004E3512" w:rsidRPr="00400131">
        <w:rPr>
          <w:sz w:val="28"/>
          <w:szCs w:val="28"/>
        </w:rPr>
        <w:t xml:space="preserve"> </w:t>
      </w:r>
      <w:r w:rsidRPr="00400131">
        <w:rPr>
          <w:sz w:val="28"/>
          <w:szCs w:val="28"/>
        </w:rPr>
        <w:t>правонарушен</w:t>
      </w:r>
      <w:r w:rsidR="00E3343A">
        <w:rPr>
          <w:sz w:val="28"/>
          <w:szCs w:val="28"/>
        </w:rPr>
        <w:t>ий</w:t>
      </w:r>
      <w:r w:rsidR="00B87B05" w:rsidRPr="00400131">
        <w:rPr>
          <w:sz w:val="28"/>
          <w:szCs w:val="28"/>
        </w:rPr>
        <w:t xml:space="preserve"> </w:t>
      </w:r>
      <w:r w:rsidR="007C5597" w:rsidRPr="00400131">
        <w:rPr>
          <w:sz w:val="28"/>
          <w:szCs w:val="28"/>
        </w:rPr>
        <w:t>(</w:t>
      </w:r>
      <w:r w:rsidR="00075CD6">
        <w:rPr>
          <w:sz w:val="28"/>
          <w:szCs w:val="28"/>
        </w:rPr>
        <w:t xml:space="preserve">931 </w:t>
      </w:r>
      <w:r w:rsidR="00B87B05" w:rsidRPr="00400131">
        <w:rPr>
          <w:sz w:val="28"/>
          <w:szCs w:val="28"/>
        </w:rPr>
        <w:t>нарушени</w:t>
      </w:r>
      <w:r w:rsidR="00075CD6">
        <w:rPr>
          <w:sz w:val="28"/>
          <w:szCs w:val="28"/>
        </w:rPr>
        <w:t>е</w:t>
      </w:r>
      <w:r w:rsidR="00B87B05" w:rsidRPr="00400131">
        <w:rPr>
          <w:sz w:val="28"/>
          <w:szCs w:val="28"/>
        </w:rPr>
        <w:t xml:space="preserve"> выявлено в </w:t>
      </w:r>
      <w:r w:rsidR="00B87B05" w:rsidRPr="00400131">
        <w:rPr>
          <w:sz w:val="28"/>
          <w:szCs w:val="28"/>
          <w:lang w:val="en-US"/>
        </w:rPr>
        <w:t>I</w:t>
      </w:r>
      <w:r w:rsidR="00B87B05" w:rsidRPr="00400131">
        <w:rPr>
          <w:sz w:val="28"/>
          <w:szCs w:val="28"/>
        </w:rPr>
        <w:t xml:space="preserve"> полугодии, </w:t>
      </w:r>
      <w:r w:rsidR="00075CD6">
        <w:rPr>
          <w:sz w:val="28"/>
          <w:szCs w:val="28"/>
        </w:rPr>
        <w:t>1083</w:t>
      </w:r>
      <w:r w:rsidR="00B87B05" w:rsidRPr="00400131">
        <w:rPr>
          <w:sz w:val="28"/>
          <w:szCs w:val="28"/>
        </w:rPr>
        <w:t xml:space="preserve"> нарушен</w:t>
      </w:r>
      <w:r w:rsidR="00E3343A">
        <w:rPr>
          <w:sz w:val="28"/>
          <w:szCs w:val="28"/>
        </w:rPr>
        <w:t>ия</w:t>
      </w:r>
      <w:r w:rsidR="00B87B05" w:rsidRPr="00400131">
        <w:rPr>
          <w:sz w:val="28"/>
          <w:szCs w:val="28"/>
        </w:rPr>
        <w:t xml:space="preserve"> выявлено во </w:t>
      </w:r>
      <w:r w:rsidR="00B87B05" w:rsidRPr="00400131">
        <w:rPr>
          <w:sz w:val="28"/>
          <w:szCs w:val="28"/>
          <w:lang w:val="en-US"/>
        </w:rPr>
        <w:t>II</w:t>
      </w:r>
      <w:r w:rsidR="00B87B05" w:rsidRPr="00400131">
        <w:rPr>
          <w:sz w:val="28"/>
          <w:szCs w:val="28"/>
        </w:rPr>
        <w:t xml:space="preserve"> полугодии)</w:t>
      </w:r>
      <w:r w:rsidR="006D7667" w:rsidRPr="00400131">
        <w:rPr>
          <w:sz w:val="28"/>
          <w:szCs w:val="28"/>
        </w:rPr>
        <w:t>.</w:t>
      </w:r>
      <w:r w:rsidR="004E3512" w:rsidRPr="00400131">
        <w:rPr>
          <w:sz w:val="28"/>
          <w:szCs w:val="28"/>
        </w:rPr>
        <w:t xml:space="preserve"> </w:t>
      </w:r>
      <w:r w:rsidR="00A82337" w:rsidRPr="00400131">
        <w:rPr>
          <w:sz w:val="28"/>
          <w:szCs w:val="28"/>
        </w:rPr>
        <w:t xml:space="preserve">Увеличение количества нарушений, выявленных </w:t>
      </w:r>
      <w:proofErr w:type="spellStart"/>
      <w:proofErr w:type="gramStart"/>
      <w:r w:rsidR="00A82337" w:rsidRPr="00400131">
        <w:rPr>
          <w:sz w:val="28"/>
          <w:szCs w:val="28"/>
        </w:rPr>
        <w:t>Госжилинспекцией</w:t>
      </w:r>
      <w:proofErr w:type="spellEnd"/>
      <w:r w:rsidR="00A82337" w:rsidRPr="00400131">
        <w:rPr>
          <w:sz w:val="28"/>
          <w:szCs w:val="28"/>
        </w:rPr>
        <w:t xml:space="preserve">  при</w:t>
      </w:r>
      <w:proofErr w:type="gramEnd"/>
      <w:r w:rsidR="00A82337" w:rsidRPr="00400131">
        <w:rPr>
          <w:sz w:val="28"/>
          <w:szCs w:val="28"/>
        </w:rPr>
        <w:t xml:space="preserve"> проведении проверок во 2 полугодии 20</w:t>
      </w:r>
      <w:r w:rsidR="00A82337">
        <w:rPr>
          <w:sz w:val="28"/>
          <w:szCs w:val="28"/>
        </w:rPr>
        <w:t>21</w:t>
      </w:r>
      <w:r w:rsidR="00A82337" w:rsidRPr="00400131">
        <w:rPr>
          <w:sz w:val="28"/>
          <w:szCs w:val="28"/>
        </w:rPr>
        <w:t xml:space="preserve"> года в сравнении с 1 полугодием 20</w:t>
      </w:r>
      <w:r w:rsidR="00A82337">
        <w:rPr>
          <w:sz w:val="28"/>
          <w:szCs w:val="28"/>
        </w:rPr>
        <w:t>21</w:t>
      </w:r>
      <w:r w:rsidR="00A82337" w:rsidRPr="00400131">
        <w:rPr>
          <w:sz w:val="28"/>
          <w:szCs w:val="28"/>
        </w:rPr>
        <w:t xml:space="preserve"> года, связано с тем, что увеличилось количество обращений, при рассмотрении которых подтвердились факты, изложенные заявителями. Большинство выявленных нарушений были устранены в ходе </w:t>
      </w:r>
      <w:r w:rsidR="00A82337" w:rsidRPr="00400131">
        <w:rPr>
          <w:sz w:val="28"/>
          <w:szCs w:val="28"/>
        </w:rPr>
        <w:lastRenderedPageBreak/>
        <w:t>проведения проверок. Кроме того, усилена работа по непосредственному выявлению нарушений в многоквартирных домах (непосредственное обнаружение) по иным фактам, не изложенным в обращениях. В 20</w:t>
      </w:r>
      <w:r w:rsidR="004D2F71">
        <w:rPr>
          <w:sz w:val="28"/>
          <w:szCs w:val="28"/>
        </w:rPr>
        <w:t>21</w:t>
      </w:r>
      <w:r w:rsidR="00A82337" w:rsidRPr="00400131">
        <w:rPr>
          <w:sz w:val="28"/>
          <w:szCs w:val="28"/>
        </w:rPr>
        <w:t xml:space="preserve"> году увеличилось количество нарушений, выявленных в ходе одной проведенной проверки.</w:t>
      </w:r>
    </w:p>
    <w:p w:rsidR="003335D2" w:rsidRPr="00400131" w:rsidRDefault="00C02A7B" w:rsidP="00556FD6">
      <w:pPr>
        <w:autoSpaceDE w:val="0"/>
        <w:autoSpaceDN w:val="0"/>
        <w:adjustRightInd w:val="0"/>
        <w:ind w:right="140" w:firstLine="567"/>
        <w:jc w:val="both"/>
        <w:outlineLvl w:val="1"/>
        <w:rPr>
          <w:sz w:val="28"/>
          <w:szCs w:val="28"/>
        </w:rPr>
      </w:pPr>
      <w:r w:rsidRPr="00400131">
        <w:rPr>
          <w:sz w:val="28"/>
          <w:szCs w:val="28"/>
        </w:rPr>
        <w:t xml:space="preserve">По итогам </w:t>
      </w:r>
      <w:r w:rsidR="0099663A">
        <w:rPr>
          <w:sz w:val="28"/>
          <w:szCs w:val="28"/>
        </w:rPr>
        <w:t>79</w:t>
      </w:r>
      <w:r w:rsidR="00E61A6B" w:rsidRPr="00400131">
        <w:rPr>
          <w:sz w:val="28"/>
          <w:szCs w:val="28"/>
        </w:rPr>
        <w:t xml:space="preserve"> </w:t>
      </w:r>
      <w:r w:rsidRPr="00400131">
        <w:rPr>
          <w:sz w:val="28"/>
          <w:szCs w:val="28"/>
        </w:rPr>
        <w:t>проведенн</w:t>
      </w:r>
      <w:r w:rsidR="008C5426" w:rsidRPr="00400131">
        <w:rPr>
          <w:sz w:val="28"/>
          <w:szCs w:val="28"/>
        </w:rPr>
        <w:t>ых</w:t>
      </w:r>
      <w:r w:rsidRPr="00400131">
        <w:rPr>
          <w:sz w:val="28"/>
          <w:szCs w:val="28"/>
        </w:rPr>
        <w:t xml:space="preserve"> провер</w:t>
      </w:r>
      <w:r w:rsidR="008C5426" w:rsidRPr="001F2DE3">
        <w:rPr>
          <w:sz w:val="28"/>
          <w:szCs w:val="28"/>
        </w:rPr>
        <w:t>ок</w:t>
      </w:r>
      <w:r w:rsidR="00B87B05" w:rsidRPr="00400131">
        <w:rPr>
          <w:sz w:val="28"/>
          <w:szCs w:val="28"/>
        </w:rPr>
        <w:t xml:space="preserve"> (за </w:t>
      </w:r>
      <w:r w:rsidR="00B87B05" w:rsidRPr="00400131">
        <w:rPr>
          <w:sz w:val="28"/>
          <w:szCs w:val="28"/>
          <w:lang w:val="en-US"/>
        </w:rPr>
        <w:t>I</w:t>
      </w:r>
      <w:r w:rsidR="00B87B05" w:rsidRPr="00400131">
        <w:rPr>
          <w:sz w:val="28"/>
          <w:szCs w:val="28"/>
        </w:rPr>
        <w:t xml:space="preserve"> полугодие </w:t>
      </w:r>
      <w:r w:rsidR="00662D27" w:rsidRPr="00400131">
        <w:rPr>
          <w:sz w:val="28"/>
          <w:szCs w:val="28"/>
        </w:rPr>
        <w:t>–</w:t>
      </w:r>
      <w:r w:rsidR="00B87B05" w:rsidRPr="00400131">
        <w:rPr>
          <w:sz w:val="28"/>
          <w:szCs w:val="28"/>
        </w:rPr>
        <w:t xml:space="preserve"> </w:t>
      </w:r>
      <w:r w:rsidR="001F2DE3">
        <w:rPr>
          <w:sz w:val="28"/>
          <w:szCs w:val="28"/>
        </w:rPr>
        <w:t>3</w:t>
      </w:r>
      <w:r w:rsidR="0099663A">
        <w:rPr>
          <w:sz w:val="28"/>
          <w:szCs w:val="28"/>
        </w:rPr>
        <w:t>5</w:t>
      </w:r>
      <w:r w:rsidR="00662D27" w:rsidRPr="00400131">
        <w:rPr>
          <w:sz w:val="28"/>
          <w:szCs w:val="28"/>
        </w:rPr>
        <w:t>, за</w:t>
      </w:r>
      <w:r w:rsidR="00B87B05" w:rsidRPr="00400131">
        <w:rPr>
          <w:sz w:val="28"/>
          <w:szCs w:val="28"/>
        </w:rPr>
        <w:t xml:space="preserve"> </w:t>
      </w:r>
      <w:r w:rsidR="00B87B05" w:rsidRPr="00400131">
        <w:rPr>
          <w:sz w:val="28"/>
          <w:szCs w:val="28"/>
          <w:lang w:val="en-US"/>
        </w:rPr>
        <w:t>II</w:t>
      </w:r>
      <w:r w:rsidR="004A07ED" w:rsidRPr="00400131">
        <w:rPr>
          <w:sz w:val="28"/>
          <w:szCs w:val="28"/>
        </w:rPr>
        <w:t xml:space="preserve"> полугодие – </w:t>
      </w:r>
      <w:r w:rsidR="0099663A">
        <w:rPr>
          <w:sz w:val="28"/>
          <w:szCs w:val="28"/>
        </w:rPr>
        <w:t>4</w:t>
      </w:r>
      <w:r w:rsidR="001F2DE3">
        <w:rPr>
          <w:sz w:val="28"/>
          <w:szCs w:val="28"/>
        </w:rPr>
        <w:t>4</w:t>
      </w:r>
      <w:r w:rsidR="00662D27" w:rsidRPr="00400131">
        <w:rPr>
          <w:sz w:val="28"/>
          <w:szCs w:val="28"/>
        </w:rPr>
        <w:t>)</w:t>
      </w:r>
      <w:r w:rsidRPr="00400131">
        <w:rPr>
          <w:sz w:val="28"/>
          <w:szCs w:val="28"/>
        </w:rPr>
        <w:t xml:space="preserve"> по фактам выявленных нарушений возбуждены дела об административн</w:t>
      </w:r>
      <w:r w:rsidR="00576A18" w:rsidRPr="00400131">
        <w:rPr>
          <w:sz w:val="28"/>
          <w:szCs w:val="28"/>
        </w:rPr>
        <w:t>ых</w:t>
      </w:r>
      <w:r w:rsidRPr="00400131">
        <w:rPr>
          <w:sz w:val="28"/>
          <w:szCs w:val="28"/>
        </w:rPr>
        <w:t xml:space="preserve"> </w:t>
      </w:r>
      <w:r w:rsidR="00335226" w:rsidRPr="00400131">
        <w:rPr>
          <w:sz w:val="28"/>
          <w:szCs w:val="28"/>
        </w:rPr>
        <w:t>правонарушениях</w:t>
      </w:r>
      <w:r w:rsidR="00686716" w:rsidRPr="00400131">
        <w:rPr>
          <w:sz w:val="28"/>
          <w:szCs w:val="28"/>
        </w:rPr>
        <w:t xml:space="preserve">, по результатам рассмотрения </w:t>
      </w:r>
      <w:r w:rsidR="0099663A">
        <w:rPr>
          <w:sz w:val="28"/>
          <w:szCs w:val="28"/>
        </w:rPr>
        <w:t>79</w:t>
      </w:r>
      <w:r w:rsidR="008C5426" w:rsidRPr="00400131">
        <w:rPr>
          <w:sz w:val="28"/>
          <w:szCs w:val="28"/>
        </w:rPr>
        <w:t xml:space="preserve"> </w:t>
      </w:r>
      <w:r w:rsidR="003C07C8" w:rsidRPr="00400131">
        <w:rPr>
          <w:sz w:val="28"/>
          <w:szCs w:val="28"/>
        </w:rPr>
        <w:t>дел</w:t>
      </w:r>
      <w:r w:rsidR="006E20BA" w:rsidRPr="00400131">
        <w:rPr>
          <w:sz w:val="28"/>
          <w:szCs w:val="28"/>
        </w:rPr>
        <w:t xml:space="preserve"> </w:t>
      </w:r>
      <w:r w:rsidRPr="00400131">
        <w:rPr>
          <w:sz w:val="28"/>
          <w:szCs w:val="28"/>
        </w:rPr>
        <w:t>назнач</w:t>
      </w:r>
      <w:r w:rsidR="00576A18" w:rsidRPr="00400131">
        <w:rPr>
          <w:sz w:val="28"/>
          <w:szCs w:val="28"/>
        </w:rPr>
        <w:t>ены административные наказания</w:t>
      </w:r>
      <w:r w:rsidR="00251F9C" w:rsidRPr="00400131">
        <w:rPr>
          <w:sz w:val="28"/>
          <w:szCs w:val="28"/>
        </w:rPr>
        <w:t xml:space="preserve"> (за </w:t>
      </w:r>
      <w:r w:rsidR="00251F9C" w:rsidRPr="00400131">
        <w:rPr>
          <w:sz w:val="28"/>
          <w:szCs w:val="28"/>
          <w:lang w:val="en-US"/>
        </w:rPr>
        <w:t>I</w:t>
      </w:r>
      <w:r w:rsidR="00251F9C" w:rsidRPr="00400131">
        <w:rPr>
          <w:sz w:val="28"/>
          <w:szCs w:val="28"/>
        </w:rPr>
        <w:t xml:space="preserve"> полугодие – </w:t>
      </w:r>
      <w:r w:rsidR="002F1AE6">
        <w:rPr>
          <w:sz w:val="28"/>
          <w:szCs w:val="28"/>
        </w:rPr>
        <w:t>3</w:t>
      </w:r>
      <w:r w:rsidR="0099663A">
        <w:rPr>
          <w:sz w:val="28"/>
          <w:szCs w:val="28"/>
        </w:rPr>
        <w:t>5</w:t>
      </w:r>
      <w:r w:rsidR="00251F9C" w:rsidRPr="00400131">
        <w:rPr>
          <w:sz w:val="28"/>
          <w:szCs w:val="28"/>
        </w:rPr>
        <w:t xml:space="preserve">, за </w:t>
      </w:r>
      <w:r w:rsidR="00251F9C" w:rsidRPr="00400131">
        <w:rPr>
          <w:sz w:val="28"/>
          <w:szCs w:val="28"/>
          <w:lang w:val="en-US"/>
        </w:rPr>
        <w:t>II</w:t>
      </w:r>
      <w:r w:rsidR="00251F9C" w:rsidRPr="00400131">
        <w:rPr>
          <w:sz w:val="28"/>
          <w:szCs w:val="28"/>
        </w:rPr>
        <w:t xml:space="preserve"> полугодие – </w:t>
      </w:r>
      <w:r w:rsidR="0099663A">
        <w:rPr>
          <w:sz w:val="28"/>
          <w:szCs w:val="28"/>
        </w:rPr>
        <w:t>5</w:t>
      </w:r>
      <w:r w:rsidR="002F1AE6">
        <w:rPr>
          <w:sz w:val="28"/>
          <w:szCs w:val="28"/>
        </w:rPr>
        <w:t>4</w:t>
      </w:r>
      <w:r w:rsidR="00251F9C" w:rsidRPr="00400131">
        <w:rPr>
          <w:sz w:val="28"/>
          <w:szCs w:val="28"/>
        </w:rPr>
        <w:t>)</w:t>
      </w:r>
      <w:r w:rsidR="00576A18" w:rsidRPr="00400131">
        <w:rPr>
          <w:sz w:val="28"/>
          <w:szCs w:val="28"/>
        </w:rPr>
        <w:t>, а именно</w:t>
      </w:r>
      <w:r w:rsidR="003335D2" w:rsidRPr="00400131">
        <w:rPr>
          <w:sz w:val="28"/>
          <w:szCs w:val="28"/>
        </w:rPr>
        <w:t>:</w:t>
      </w:r>
    </w:p>
    <w:p w:rsidR="003335D2" w:rsidRPr="00400131" w:rsidRDefault="003335D2" w:rsidP="00556FD6">
      <w:pPr>
        <w:autoSpaceDE w:val="0"/>
        <w:autoSpaceDN w:val="0"/>
        <w:adjustRightInd w:val="0"/>
        <w:ind w:right="140" w:firstLine="567"/>
        <w:jc w:val="both"/>
        <w:outlineLvl w:val="1"/>
        <w:rPr>
          <w:sz w:val="28"/>
          <w:szCs w:val="28"/>
        </w:rPr>
      </w:pPr>
      <w:r w:rsidRPr="00400131">
        <w:rPr>
          <w:sz w:val="28"/>
          <w:szCs w:val="28"/>
        </w:rPr>
        <w:t>-</w:t>
      </w:r>
      <w:r w:rsidR="00C02A7B" w:rsidRPr="00400131">
        <w:rPr>
          <w:sz w:val="28"/>
          <w:szCs w:val="28"/>
        </w:rPr>
        <w:t xml:space="preserve"> наложены административные штрафы на сумму</w:t>
      </w:r>
      <w:r w:rsidR="008C5426" w:rsidRPr="00400131">
        <w:rPr>
          <w:sz w:val="28"/>
          <w:szCs w:val="28"/>
        </w:rPr>
        <w:t xml:space="preserve"> </w:t>
      </w:r>
      <w:r w:rsidR="00C14A42">
        <w:rPr>
          <w:sz w:val="28"/>
          <w:szCs w:val="28"/>
        </w:rPr>
        <w:t>1078</w:t>
      </w:r>
      <w:r w:rsidR="0085296B" w:rsidRPr="00400131">
        <w:rPr>
          <w:sz w:val="28"/>
          <w:szCs w:val="28"/>
        </w:rPr>
        <w:t xml:space="preserve"> </w:t>
      </w:r>
      <w:proofErr w:type="spellStart"/>
      <w:r w:rsidR="00C02A7B" w:rsidRPr="00400131">
        <w:rPr>
          <w:sz w:val="28"/>
          <w:szCs w:val="28"/>
        </w:rPr>
        <w:t>тыс.руб</w:t>
      </w:r>
      <w:proofErr w:type="spellEnd"/>
      <w:r w:rsidR="00C02A7B" w:rsidRPr="00400131">
        <w:rPr>
          <w:sz w:val="28"/>
          <w:szCs w:val="28"/>
        </w:rPr>
        <w:t>.</w:t>
      </w:r>
      <w:r w:rsidR="00662D27" w:rsidRPr="00400131">
        <w:rPr>
          <w:sz w:val="28"/>
          <w:szCs w:val="28"/>
        </w:rPr>
        <w:t xml:space="preserve"> (за </w:t>
      </w:r>
      <w:r w:rsidR="00662D27" w:rsidRPr="00400131">
        <w:rPr>
          <w:sz w:val="28"/>
          <w:szCs w:val="28"/>
          <w:lang w:val="en-US"/>
        </w:rPr>
        <w:t>I</w:t>
      </w:r>
      <w:r w:rsidR="00662D27" w:rsidRPr="00400131">
        <w:rPr>
          <w:sz w:val="28"/>
          <w:szCs w:val="28"/>
        </w:rPr>
        <w:t xml:space="preserve"> полугодие – </w:t>
      </w:r>
      <w:r w:rsidR="00C14A42">
        <w:rPr>
          <w:sz w:val="28"/>
          <w:szCs w:val="28"/>
        </w:rPr>
        <w:t>342</w:t>
      </w:r>
      <w:r w:rsidR="0059292A" w:rsidRPr="00400131">
        <w:rPr>
          <w:sz w:val="28"/>
          <w:szCs w:val="28"/>
        </w:rPr>
        <w:t xml:space="preserve"> </w:t>
      </w:r>
      <w:r w:rsidR="00662D27" w:rsidRPr="00400131">
        <w:rPr>
          <w:sz w:val="28"/>
          <w:szCs w:val="28"/>
        </w:rPr>
        <w:t xml:space="preserve">тыс. руб., за </w:t>
      </w:r>
      <w:r w:rsidR="00662D27" w:rsidRPr="00400131">
        <w:rPr>
          <w:sz w:val="28"/>
          <w:szCs w:val="28"/>
          <w:lang w:val="en-US"/>
        </w:rPr>
        <w:t>II</w:t>
      </w:r>
      <w:r w:rsidR="00662D27" w:rsidRPr="00400131">
        <w:rPr>
          <w:sz w:val="28"/>
          <w:szCs w:val="28"/>
        </w:rPr>
        <w:t xml:space="preserve"> полугодие – </w:t>
      </w:r>
      <w:r w:rsidR="00C14A42">
        <w:rPr>
          <w:sz w:val="28"/>
          <w:szCs w:val="28"/>
        </w:rPr>
        <w:t>73</w:t>
      </w:r>
      <w:r w:rsidR="002F1AE6">
        <w:rPr>
          <w:sz w:val="28"/>
          <w:szCs w:val="28"/>
        </w:rPr>
        <w:t>6</w:t>
      </w:r>
      <w:r w:rsidR="0085296B" w:rsidRPr="00400131">
        <w:rPr>
          <w:sz w:val="28"/>
          <w:szCs w:val="28"/>
        </w:rPr>
        <w:t xml:space="preserve"> </w:t>
      </w:r>
      <w:proofErr w:type="spellStart"/>
      <w:r w:rsidR="00662D27" w:rsidRPr="00400131">
        <w:rPr>
          <w:sz w:val="28"/>
          <w:szCs w:val="28"/>
        </w:rPr>
        <w:t>тыс.руб</w:t>
      </w:r>
      <w:proofErr w:type="spellEnd"/>
      <w:r w:rsidR="00662D27" w:rsidRPr="00400131">
        <w:rPr>
          <w:sz w:val="28"/>
          <w:szCs w:val="28"/>
        </w:rPr>
        <w:t>.)</w:t>
      </w:r>
      <w:r w:rsidRPr="00400131">
        <w:rPr>
          <w:sz w:val="28"/>
          <w:szCs w:val="28"/>
        </w:rPr>
        <w:t>,</w:t>
      </w:r>
    </w:p>
    <w:p w:rsidR="00F92629" w:rsidRPr="00400131" w:rsidRDefault="003335D2" w:rsidP="00556FD6">
      <w:pPr>
        <w:autoSpaceDE w:val="0"/>
        <w:autoSpaceDN w:val="0"/>
        <w:adjustRightInd w:val="0"/>
        <w:ind w:right="140" w:firstLine="567"/>
        <w:jc w:val="both"/>
        <w:outlineLvl w:val="1"/>
        <w:rPr>
          <w:sz w:val="28"/>
          <w:szCs w:val="28"/>
        </w:rPr>
      </w:pPr>
      <w:r w:rsidRPr="00400131">
        <w:rPr>
          <w:sz w:val="28"/>
          <w:szCs w:val="28"/>
        </w:rPr>
        <w:t xml:space="preserve">- вынесено </w:t>
      </w:r>
      <w:r w:rsidR="002F1AE6">
        <w:rPr>
          <w:sz w:val="28"/>
          <w:szCs w:val="28"/>
        </w:rPr>
        <w:t>2</w:t>
      </w:r>
      <w:r w:rsidR="00C4252E">
        <w:rPr>
          <w:sz w:val="28"/>
          <w:szCs w:val="28"/>
        </w:rPr>
        <w:t>2</w:t>
      </w:r>
      <w:r w:rsidR="002F1AE6">
        <w:rPr>
          <w:sz w:val="28"/>
          <w:szCs w:val="28"/>
        </w:rPr>
        <w:t xml:space="preserve"> </w:t>
      </w:r>
      <w:proofErr w:type="gramStart"/>
      <w:r w:rsidRPr="00400131">
        <w:rPr>
          <w:sz w:val="28"/>
          <w:szCs w:val="28"/>
        </w:rPr>
        <w:t>предупреждени</w:t>
      </w:r>
      <w:r w:rsidR="0085296B" w:rsidRPr="00400131">
        <w:rPr>
          <w:sz w:val="28"/>
          <w:szCs w:val="28"/>
        </w:rPr>
        <w:t>я</w:t>
      </w:r>
      <w:r w:rsidRPr="00400131">
        <w:rPr>
          <w:sz w:val="28"/>
          <w:szCs w:val="28"/>
        </w:rPr>
        <w:t xml:space="preserve">  </w:t>
      </w:r>
      <w:r w:rsidR="00CD1403" w:rsidRPr="00400131">
        <w:rPr>
          <w:sz w:val="28"/>
          <w:szCs w:val="28"/>
        </w:rPr>
        <w:t>(</w:t>
      </w:r>
      <w:proofErr w:type="gramEnd"/>
      <w:r w:rsidR="00CD1403">
        <w:rPr>
          <w:sz w:val="28"/>
          <w:szCs w:val="28"/>
        </w:rPr>
        <w:t>в</w:t>
      </w:r>
      <w:r w:rsidR="00CD1403" w:rsidRPr="00400131">
        <w:rPr>
          <w:sz w:val="28"/>
          <w:szCs w:val="28"/>
        </w:rPr>
        <w:t xml:space="preserve"> </w:t>
      </w:r>
      <w:r w:rsidR="00CD1403" w:rsidRPr="00400131">
        <w:rPr>
          <w:sz w:val="28"/>
          <w:szCs w:val="28"/>
          <w:lang w:val="en-US"/>
        </w:rPr>
        <w:t>I</w:t>
      </w:r>
      <w:r w:rsidR="00CD1403" w:rsidRPr="00400131">
        <w:rPr>
          <w:sz w:val="28"/>
          <w:szCs w:val="28"/>
        </w:rPr>
        <w:t xml:space="preserve"> полугоди</w:t>
      </w:r>
      <w:r w:rsidR="00CD1403">
        <w:rPr>
          <w:sz w:val="28"/>
          <w:szCs w:val="28"/>
        </w:rPr>
        <w:t>и</w:t>
      </w:r>
      <w:r w:rsidR="00CD1403" w:rsidRPr="00400131">
        <w:rPr>
          <w:sz w:val="28"/>
          <w:szCs w:val="28"/>
        </w:rPr>
        <w:t xml:space="preserve"> – </w:t>
      </w:r>
      <w:r w:rsidR="002F1AE6">
        <w:rPr>
          <w:sz w:val="28"/>
          <w:szCs w:val="28"/>
        </w:rPr>
        <w:t>1</w:t>
      </w:r>
      <w:r w:rsidR="00C4252E">
        <w:rPr>
          <w:sz w:val="28"/>
          <w:szCs w:val="28"/>
        </w:rPr>
        <w:t>6</w:t>
      </w:r>
      <w:r w:rsidR="00CD1403" w:rsidRPr="00400131">
        <w:rPr>
          <w:sz w:val="28"/>
          <w:szCs w:val="28"/>
        </w:rPr>
        <w:t xml:space="preserve">, </w:t>
      </w:r>
      <w:r w:rsidR="00CD1403">
        <w:rPr>
          <w:sz w:val="28"/>
          <w:szCs w:val="28"/>
        </w:rPr>
        <w:t>во</w:t>
      </w:r>
      <w:r w:rsidR="00CD1403" w:rsidRPr="00400131">
        <w:rPr>
          <w:sz w:val="28"/>
          <w:szCs w:val="28"/>
        </w:rPr>
        <w:t xml:space="preserve"> </w:t>
      </w:r>
      <w:r w:rsidR="00CD1403" w:rsidRPr="00400131">
        <w:rPr>
          <w:sz w:val="28"/>
          <w:szCs w:val="28"/>
          <w:lang w:val="en-US"/>
        </w:rPr>
        <w:t>II</w:t>
      </w:r>
      <w:r w:rsidR="00CD1403" w:rsidRPr="00400131">
        <w:rPr>
          <w:sz w:val="28"/>
          <w:szCs w:val="28"/>
        </w:rPr>
        <w:t xml:space="preserve"> полугоди</w:t>
      </w:r>
      <w:r w:rsidR="00CD1403">
        <w:rPr>
          <w:sz w:val="28"/>
          <w:szCs w:val="28"/>
        </w:rPr>
        <w:t>и</w:t>
      </w:r>
      <w:r w:rsidR="00CD1403" w:rsidRPr="00400131">
        <w:rPr>
          <w:sz w:val="28"/>
          <w:szCs w:val="28"/>
        </w:rPr>
        <w:t xml:space="preserve"> – </w:t>
      </w:r>
      <w:r w:rsidR="00C4252E">
        <w:rPr>
          <w:sz w:val="28"/>
          <w:szCs w:val="28"/>
        </w:rPr>
        <w:t>6</w:t>
      </w:r>
      <w:r w:rsidR="00CD1403" w:rsidRPr="00400131">
        <w:rPr>
          <w:sz w:val="28"/>
          <w:szCs w:val="28"/>
        </w:rPr>
        <w:t>)</w:t>
      </w:r>
      <w:r w:rsidR="00072FB9" w:rsidRPr="00400131">
        <w:rPr>
          <w:sz w:val="28"/>
          <w:szCs w:val="28"/>
        </w:rPr>
        <w:t>.</w:t>
      </w:r>
    </w:p>
    <w:p w:rsidR="007E675A" w:rsidRPr="00400131" w:rsidRDefault="00CD1403" w:rsidP="00556FD6">
      <w:pPr>
        <w:autoSpaceDE w:val="0"/>
        <w:autoSpaceDN w:val="0"/>
        <w:adjustRightInd w:val="0"/>
        <w:ind w:right="140" w:firstLine="567"/>
        <w:jc w:val="both"/>
        <w:outlineLvl w:val="1"/>
        <w:rPr>
          <w:sz w:val="28"/>
          <w:szCs w:val="28"/>
        </w:rPr>
      </w:pPr>
      <w:r>
        <w:rPr>
          <w:sz w:val="28"/>
          <w:szCs w:val="28"/>
        </w:rPr>
        <w:t>В 202</w:t>
      </w:r>
      <w:r w:rsidR="00E01D2D">
        <w:rPr>
          <w:sz w:val="28"/>
          <w:szCs w:val="28"/>
        </w:rPr>
        <w:t>1</w:t>
      </w:r>
      <w:r w:rsidR="00373525" w:rsidRPr="00400131">
        <w:rPr>
          <w:sz w:val="28"/>
          <w:szCs w:val="28"/>
        </w:rPr>
        <w:t xml:space="preserve"> году </w:t>
      </w:r>
      <w:r w:rsidR="00C02A7B" w:rsidRPr="00400131">
        <w:rPr>
          <w:sz w:val="28"/>
          <w:szCs w:val="28"/>
        </w:rPr>
        <w:t xml:space="preserve">взыскано </w:t>
      </w:r>
      <w:r w:rsidR="00E01D2D">
        <w:rPr>
          <w:sz w:val="28"/>
          <w:szCs w:val="28"/>
        </w:rPr>
        <w:t>2928</w:t>
      </w:r>
      <w:r w:rsidR="005811D8">
        <w:rPr>
          <w:sz w:val="28"/>
          <w:szCs w:val="28"/>
        </w:rPr>
        <w:t xml:space="preserve"> </w:t>
      </w:r>
      <w:proofErr w:type="spellStart"/>
      <w:r w:rsidR="00C02A7B" w:rsidRPr="00400131">
        <w:rPr>
          <w:sz w:val="28"/>
          <w:szCs w:val="28"/>
        </w:rPr>
        <w:t>тыс.руб</w:t>
      </w:r>
      <w:proofErr w:type="spellEnd"/>
      <w:r w:rsidR="00C02A7B" w:rsidRPr="00400131">
        <w:rPr>
          <w:sz w:val="28"/>
          <w:szCs w:val="28"/>
        </w:rPr>
        <w:t>.</w:t>
      </w:r>
      <w:r w:rsidR="00662D27" w:rsidRPr="00400131">
        <w:rPr>
          <w:sz w:val="28"/>
          <w:szCs w:val="28"/>
        </w:rPr>
        <w:t xml:space="preserve"> (</w:t>
      </w:r>
      <w:r w:rsidR="00C81B4F" w:rsidRPr="00400131">
        <w:rPr>
          <w:sz w:val="28"/>
          <w:szCs w:val="28"/>
        </w:rPr>
        <w:t xml:space="preserve">в </w:t>
      </w:r>
      <w:r w:rsidR="00662D27" w:rsidRPr="00400131">
        <w:rPr>
          <w:sz w:val="28"/>
          <w:szCs w:val="28"/>
          <w:lang w:val="en-US"/>
        </w:rPr>
        <w:t>I</w:t>
      </w:r>
      <w:r w:rsidR="00662D27" w:rsidRPr="00400131">
        <w:rPr>
          <w:sz w:val="28"/>
          <w:szCs w:val="28"/>
        </w:rPr>
        <w:t xml:space="preserve"> полугоди</w:t>
      </w:r>
      <w:r w:rsidR="00C81B4F" w:rsidRPr="00400131">
        <w:rPr>
          <w:sz w:val="28"/>
          <w:szCs w:val="28"/>
        </w:rPr>
        <w:t xml:space="preserve">и – </w:t>
      </w:r>
      <w:r w:rsidR="00E01D2D">
        <w:rPr>
          <w:sz w:val="28"/>
          <w:szCs w:val="28"/>
        </w:rPr>
        <w:t>53</w:t>
      </w:r>
      <w:r w:rsidR="00C034FB" w:rsidRPr="00400131">
        <w:rPr>
          <w:sz w:val="28"/>
          <w:szCs w:val="28"/>
        </w:rPr>
        <w:t xml:space="preserve"> </w:t>
      </w:r>
      <w:r w:rsidR="00C81B4F" w:rsidRPr="00400131">
        <w:rPr>
          <w:sz w:val="28"/>
          <w:szCs w:val="28"/>
        </w:rPr>
        <w:t>тыс. руб., во</w:t>
      </w:r>
      <w:r w:rsidR="00662D27" w:rsidRPr="00400131">
        <w:rPr>
          <w:sz w:val="28"/>
          <w:szCs w:val="28"/>
        </w:rPr>
        <w:t xml:space="preserve"> </w:t>
      </w:r>
      <w:r w:rsidR="00662D27" w:rsidRPr="00400131">
        <w:rPr>
          <w:sz w:val="28"/>
          <w:szCs w:val="28"/>
          <w:lang w:val="en-US"/>
        </w:rPr>
        <w:t>II</w:t>
      </w:r>
      <w:r w:rsidR="00662D27" w:rsidRPr="00400131">
        <w:rPr>
          <w:sz w:val="28"/>
          <w:szCs w:val="28"/>
        </w:rPr>
        <w:t xml:space="preserve"> полугоди</w:t>
      </w:r>
      <w:r w:rsidR="00C81B4F" w:rsidRPr="00400131">
        <w:rPr>
          <w:sz w:val="28"/>
          <w:szCs w:val="28"/>
        </w:rPr>
        <w:t>и</w:t>
      </w:r>
      <w:r w:rsidR="00662D27" w:rsidRPr="00400131">
        <w:rPr>
          <w:sz w:val="28"/>
          <w:szCs w:val="28"/>
        </w:rPr>
        <w:t xml:space="preserve"> – </w:t>
      </w:r>
      <w:r w:rsidR="00E01D2D">
        <w:rPr>
          <w:sz w:val="28"/>
          <w:szCs w:val="28"/>
        </w:rPr>
        <w:t>2875</w:t>
      </w:r>
      <w:r w:rsidR="0059292A" w:rsidRPr="00400131">
        <w:rPr>
          <w:sz w:val="28"/>
          <w:szCs w:val="28"/>
        </w:rPr>
        <w:t xml:space="preserve"> </w:t>
      </w:r>
      <w:r w:rsidR="00662D27" w:rsidRPr="00400131">
        <w:rPr>
          <w:sz w:val="28"/>
          <w:szCs w:val="28"/>
        </w:rPr>
        <w:t>тыс. руб.)</w:t>
      </w:r>
      <w:r w:rsidR="00E94532" w:rsidRPr="00400131">
        <w:rPr>
          <w:sz w:val="28"/>
          <w:szCs w:val="28"/>
        </w:rPr>
        <w:t>.</w:t>
      </w:r>
      <w:r w:rsidR="007E675A" w:rsidRPr="00400131">
        <w:rPr>
          <w:sz w:val="28"/>
          <w:szCs w:val="28"/>
        </w:rPr>
        <w:t xml:space="preserve"> </w:t>
      </w:r>
      <w:r w:rsidR="00622C8A" w:rsidRPr="00400131">
        <w:rPr>
          <w:sz w:val="28"/>
          <w:szCs w:val="28"/>
        </w:rPr>
        <w:t>В 20</w:t>
      </w:r>
      <w:r w:rsidR="009D23A7" w:rsidRPr="00400131">
        <w:rPr>
          <w:sz w:val="28"/>
          <w:szCs w:val="28"/>
        </w:rPr>
        <w:t>2</w:t>
      </w:r>
      <w:r w:rsidR="00946B99">
        <w:rPr>
          <w:sz w:val="28"/>
          <w:szCs w:val="28"/>
        </w:rPr>
        <w:t>2</w:t>
      </w:r>
      <w:r w:rsidR="00622C8A" w:rsidRPr="00400131">
        <w:rPr>
          <w:sz w:val="28"/>
          <w:szCs w:val="28"/>
        </w:rPr>
        <w:t xml:space="preserve"> году будет усилена работа </w:t>
      </w:r>
      <w:proofErr w:type="spellStart"/>
      <w:r w:rsidR="00622C8A" w:rsidRPr="00400131">
        <w:rPr>
          <w:sz w:val="28"/>
          <w:szCs w:val="28"/>
        </w:rPr>
        <w:t>Госжилинспекции</w:t>
      </w:r>
      <w:proofErr w:type="spellEnd"/>
      <w:r w:rsidR="00622C8A" w:rsidRPr="00400131">
        <w:rPr>
          <w:sz w:val="28"/>
          <w:szCs w:val="28"/>
        </w:rPr>
        <w:t xml:space="preserve"> с судебными приставами по вопросу взыскания наложенных штрафов.</w:t>
      </w:r>
    </w:p>
    <w:p w:rsidR="00614866" w:rsidRDefault="00614866" w:rsidP="00556FD6">
      <w:pPr>
        <w:autoSpaceDE w:val="0"/>
        <w:autoSpaceDN w:val="0"/>
        <w:adjustRightInd w:val="0"/>
        <w:ind w:right="140" w:firstLine="567"/>
        <w:jc w:val="both"/>
        <w:outlineLvl w:val="1"/>
        <w:rPr>
          <w:sz w:val="28"/>
          <w:szCs w:val="28"/>
        </w:rPr>
      </w:pPr>
    </w:p>
    <w:p w:rsidR="004467A7" w:rsidRPr="00400131" w:rsidRDefault="00EF6273" w:rsidP="00556FD6">
      <w:pPr>
        <w:autoSpaceDE w:val="0"/>
        <w:autoSpaceDN w:val="0"/>
        <w:adjustRightInd w:val="0"/>
        <w:ind w:right="140" w:firstLine="567"/>
        <w:jc w:val="both"/>
        <w:outlineLvl w:val="1"/>
        <w:rPr>
          <w:b/>
          <w:sz w:val="28"/>
          <w:szCs w:val="28"/>
        </w:rPr>
      </w:pPr>
      <w:r w:rsidRPr="00400131">
        <w:rPr>
          <w:b/>
          <w:sz w:val="28"/>
          <w:szCs w:val="28"/>
        </w:rPr>
        <w:t xml:space="preserve">Б) </w:t>
      </w:r>
      <w:r w:rsidR="004467A7" w:rsidRPr="00400131">
        <w:rPr>
          <w:b/>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E056A4" w:rsidRPr="00400131" w:rsidRDefault="00335226" w:rsidP="00556FD6">
      <w:pPr>
        <w:autoSpaceDE w:val="0"/>
        <w:autoSpaceDN w:val="0"/>
        <w:adjustRightInd w:val="0"/>
        <w:ind w:right="140" w:firstLine="567"/>
        <w:jc w:val="both"/>
        <w:outlineLvl w:val="1"/>
        <w:rPr>
          <w:sz w:val="28"/>
          <w:szCs w:val="28"/>
        </w:rPr>
      </w:pPr>
      <w:r w:rsidRPr="00400131">
        <w:rPr>
          <w:sz w:val="28"/>
          <w:szCs w:val="28"/>
        </w:rPr>
        <w:t>На постоянной основе проводится м</w:t>
      </w:r>
      <w:r w:rsidR="00310500" w:rsidRPr="00400131">
        <w:rPr>
          <w:sz w:val="28"/>
          <w:szCs w:val="28"/>
        </w:rPr>
        <w:t xml:space="preserve">етодическая работа с юридическими лицами, в отношении которых проводятся проверки, </w:t>
      </w:r>
      <w:r w:rsidRPr="00400131">
        <w:rPr>
          <w:sz w:val="28"/>
          <w:szCs w:val="28"/>
        </w:rPr>
        <w:t xml:space="preserve">путем проведения совещаний </w:t>
      </w:r>
      <w:r w:rsidR="006A08D8" w:rsidRPr="00400131">
        <w:rPr>
          <w:sz w:val="28"/>
          <w:szCs w:val="28"/>
        </w:rPr>
        <w:t xml:space="preserve">по вопросам жилищно-коммунального хозяйства </w:t>
      </w:r>
      <w:r w:rsidRPr="00400131">
        <w:rPr>
          <w:sz w:val="28"/>
          <w:szCs w:val="28"/>
        </w:rPr>
        <w:t xml:space="preserve">с </w:t>
      </w:r>
      <w:r w:rsidR="006A08D8" w:rsidRPr="00400131">
        <w:rPr>
          <w:sz w:val="28"/>
          <w:szCs w:val="28"/>
        </w:rPr>
        <w:t xml:space="preserve">участием руководителей таких юридических лиц и </w:t>
      </w:r>
      <w:r w:rsidRPr="00400131">
        <w:rPr>
          <w:sz w:val="28"/>
          <w:szCs w:val="28"/>
        </w:rPr>
        <w:t xml:space="preserve">глав муниципальных образований области. </w:t>
      </w:r>
    </w:p>
    <w:p w:rsidR="00310500" w:rsidRPr="00400131" w:rsidRDefault="006A08D8" w:rsidP="00556FD6">
      <w:pPr>
        <w:autoSpaceDE w:val="0"/>
        <w:autoSpaceDN w:val="0"/>
        <w:adjustRightInd w:val="0"/>
        <w:ind w:right="140" w:firstLine="567"/>
        <w:jc w:val="both"/>
        <w:outlineLvl w:val="1"/>
        <w:rPr>
          <w:sz w:val="28"/>
          <w:szCs w:val="28"/>
        </w:rPr>
      </w:pPr>
      <w:r w:rsidRPr="00400131">
        <w:rPr>
          <w:sz w:val="28"/>
          <w:szCs w:val="28"/>
        </w:rPr>
        <w:t>Методическая работа проводится также путем размещения информационных материалов на официальном сайте</w:t>
      </w:r>
      <w:r w:rsidR="006B3279" w:rsidRPr="00400131">
        <w:rPr>
          <w:sz w:val="28"/>
          <w:szCs w:val="28"/>
        </w:rPr>
        <w:t xml:space="preserve"> </w:t>
      </w:r>
      <w:r w:rsidR="00397FB6" w:rsidRPr="00400131">
        <w:rPr>
          <w:sz w:val="28"/>
          <w:szCs w:val="28"/>
        </w:rPr>
        <w:t>(</w:t>
      </w:r>
      <w:hyperlink r:id="rId12" w:history="1">
        <w:r w:rsidR="00397FB6" w:rsidRPr="00400131">
          <w:rPr>
            <w:rStyle w:val="ac"/>
            <w:color w:val="auto"/>
            <w:sz w:val="28"/>
            <w:szCs w:val="28"/>
            <w:u w:val="none"/>
            <w:lang w:val="en-US"/>
          </w:rPr>
          <w:t>www</w:t>
        </w:r>
        <w:r w:rsidR="00397FB6" w:rsidRPr="00400131">
          <w:rPr>
            <w:rStyle w:val="ac"/>
            <w:color w:val="auto"/>
            <w:sz w:val="28"/>
            <w:szCs w:val="28"/>
            <w:u w:val="none"/>
          </w:rPr>
          <w:t>.</w:t>
        </w:r>
        <w:proofErr w:type="spellStart"/>
        <w:r w:rsidR="00397FB6" w:rsidRPr="00400131">
          <w:rPr>
            <w:rStyle w:val="ac"/>
            <w:color w:val="auto"/>
            <w:sz w:val="28"/>
            <w:szCs w:val="28"/>
            <w:u w:val="none"/>
            <w:lang w:val="en-US"/>
          </w:rPr>
          <w:t>ggilipetsk</w:t>
        </w:r>
        <w:proofErr w:type="spellEnd"/>
        <w:r w:rsidR="00397FB6" w:rsidRPr="00400131">
          <w:rPr>
            <w:rStyle w:val="ac"/>
            <w:color w:val="auto"/>
            <w:sz w:val="28"/>
            <w:szCs w:val="28"/>
            <w:u w:val="none"/>
          </w:rPr>
          <w:t>.</w:t>
        </w:r>
        <w:proofErr w:type="spellStart"/>
        <w:r w:rsidR="00397FB6" w:rsidRPr="00400131">
          <w:rPr>
            <w:rStyle w:val="ac"/>
            <w:color w:val="auto"/>
            <w:sz w:val="28"/>
            <w:szCs w:val="28"/>
            <w:u w:val="none"/>
            <w:lang w:val="en-US"/>
          </w:rPr>
          <w:t>ru</w:t>
        </w:r>
        <w:proofErr w:type="spellEnd"/>
      </w:hyperlink>
      <w:r w:rsidR="00397FB6">
        <w:rPr>
          <w:sz w:val="28"/>
          <w:szCs w:val="28"/>
        </w:rPr>
        <w:t xml:space="preserve">) и в социальных сетях </w:t>
      </w:r>
      <w:proofErr w:type="spellStart"/>
      <w:r w:rsidR="006B3279" w:rsidRPr="00400131">
        <w:rPr>
          <w:sz w:val="28"/>
          <w:szCs w:val="28"/>
        </w:rPr>
        <w:t>Госжили</w:t>
      </w:r>
      <w:r w:rsidRPr="00400131">
        <w:rPr>
          <w:sz w:val="28"/>
          <w:szCs w:val="28"/>
        </w:rPr>
        <w:t>нспекции</w:t>
      </w:r>
      <w:proofErr w:type="spellEnd"/>
      <w:r w:rsidR="00397FB6">
        <w:rPr>
          <w:sz w:val="28"/>
          <w:szCs w:val="28"/>
        </w:rPr>
        <w:t xml:space="preserve">, </w:t>
      </w:r>
      <w:r w:rsidRPr="00400131">
        <w:rPr>
          <w:sz w:val="28"/>
          <w:szCs w:val="28"/>
        </w:rPr>
        <w:t>в том числе нормативн</w:t>
      </w:r>
      <w:r w:rsidR="003913F5" w:rsidRPr="00400131">
        <w:rPr>
          <w:sz w:val="28"/>
          <w:szCs w:val="28"/>
        </w:rPr>
        <w:t xml:space="preserve">ых </w:t>
      </w:r>
      <w:r w:rsidRPr="00400131">
        <w:rPr>
          <w:sz w:val="28"/>
          <w:szCs w:val="28"/>
        </w:rPr>
        <w:t>правовых актов, регулирующих отношения в жилищной сфере, разъяснений и изменений к ним, а также сам</w:t>
      </w:r>
      <w:r w:rsidR="00F15C37" w:rsidRPr="00400131">
        <w:rPr>
          <w:sz w:val="28"/>
          <w:szCs w:val="28"/>
        </w:rPr>
        <w:t>ой</w:t>
      </w:r>
      <w:r w:rsidRPr="00400131">
        <w:rPr>
          <w:sz w:val="28"/>
          <w:szCs w:val="28"/>
        </w:rPr>
        <w:t xml:space="preserve">  актуальн</w:t>
      </w:r>
      <w:r w:rsidR="00F15C37" w:rsidRPr="00400131">
        <w:rPr>
          <w:sz w:val="28"/>
          <w:szCs w:val="28"/>
        </w:rPr>
        <w:t>ой</w:t>
      </w:r>
      <w:r w:rsidRPr="00400131">
        <w:rPr>
          <w:sz w:val="28"/>
          <w:szCs w:val="28"/>
        </w:rPr>
        <w:t xml:space="preserve"> информаци</w:t>
      </w:r>
      <w:r w:rsidR="00F15C37" w:rsidRPr="00400131">
        <w:rPr>
          <w:sz w:val="28"/>
          <w:szCs w:val="28"/>
        </w:rPr>
        <w:t>и</w:t>
      </w:r>
      <w:r w:rsidRPr="00400131">
        <w:rPr>
          <w:sz w:val="28"/>
          <w:szCs w:val="28"/>
        </w:rPr>
        <w:t xml:space="preserve"> жилищно-коммунальной сферы. </w:t>
      </w:r>
    </w:p>
    <w:p w:rsidR="000B6795" w:rsidRPr="00400131" w:rsidRDefault="000B6795" w:rsidP="000B6795">
      <w:pPr>
        <w:ind w:right="140" w:firstLine="567"/>
        <w:jc w:val="both"/>
        <w:rPr>
          <w:sz w:val="28"/>
          <w:szCs w:val="28"/>
        </w:rPr>
      </w:pPr>
      <w:r w:rsidRPr="00400131">
        <w:rPr>
          <w:color w:val="000000"/>
          <w:sz w:val="28"/>
          <w:szCs w:val="28"/>
        </w:rPr>
        <w:t>В 20</w:t>
      </w:r>
      <w:r w:rsidR="00D656B6">
        <w:rPr>
          <w:color w:val="000000"/>
          <w:sz w:val="28"/>
          <w:szCs w:val="28"/>
        </w:rPr>
        <w:t>2</w:t>
      </w:r>
      <w:r w:rsidR="006E0CFD">
        <w:rPr>
          <w:color w:val="000000"/>
          <w:sz w:val="28"/>
          <w:szCs w:val="28"/>
        </w:rPr>
        <w:t>1</w:t>
      </w:r>
      <w:r w:rsidRPr="00400131">
        <w:rPr>
          <w:color w:val="000000"/>
          <w:sz w:val="28"/>
          <w:szCs w:val="28"/>
        </w:rPr>
        <w:t xml:space="preserve"> году руководством </w:t>
      </w:r>
      <w:proofErr w:type="spellStart"/>
      <w:r w:rsidRPr="00400131">
        <w:rPr>
          <w:color w:val="000000"/>
          <w:sz w:val="28"/>
          <w:szCs w:val="28"/>
        </w:rPr>
        <w:t>Госжилинспекции</w:t>
      </w:r>
      <w:proofErr w:type="spellEnd"/>
      <w:r w:rsidRPr="00400131">
        <w:rPr>
          <w:color w:val="000000"/>
          <w:sz w:val="28"/>
          <w:szCs w:val="28"/>
        </w:rPr>
        <w:t xml:space="preserve"> проведено </w:t>
      </w:r>
      <w:r w:rsidR="006E0CFD">
        <w:rPr>
          <w:color w:val="000000"/>
          <w:sz w:val="28"/>
          <w:szCs w:val="28"/>
        </w:rPr>
        <w:t>40</w:t>
      </w:r>
      <w:r w:rsidRPr="00400131">
        <w:rPr>
          <w:color w:val="000000"/>
          <w:sz w:val="28"/>
          <w:szCs w:val="28"/>
        </w:rPr>
        <w:t xml:space="preserve"> </w:t>
      </w:r>
      <w:r w:rsidRPr="00400131">
        <w:rPr>
          <w:sz w:val="28"/>
          <w:szCs w:val="28"/>
        </w:rPr>
        <w:t>публичных мероприятий</w:t>
      </w:r>
      <w:r w:rsidR="00F50F2F">
        <w:rPr>
          <w:sz w:val="28"/>
          <w:szCs w:val="28"/>
        </w:rPr>
        <w:t>.</w:t>
      </w:r>
      <w:r w:rsidRPr="00400131">
        <w:rPr>
          <w:sz w:val="28"/>
          <w:szCs w:val="28"/>
        </w:rPr>
        <w:t xml:space="preserve"> В ходе данных мероприятий представителям управляющих организаций были разъяснены нормы действующего законодательства.</w:t>
      </w:r>
    </w:p>
    <w:p w:rsidR="00E056A4" w:rsidRPr="00400131" w:rsidRDefault="00EF6273" w:rsidP="00556FD6">
      <w:pPr>
        <w:pStyle w:val="ConsPlusNormal"/>
        <w:spacing w:before="220"/>
        <w:ind w:right="140" w:firstLine="567"/>
        <w:jc w:val="both"/>
        <w:rPr>
          <w:rFonts w:ascii="Times New Roman" w:hAnsi="Times New Roman" w:cs="Times New Roman"/>
          <w:b/>
          <w:sz w:val="28"/>
          <w:szCs w:val="28"/>
        </w:rPr>
      </w:pPr>
      <w:r w:rsidRPr="00400131">
        <w:rPr>
          <w:rFonts w:ascii="Times New Roman" w:hAnsi="Times New Roman" w:cs="Times New Roman"/>
          <w:b/>
          <w:sz w:val="28"/>
          <w:szCs w:val="28"/>
        </w:rPr>
        <w:t xml:space="preserve">В) </w:t>
      </w:r>
      <w:r w:rsidR="00E056A4" w:rsidRPr="00400131">
        <w:rPr>
          <w:rFonts w:ascii="Times New Roman" w:hAnsi="Times New Roman" w:cs="Times New Roman"/>
          <w:b/>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w:t>
      </w:r>
      <w:r w:rsidR="00E056A4" w:rsidRPr="00400131">
        <w:rPr>
          <w:rFonts w:ascii="Times New Roman" w:hAnsi="Times New Roman" w:cs="Times New Roman"/>
          <w:b/>
          <w:color w:val="FF0000"/>
          <w:sz w:val="28"/>
          <w:szCs w:val="28"/>
        </w:rPr>
        <w:t xml:space="preserve"> </w:t>
      </w:r>
      <w:r w:rsidR="00E056A4" w:rsidRPr="00400131">
        <w:rPr>
          <w:rFonts w:ascii="Times New Roman" w:hAnsi="Times New Roman" w:cs="Times New Roman"/>
          <w:b/>
          <w:color w:val="000000" w:themeColor="text1"/>
          <w:sz w:val="28"/>
          <w:szCs w:val="28"/>
        </w:rPr>
        <w:t>органов государственного контроля (надзора), муниципального</w:t>
      </w:r>
      <w:r w:rsidR="00E056A4" w:rsidRPr="00400131">
        <w:rPr>
          <w:rFonts w:ascii="Times New Roman" w:hAnsi="Times New Roman" w:cs="Times New Roman"/>
          <w:b/>
          <w:sz w:val="28"/>
          <w:szCs w:val="28"/>
        </w:rPr>
        <w:t xml:space="preserve"> контроля).</w:t>
      </w:r>
    </w:p>
    <w:p w:rsidR="00310500" w:rsidRPr="00400131" w:rsidRDefault="00310500" w:rsidP="00556FD6">
      <w:pPr>
        <w:autoSpaceDE w:val="0"/>
        <w:autoSpaceDN w:val="0"/>
        <w:adjustRightInd w:val="0"/>
        <w:ind w:right="140" w:firstLine="567"/>
        <w:jc w:val="both"/>
        <w:outlineLvl w:val="1"/>
        <w:rPr>
          <w:sz w:val="28"/>
          <w:szCs w:val="28"/>
        </w:rPr>
      </w:pPr>
      <w:r w:rsidRPr="00400131">
        <w:rPr>
          <w:sz w:val="28"/>
          <w:szCs w:val="28"/>
        </w:rPr>
        <w:t xml:space="preserve">Юридическими лицами и индивидуальными предпринимателями </w:t>
      </w:r>
      <w:proofErr w:type="gramStart"/>
      <w:r w:rsidRPr="00400131">
        <w:rPr>
          <w:sz w:val="28"/>
          <w:szCs w:val="28"/>
        </w:rPr>
        <w:t>основания  проведения</w:t>
      </w:r>
      <w:proofErr w:type="gramEnd"/>
      <w:r w:rsidRPr="00400131">
        <w:rPr>
          <w:sz w:val="28"/>
          <w:szCs w:val="28"/>
        </w:rPr>
        <w:t xml:space="preserve"> в отношении их мероприятий по </w:t>
      </w:r>
      <w:r w:rsidR="00150637" w:rsidRPr="00400131">
        <w:rPr>
          <w:sz w:val="28"/>
          <w:szCs w:val="28"/>
        </w:rPr>
        <w:t xml:space="preserve">региональному </w:t>
      </w:r>
      <w:r w:rsidR="00890C66" w:rsidRPr="00400131">
        <w:rPr>
          <w:sz w:val="28"/>
          <w:szCs w:val="28"/>
        </w:rPr>
        <w:t xml:space="preserve">государственному </w:t>
      </w:r>
      <w:r w:rsidR="00890C66" w:rsidRPr="00DD1DF5">
        <w:rPr>
          <w:sz w:val="28"/>
          <w:szCs w:val="28"/>
        </w:rPr>
        <w:t>жилищному над</w:t>
      </w:r>
      <w:r w:rsidR="007C73F3" w:rsidRPr="00DD1DF5">
        <w:rPr>
          <w:sz w:val="28"/>
          <w:szCs w:val="28"/>
        </w:rPr>
        <w:t>зору</w:t>
      </w:r>
      <w:r w:rsidRPr="00DD1DF5">
        <w:rPr>
          <w:sz w:val="28"/>
          <w:szCs w:val="28"/>
        </w:rPr>
        <w:t xml:space="preserve"> за 20</w:t>
      </w:r>
      <w:r w:rsidR="00D656B6" w:rsidRPr="00DD1DF5">
        <w:rPr>
          <w:sz w:val="28"/>
          <w:szCs w:val="28"/>
        </w:rPr>
        <w:t>2</w:t>
      </w:r>
      <w:r w:rsidR="005F2E0C">
        <w:rPr>
          <w:sz w:val="28"/>
          <w:szCs w:val="28"/>
        </w:rPr>
        <w:t>1</w:t>
      </w:r>
      <w:r w:rsidRPr="00DD1DF5">
        <w:rPr>
          <w:sz w:val="28"/>
          <w:szCs w:val="28"/>
        </w:rPr>
        <w:t xml:space="preserve"> год в суде не оспаривались.</w:t>
      </w:r>
      <w:r w:rsidRPr="00400131">
        <w:rPr>
          <w:sz w:val="28"/>
          <w:szCs w:val="28"/>
        </w:rPr>
        <w:t xml:space="preserve"> </w:t>
      </w:r>
    </w:p>
    <w:p w:rsidR="001D532C" w:rsidRDefault="000A68A0" w:rsidP="00556FD6">
      <w:pPr>
        <w:autoSpaceDE w:val="0"/>
        <w:autoSpaceDN w:val="0"/>
        <w:adjustRightInd w:val="0"/>
        <w:ind w:right="140" w:firstLine="567"/>
        <w:jc w:val="both"/>
        <w:outlineLvl w:val="1"/>
        <w:rPr>
          <w:color w:val="000000" w:themeColor="text1"/>
          <w:sz w:val="28"/>
          <w:szCs w:val="28"/>
        </w:rPr>
      </w:pPr>
      <w:r w:rsidRPr="005F121B">
        <w:rPr>
          <w:color w:val="000000" w:themeColor="text1"/>
          <w:sz w:val="28"/>
          <w:szCs w:val="28"/>
        </w:rPr>
        <w:t>В 20</w:t>
      </w:r>
      <w:r w:rsidR="00B879D0" w:rsidRPr="005F121B">
        <w:rPr>
          <w:color w:val="000000" w:themeColor="text1"/>
          <w:sz w:val="28"/>
          <w:szCs w:val="28"/>
        </w:rPr>
        <w:t>21</w:t>
      </w:r>
      <w:r w:rsidRPr="005F121B">
        <w:rPr>
          <w:color w:val="000000" w:themeColor="text1"/>
          <w:sz w:val="28"/>
          <w:szCs w:val="28"/>
        </w:rPr>
        <w:t xml:space="preserve"> году </w:t>
      </w:r>
      <w:r w:rsidR="009E6F87" w:rsidRPr="005F121B">
        <w:rPr>
          <w:color w:val="000000" w:themeColor="text1"/>
          <w:sz w:val="28"/>
          <w:szCs w:val="28"/>
        </w:rPr>
        <w:t xml:space="preserve">в судебном порядке незаконными признаны </w:t>
      </w:r>
      <w:r w:rsidR="005F121B" w:rsidRPr="005F121B">
        <w:rPr>
          <w:color w:val="000000" w:themeColor="text1"/>
          <w:sz w:val="28"/>
          <w:szCs w:val="28"/>
        </w:rPr>
        <w:t>3</w:t>
      </w:r>
      <w:r w:rsidR="009E6F87" w:rsidRPr="005F121B">
        <w:rPr>
          <w:color w:val="000000" w:themeColor="text1"/>
          <w:sz w:val="28"/>
          <w:szCs w:val="28"/>
        </w:rPr>
        <w:t xml:space="preserve"> предписани</w:t>
      </w:r>
      <w:r w:rsidR="002B285F" w:rsidRPr="005F121B">
        <w:rPr>
          <w:color w:val="000000" w:themeColor="text1"/>
          <w:sz w:val="28"/>
          <w:szCs w:val="28"/>
        </w:rPr>
        <w:t>я</w:t>
      </w:r>
      <w:r w:rsidR="009E6F87" w:rsidRPr="005F121B">
        <w:rPr>
          <w:color w:val="000000" w:themeColor="text1"/>
          <w:sz w:val="28"/>
          <w:szCs w:val="28"/>
        </w:rPr>
        <w:t xml:space="preserve"> </w:t>
      </w:r>
      <w:proofErr w:type="spellStart"/>
      <w:r w:rsidR="009E6F87" w:rsidRPr="005F121B">
        <w:rPr>
          <w:color w:val="000000" w:themeColor="text1"/>
          <w:sz w:val="28"/>
          <w:szCs w:val="28"/>
        </w:rPr>
        <w:t>Госжилинспекции</w:t>
      </w:r>
      <w:proofErr w:type="spellEnd"/>
      <w:r w:rsidR="009E6F87" w:rsidRPr="005F121B">
        <w:rPr>
          <w:color w:val="000000" w:themeColor="text1"/>
          <w:sz w:val="28"/>
          <w:szCs w:val="28"/>
        </w:rPr>
        <w:t xml:space="preserve">. </w:t>
      </w:r>
      <w:r w:rsidR="006C3083" w:rsidRPr="005F121B">
        <w:rPr>
          <w:color w:val="000000" w:themeColor="text1"/>
          <w:sz w:val="28"/>
          <w:szCs w:val="28"/>
        </w:rPr>
        <w:t>Основани</w:t>
      </w:r>
      <w:r w:rsidR="001D532C" w:rsidRPr="005F121B">
        <w:rPr>
          <w:color w:val="000000" w:themeColor="text1"/>
          <w:sz w:val="28"/>
          <w:szCs w:val="28"/>
        </w:rPr>
        <w:t>я</w:t>
      </w:r>
      <w:r w:rsidR="006C3083" w:rsidRPr="005F121B">
        <w:rPr>
          <w:color w:val="000000" w:themeColor="text1"/>
          <w:sz w:val="28"/>
          <w:szCs w:val="28"/>
        </w:rPr>
        <w:t xml:space="preserve"> для </w:t>
      </w:r>
      <w:r w:rsidR="00347C81" w:rsidRPr="005F121B">
        <w:rPr>
          <w:color w:val="000000" w:themeColor="text1"/>
          <w:sz w:val="28"/>
          <w:szCs w:val="28"/>
        </w:rPr>
        <w:t xml:space="preserve">удовлетворения </w:t>
      </w:r>
      <w:r w:rsidR="001D532C" w:rsidRPr="005F121B">
        <w:rPr>
          <w:color w:val="000000" w:themeColor="text1"/>
          <w:sz w:val="28"/>
          <w:szCs w:val="28"/>
        </w:rPr>
        <w:t xml:space="preserve">судом </w:t>
      </w:r>
      <w:r w:rsidR="00347C81" w:rsidRPr="005F121B">
        <w:rPr>
          <w:color w:val="000000" w:themeColor="text1"/>
          <w:sz w:val="28"/>
          <w:szCs w:val="28"/>
        </w:rPr>
        <w:t>обращени</w:t>
      </w:r>
      <w:r w:rsidR="0034677B" w:rsidRPr="005F121B">
        <w:rPr>
          <w:color w:val="000000" w:themeColor="text1"/>
          <w:sz w:val="28"/>
          <w:szCs w:val="28"/>
        </w:rPr>
        <w:t>й</w:t>
      </w:r>
      <w:r w:rsidR="00347C81" w:rsidRPr="005F121B">
        <w:rPr>
          <w:color w:val="000000" w:themeColor="text1"/>
          <w:sz w:val="28"/>
          <w:szCs w:val="28"/>
        </w:rPr>
        <w:t xml:space="preserve"> истц</w:t>
      </w:r>
      <w:r w:rsidR="0034677B" w:rsidRPr="005F121B">
        <w:rPr>
          <w:color w:val="000000" w:themeColor="text1"/>
          <w:sz w:val="28"/>
          <w:szCs w:val="28"/>
        </w:rPr>
        <w:t>ов</w:t>
      </w:r>
      <w:r w:rsidR="001D532C" w:rsidRPr="005F121B">
        <w:rPr>
          <w:color w:val="000000" w:themeColor="text1"/>
          <w:sz w:val="28"/>
          <w:szCs w:val="28"/>
        </w:rPr>
        <w:t>:</w:t>
      </w:r>
    </w:p>
    <w:p w:rsidR="00FC705E" w:rsidRDefault="00FC705E" w:rsidP="00556FD6">
      <w:pPr>
        <w:autoSpaceDE w:val="0"/>
        <w:autoSpaceDN w:val="0"/>
        <w:adjustRightInd w:val="0"/>
        <w:ind w:right="140" w:firstLine="567"/>
        <w:jc w:val="both"/>
        <w:outlineLvl w:val="1"/>
        <w:rPr>
          <w:color w:val="000000" w:themeColor="text1"/>
          <w:sz w:val="28"/>
          <w:szCs w:val="28"/>
        </w:rPr>
      </w:pPr>
      <w:r>
        <w:rPr>
          <w:color w:val="000000" w:themeColor="text1"/>
          <w:sz w:val="28"/>
          <w:szCs w:val="28"/>
        </w:rPr>
        <w:lastRenderedPageBreak/>
        <w:t xml:space="preserve">- в акте, на основании которого выдано предписание </w:t>
      </w:r>
      <w:proofErr w:type="spellStart"/>
      <w:r>
        <w:rPr>
          <w:color w:val="000000" w:themeColor="text1"/>
          <w:sz w:val="28"/>
          <w:szCs w:val="28"/>
        </w:rPr>
        <w:t>Госжилинспекции</w:t>
      </w:r>
      <w:proofErr w:type="spellEnd"/>
      <w:r>
        <w:rPr>
          <w:color w:val="000000" w:themeColor="text1"/>
          <w:sz w:val="28"/>
          <w:szCs w:val="28"/>
        </w:rPr>
        <w:t xml:space="preserve"> не указано какие нормы права нарушило ПАО «</w:t>
      </w:r>
      <w:proofErr w:type="spellStart"/>
      <w:r>
        <w:rPr>
          <w:color w:val="000000" w:themeColor="text1"/>
          <w:sz w:val="28"/>
          <w:szCs w:val="28"/>
        </w:rPr>
        <w:t>Квадра</w:t>
      </w:r>
      <w:proofErr w:type="spellEnd"/>
      <w:r>
        <w:rPr>
          <w:color w:val="000000" w:themeColor="text1"/>
          <w:sz w:val="28"/>
          <w:szCs w:val="28"/>
        </w:rPr>
        <w:t>» и в чем выразилось это нарушение, нет описания существа выявленных нарушений обязательных требований;</w:t>
      </w:r>
    </w:p>
    <w:p w:rsidR="00013E14" w:rsidRDefault="00013E14" w:rsidP="00556FD6">
      <w:pPr>
        <w:autoSpaceDE w:val="0"/>
        <w:autoSpaceDN w:val="0"/>
        <w:adjustRightInd w:val="0"/>
        <w:ind w:right="140" w:firstLine="567"/>
        <w:jc w:val="both"/>
        <w:outlineLvl w:val="1"/>
        <w:rPr>
          <w:color w:val="000000" w:themeColor="text1"/>
          <w:sz w:val="28"/>
          <w:szCs w:val="28"/>
        </w:rPr>
      </w:pPr>
      <w:r>
        <w:rPr>
          <w:color w:val="000000" w:themeColor="text1"/>
          <w:sz w:val="28"/>
          <w:szCs w:val="28"/>
        </w:rPr>
        <w:t>- суд определили</w:t>
      </w:r>
      <w:r w:rsidR="00C95534">
        <w:rPr>
          <w:color w:val="000000" w:themeColor="text1"/>
          <w:sz w:val="28"/>
          <w:szCs w:val="28"/>
        </w:rPr>
        <w:t xml:space="preserve">, что нельзя прийти к утверждению о реальности и исполнимости выданного </w:t>
      </w:r>
      <w:r>
        <w:rPr>
          <w:color w:val="000000" w:themeColor="text1"/>
          <w:sz w:val="28"/>
          <w:szCs w:val="28"/>
        </w:rPr>
        <w:t>предписани</w:t>
      </w:r>
      <w:r w:rsidR="00C95534">
        <w:rPr>
          <w:color w:val="000000" w:themeColor="text1"/>
          <w:sz w:val="28"/>
          <w:szCs w:val="28"/>
        </w:rPr>
        <w:t>я, поскольку содержащиеся в нем требования не конкретизированы, носят абстрактный характер, адресату предписания, исходя из его предписания, не доведено, какие именно действия представляют собой перепланировку (переустройство);</w:t>
      </w:r>
      <w:r>
        <w:rPr>
          <w:color w:val="000000" w:themeColor="text1"/>
          <w:sz w:val="28"/>
          <w:szCs w:val="28"/>
        </w:rPr>
        <w:t xml:space="preserve"> </w:t>
      </w:r>
    </w:p>
    <w:p w:rsidR="00B15C86" w:rsidRPr="00B15C86" w:rsidRDefault="00B102C5" w:rsidP="00B15C86">
      <w:pPr>
        <w:autoSpaceDE w:val="0"/>
        <w:autoSpaceDN w:val="0"/>
        <w:adjustRightInd w:val="0"/>
        <w:ind w:right="140" w:firstLine="567"/>
        <w:jc w:val="both"/>
        <w:outlineLvl w:val="1"/>
        <w:rPr>
          <w:color w:val="000000" w:themeColor="text1"/>
          <w:sz w:val="28"/>
          <w:szCs w:val="28"/>
        </w:rPr>
      </w:pPr>
      <w:r>
        <w:rPr>
          <w:color w:val="000000" w:themeColor="text1"/>
          <w:sz w:val="28"/>
          <w:szCs w:val="28"/>
        </w:rPr>
        <w:t xml:space="preserve">- не доказана обязанность ООО «Липецк </w:t>
      </w:r>
      <w:proofErr w:type="spellStart"/>
      <w:r>
        <w:rPr>
          <w:color w:val="000000" w:themeColor="text1"/>
          <w:sz w:val="28"/>
          <w:szCs w:val="28"/>
        </w:rPr>
        <w:t>Горгаз</w:t>
      </w:r>
      <w:proofErr w:type="spellEnd"/>
      <w:r>
        <w:rPr>
          <w:color w:val="000000" w:themeColor="text1"/>
          <w:sz w:val="28"/>
          <w:szCs w:val="28"/>
        </w:rPr>
        <w:t>» на заключение соглашения на осуществление аварийно-диспетчерского обеспечения с газораспределительной организацией.</w:t>
      </w:r>
    </w:p>
    <w:p w:rsidR="00457274" w:rsidRPr="00400131" w:rsidRDefault="00662191" w:rsidP="00556FD6">
      <w:pPr>
        <w:autoSpaceDE w:val="0"/>
        <w:autoSpaceDN w:val="0"/>
        <w:adjustRightInd w:val="0"/>
        <w:ind w:right="140" w:firstLine="567"/>
        <w:jc w:val="both"/>
        <w:outlineLvl w:val="1"/>
        <w:rPr>
          <w:color w:val="000000" w:themeColor="text1"/>
          <w:sz w:val="28"/>
          <w:szCs w:val="28"/>
        </w:rPr>
      </w:pPr>
      <w:r w:rsidRPr="00400131">
        <w:rPr>
          <w:color w:val="000000" w:themeColor="text1"/>
          <w:sz w:val="28"/>
          <w:szCs w:val="28"/>
        </w:rPr>
        <w:t>В</w:t>
      </w:r>
      <w:r w:rsidR="00896440" w:rsidRPr="00400131">
        <w:rPr>
          <w:color w:val="000000" w:themeColor="text1"/>
          <w:sz w:val="28"/>
          <w:szCs w:val="28"/>
        </w:rPr>
        <w:t xml:space="preserve"> 20</w:t>
      </w:r>
      <w:r w:rsidR="00D656B6">
        <w:rPr>
          <w:color w:val="000000" w:themeColor="text1"/>
          <w:sz w:val="28"/>
          <w:szCs w:val="28"/>
        </w:rPr>
        <w:t>2</w:t>
      </w:r>
      <w:r w:rsidR="00847655">
        <w:rPr>
          <w:color w:val="000000" w:themeColor="text1"/>
          <w:sz w:val="28"/>
          <w:szCs w:val="28"/>
        </w:rPr>
        <w:t>1</w:t>
      </w:r>
      <w:r w:rsidR="00896440" w:rsidRPr="00400131">
        <w:rPr>
          <w:color w:val="000000" w:themeColor="text1"/>
          <w:sz w:val="28"/>
          <w:szCs w:val="28"/>
        </w:rPr>
        <w:t xml:space="preserve"> году д</w:t>
      </w:r>
      <w:r w:rsidR="00896440" w:rsidRPr="00B15C86">
        <w:rPr>
          <w:color w:val="000000" w:themeColor="text1"/>
          <w:sz w:val="28"/>
          <w:szCs w:val="28"/>
        </w:rPr>
        <w:t xml:space="preserve">оля </w:t>
      </w:r>
      <w:r w:rsidR="000A37B7" w:rsidRPr="00B15C86">
        <w:rPr>
          <w:color w:val="000000" w:themeColor="text1"/>
          <w:sz w:val="28"/>
          <w:szCs w:val="28"/>
        </w:rPr>
        <w:t>отмененных результатов проверок</w:t>
      </w:r>
      <w:r w:rsidR="007E4C56" w:rsidRPr="00B15C86">
        <w:rPr>
          <w:color w:val="000000" w:themeColor="text1"/>
          <w:sz w:val="28"/>
          <w:szCs w:val="28"/>
        </w:rPr>
        <w:t xml:space="preserve"> (предписаний)</w:t>
      </w:r>
      <w:r w:rsidR="000A37B7" w:rsidRPr="00B15C86">
        <w:rPr>
          <w:color w:val="000000" w:themeColor="text1"/>
          <w:sz w:val="28"/>
          <w:szCs w:val="28"/>
        </w:rPr>
        <w:t xml:space="preserve">, </w:t>
      </w:r>
      <w:r w:rsidR="00AD2F6C" w:rsidRPr="00B15C86">
        <w:rPr>
          <w:color w:val="000000" w:themeColor="text1"/>
          <w:sz w:val="28"/>
          <w:szCs w:val="28"/>
        </w:rPr>
        <w:t>в</w:t>
      </w:r>
      <w:r w:rsidR="007E4C56" w:rsidRPr="00B15C86">
        <w:rPr>
          <w:color w:val="000000" w:themeColor="text1"/>
          <w:sz w:val="28"/>
          <w:szCs w:val="28"/>
        </w:rPr>
        <w:t>ыданны</w:t>
      </w:r>
      <w:r w:rsidR="000A37B7" w:rsidRPr="00B15C86">
        <w:rPr>
          <w:color w:val="000000" w:themeColor="text1"/>
          <w:sz w:val="28"/>
          <w:szCs w:val="28"/>
        </w:rPr>
        <w:t xml:space="preserve">х в ходе осуществления </w:t>
      </w:r>
      <w:r w:rsidR="00150637" w:rsidRPr="00B15C86">
        <w:rPr>
          <w:color w:val="000000" w:themeColor="text1"/>
          <w:sz w:val="28"/>
          <w:szCs w:val="28"/>
        </w:rPr>
        <w:t xml:space="preserve">регионального государственного </w:t>
      </w:r>
      <w:r w:rsidR="000A37B7" w:rsidRPr="00B15C86">
        <w:rPr>
          <w:color w:val="000000" w:themeColor="text1"/>
          <w:sz w:val="28"/>
          <w:szCs w:val="28"/>
        </w:rPr>
        <w:t xml:space="preserve">жилищного надзора, по отношению к общему количеству </w:t>
      </w:r>
      <w:r w:rsidR="007E4C56" w:rsidRPr="00B15C86">
        <w:rPr>
          <w:color w:val="000000" w:themeColor="text1"/>
          <w:sz w:val="28"/>
          <w:szCs w:val="28"/>
        </w:rPr>
        <w:t xml:space="preserve">выданных предписаний </w:t>
      </w:r>
      <w:r w:rsidR="00A62D24" w:rsidRPr="00B15C86">
        <w:rPr>
          <w:color w:val="000000" w:themeColor="text1"/>
          <w:sz w:val="28"/>
          <w:szCs w:val="28"/>
        </w:rPr>
        <w:t xml:space="preserve">составила </w:t>
      </w:r>
      <w:r w:rsidR="00847655">
        <w:rPr>
          <w:color w:val="000000" w:themeColor="text1"/>
          <w:sz w:val="28"/>
          <w:szCs w:val="28"/>
        </w:rPr>
        <w:t>0,5</w:t>
      </w:r>
      <w:r w:rsidR="00A62D24" w:rsidRPr="00400131">
        <w:rPr>
          <w:color w:val="000000" w:themeColor="text1"/>
          <w:sz w:val="28"/>
          <w:szCs w:val="28"/>
        </w:rPr>
        <w:t>%.</w:t>
      </w:r>
      <w:r w:rsidR="00457274" w:rsidRPr="00400131">
        <w:rPr>
          <w:color w:val="000000" w:themeColor="text1"/>
          <w:sz w:val="28"/>
          <w:szCs w:val="28"/>
        </w:rPr>
        <w:t xml:space="preserve"> </w:t>
      </w:r>
    </w:p>
    <w:p w:rsidR="00F867C3" w:rsidRPr="00400131" w:rsidRDefault="00F867C3" w:rsidP="00556FD6">
      <w:pPr>
        <w:autoSpaceDE w:val="0"/>
        <w:autoSpaceDN w:val="0"/>
        <w:adjustRightInd w:val="0"/>
        <w:ind w:right="140" w:firstLine="567"/>
        <w:jc w:val="both"/>
        <w:outlineLvl w:val="1"/>
        <w:rPr>
          <w:color w:val="000000" w:themeColor="text1"/>
          <w:sz w:val="28"/>
          <w:szCs w:val="28"/>
        </w:rPr>
      </w:pPr>
      <w:r w:rsidRPr="00400131">
        <w:rPr>
          <w:color w:val="000000" w:themeColor="text1"/>
          <w:sz w:val="28"/>
          <w:szCs w:val="28"/>
        </w:rPr>
        <w:t xml:space="preserve">Сотрудники </w:t>
      </w:r>
      <w:proofErr w:type="spellStart"/>
      <w:r w:rsidRPr="00400131">
        <w:rPr>
          <w:color w:val="000000" w:themeColor="text1"/>
          <w:sz w:val="28"/>
          <w:szCs w:val="28"/>
        </w:rPr>
        <w:t>Госжилинспекции</w:t>
      </w:r>
      <w:proofErr w:type="spellEnd"/>
      <w:r w:rsidRPr="00400131">
        <w:rPr>
          <w:color w:val="000000" w:themeColor="text1"/>
          <w:sz w:val="28"/>
          <w:szCs w:val="28"/>
        </w:rPr>
        <w:t xml:space="preserve"> </w:t>
      </w:r>
      <w:r w:rsidR="00567D15" w:rsidRPr="00400131">
        <w:rPr>
          <w:color w:val="000000" w:themeColor="text1"/>
          <w:sz w:val="28"/>
          <w:szCs w:val="28"/>
        </w:rPr>
        <w:t xml:space="preserve">предупреждены о недопустимости </w:t>
      </w:r>
      <w:r w:rsidR="008C38CA" w:rsidRPr="00400131">
        <w:rPr>
          <w:color w:val="000000" w:themeColor="text1"/>
          <w:sz w:val="28"/>
          <w:szCs w:val="28"/>
        </w:rPr>
        <w:t xml:space="preserve">в дальнейшем проведения проверок и оформления их результатов таким образом, чтобы это могло послужить основанием для оспаривания результатов проверок </w:t>
      </w:r>
      <w:proofErr w:type="spellStart"/>
      <w:r w:rsidR="008C38CA" w:rsidRPr="00400131">
        <w:rPr>
          <w:color w:val="000000" w:themeColor="text1"/>
          <w:sz w:val="28"/>
          <w:szCs w:val="28"/>
        </w:rPr>
        <w:t>Госжилинспекции</w:t>
      </w:r>
      <w:proofErr w:type="spellEnd"/>
      <w:r w:rsidR="008C38CA" w:rsidRPr="00400131">
        <w:rPr>
          <w:color w:val="000000" w:themeColor="text1"/>
          <w:sz w:val="28"/>
          <w:szCs w:val="28"/>
        </w:rPr>
        <w:t xml:space="preserve"> в судебном порядке. </w:t>
      </w:r>
    </w:p>
    <w:p w:rsidR="00D656B6" w:rsidRPr="00400131" w:rsidRDefault="00D656B6" w:rsidP="00556FD6">
      <w:pPr>
        <w:autoSpaceDE w:val="0"/>
        <w:autoSpaceDN w:val="0"/>
        <w:adjustRightInd w:val="0"/>
        <w:ind w:right="140" w:firstLine="567"/>
        <w:jc w:val="both"/>
        <w:outlineLvl w:val="1"/>
        <w:rPr>
          <w:color w:val="000000" w:themeColor="text1"/>
          <w:sz w:val="28"/>
          <w:szCs w:val="28"/>
        </w:rPr>
      </w:pPr>
    </w:p>
    <w:p w:rsidR="00086C3C" w:rsidRPr="00400131" w:rsidRDefault="00086C3C" w:rsidP="00556FD6">
      <w:pPr>
        <w:autoSpaceDE w:val="0"/>
        <w:autoSpaceDN w:val="0"/>
        <w:adjustRightInd w:val="0"/>
        <w:ind w:right="140" w:firstLine="567"/>
        <w:jc w:val="both"/>
        <w:outlineLvl w:val="1"/>
        <w:rPr>
          <w:color w:val="000000" w:themeColor="text1"/>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6"/>
      </w:tblGrid>
      <w:tr w:rsidR="00AD32AE" w:rsidRPr="00400131" w:rsidTr="00012F79">
        <w:tc>
          <w:tcPr>
            <w:tcW w:w="8896" w:type="dxa"/>
          </w:tcPr>
          <w:p w:rsidR="00AD32AE" w:rsidRPr="00400131" w:rsidRDefault="00AD32AE" w:rsidP="00012F79">
            <w:pPr>
              <w:jc w:val="center"/>
              <w:rPr>
                <w:sz w:val="28"/>
                <w:szCs w:val="28"/>
              </w:rPr>
            </w:pPr>
            <w:r w:rsidRPr="00400131">
              <w:rPr>
                <w:sz w:val="28"/>
                <w:szCs w:val="28"/>
              </w:rPr>
              <w:t>Раздел 6.</w:t>
            </w:r>
          </w:p>
          <w:p w:rsidR="00AD32AE" w:rsidRPr="00400131" w:rsidRDefault="00AD32AE" w:rsidP="00012F79">
            <w:pPr>
              <w:jc w:val="center"/>
              <w:rPr>
                <w:sz w:val="28"/>
                <w:szCs w:val="28"/>
              </w:rPr>
            </w:pPr>
            <w:r w:rsidRPr="00400131">
              <w:rPr>
                <w:sz w:val="28"/>
                <w:szCs w:val="28"/>
              </w:rPr>
              <w:t>Анализ и оценка эффективности государственного контроля (надзора), муниципального контроля</w:t>
            </w:r>
          </w:p>
        </w:tc>
      </w:tr>
    </w:tbl>
    <w:p w:rsidR="00DA7FC3" w:rsidRPr="00400131" w:rsidRDefault="00DA7FC3" w:rsidP="00693702">
      <w:pPr>
        <w:jc w:val="center"/>
        <w:rPr>
          <w:b/>
          <w:sz w:val="28"/>
          <w:szCs w:val="28"/>
        </w:rPr>
      </w:pPr>
    </w:p>
    <w:p w:rsidR="009E4520" w:rsidRDefault="00112801" w:rsidP="00012F79">
      <w:pPr>
        <w:ind w:right="140" w:firstLine="567"/>
        <w:jc w:val="both"/>
        <w:rPr>
          <w:sz w:val="28"/>
          <w:szCs w:val="28"/>
        </w:rPr>
      </w:pPr>
      <w:r w:rsidRPr="00B87D99">
        <w:rPr>
          <w:sz w:val="28"/>
          <w:szCs w:val="28"/>
        </w:rPr>
        <w:t xml:space="preserve">В таблице приведены данные, используемые для анализа и оценки эффективности </w:t>
      </w:r>
      <w:r w:rsidR="00E94E80" w:rsidRPr="00B87D99">
        <w:rPr>
          <w:sz w:val="28"/>
          <w:szCs w:val="28"/>
        </w:rPr>
        <w:t xml:space="preserve">регионального </w:t>
      </w:r>
      <w:r w:rsidRPr="00B87D99">
        <w:rPr>
          <w:sz w:val="28"/>
          <w:szCs w:val="28"/>
        </w:rPr>
        <w:t xml:space="preserve">государственного </w:t>
      </w:r>
      <w:r w:rsidR="00235C5D" w:rsidRPr="00B87D99">
        <w:rPr>
          <w:sz w:val="28"/>
          <w:szCs w:val="28"/>
        </w:rPr>
        <w:t xml:space="preserve">жилищного </w:t>
      </w:r>
      <w:r w:rsidR="007C73F3" w:rsidRPr="00B87D99">
        <w:rPr>
          <w:sz w:val="28"/>
          <w:szCs w:val="28"/>
        </w:rPr>
        <w:t>надзора</w:t>
      </w:r>
      <w:r w:rsidR="00E94532" w:rsidRPr="00B87D99">
        <w:rPr>
          <w:sz w:val="28"/>
          <w:szCs w:val="28"/>
        </w:rPr>
        <w:t>,</w:t>
      </w:r>
      <w:r w:rsidRPr="00B87D99">
        <w:rPr>
          <w:sz w:val="28"/>
          <w:szCs w:val="28"/>
        </w:rPr>
        <w:t xml:space="preserve"> осуществл</w:t>
      </w:r>
      <w:r w:rsidR="000577C0" w:rsidRPr="00B87D99">
        <w:rPr>
          <w:sz w:val="28"/>
          <w:szCs w:val="28"/>
        </w:rPr>
        <w:t>енного</w:t>
      </w:r>
      <w:r w:rsidRPr="00B87D99">
        <w:rPr>
          <w:sz w:val="28"/>
          <w:szCs w:val="28"/>
        </w:rPr>
        <w:t xml:space="preserve"> </w:t>
      </w:r>
      <w:proofErr w:type="spellStart"/>
      <w:r w:rsidR="003C07C8" w:rsidRPr="00B87D99">
        <w:rPr>
          <w:sz w:val="28"/>
          <w:szCs w:val="28"/>
        </w:rPr>
        <w:t>Госжили</w:t>
      </w:r>
      <w:r w:rsidRPr="00B87D99">
        <w:rPr>
          <w:sz w:val="28"/>
          <w:szCs w:val="28"/>
        </w:rPr>
        <w:t>нспекцией</w:t>
      </w:r>
      <w:proofErr w:type="spellEnd"/>
      <w:r w:rsidR="00004131" w:rsidRPr="00B87D99">
        <w:rPr>
          <w:sz w:val="28"/>
          <w:szCs w:val="28"/>
        </w:rPr>
        <w:t>,</w:t>
      </w:r>
      <w:r w:rsidRPr="00B87D99">
        <w:rPr>
          <w:sz w:val="28"/>
          <w:szCs w:val="28"/>
        </w:rPr>
        <w:t xml:space="preserve"> в 20</w:t>
      </w:r>
      <w:r w:rsidR="007524C8">
        <w:rPr>
          <w:sz w:val="28"/>
          <w:szCs w:val="28"/>
        </w:rPr>
        <w:t>20</w:t>
      </w:r>
      <w:r w:rsidRPr="00B87D99">
        <w:rPr>
          <w:sz w:val="28"/>
          <w:szCs w:val="28"/>
        </w:rPr>
        <w:t xml:space="preserve"> и 20</w:t>
      </w:r>
      <w:r w:rsidR="00D656B6" w:rsidRPr="00B87D99">
        <w:rPr>
          <w:sz w:val="28"/>
          <w:szCs w:val="28"/>
        </w:rPr>
        <w:t>2</w:t>
      </w:r>
      <w:r w:rsidR="007524C8">
        <w:rPr>
          <w:sz w:val="28"/>
          <w:szCs w:val="28"/>
        </w:rPr>
        <w:t>1</w:t>
      </w:r>
      <w:r w:rsidRPr="00B87D99">
        <w:rPr>
          <w:sz w:val="28"/>
          <w:szCs w:val="28"/>
        </w:rPr>
        <w:t xml:space="preserve"> годах.</w:t>
      </w:r>
      <w:r w:rsidRPr="00400131">
        <w:rPr>
          <w:sz w:val="28"/>
          <w:szCs w:val="28"/>
        </w:rPr>
        <w:t xml:space="preserve"> </w:t>
      </w:r>
    </w:p>
    <w:p w:rsidR="009E4520" w:rsidRPr="00400131" w:rsidRDefault="007E4C56" w:rsidP="00012F79">
      <w:pPr>
        <w:ind w:right="140" w:firstLine="567"/>
        <w:jc w:val="both"/>
        <w:rPr>
          <w:sz w:val="28"/>
          <w:szCs w:val="28"/>
        </w:rPr>
      </w:pPr>
      <w:r>
        <w:rPr>
          <w:sz w:val="28"/>
          <w:szCs w:val="28"/>
        </w:rPr>
        <w:t xml:space="preserve"> </w:t>
      </w:r>
    </w:p>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417"/>
        <w:gridCol w:w="1324"/>
        <w:gridCol w:w="1436"/>
        <w:gridCol w:w="1325"/>
        <w:gridCol w:w="80"/>
        <w:gridCol w:w="1283"/>
      </w:tblGrid>
      <w:tr w:rsidR="00ED7C7B" w:rsidRPr="00400131" w:rsidTr="0055419D">
        <w:tc>
          <w:tcPr>
            <w:tcW w:w="559" w:type="dxa"/>
            <w:vMerge w:val="restart"/>
          </w:tcPr>
          <w:p w:rsidR="00ED7C7B" w:rsidRPr="00400131" w:rsidRDefault="00ED7C7B" w:rsidP="00693702">
            <w:pPr>
              <w:tabs>
                <w:tab w:val="center" w:pos="4677"/>
                <w:tab w:val="right" w:pos="9355"/>
              </w:tabs>
              <w:jc w:val="center"/>
            </w:pPr>
          </w:p>
          <w:p w:rsidR="00ED7C7B" w:rsidRPr="00400131" w:rsidRDefault="00ED7C7B" w:rsidP="00693702">
            <w:pPr>
              <w:tabs>
                <w:tab w:val="center" w:pos="4677"/>
                <w:tab w:val="right" w:pos="9355"/>
              </w:tabs>
              <w:jc w:val="center"/>
            </w:pPr>
            <w:r w:rsidRPr="00400131">
              <w:t>№ п/п</w:t>
            </w:r>
          </w:p>
        </w:tc>
        <w:tc>
          <w:tcPr>
            <w:tcW w:w="4417" w:type="dxa"/>
            <w:vMerge w:val="restart"/>
          </w:tcPr>
          <w:p w:rsidR="00ED7C7B" w:rsidRPr="00400131" w:rsidRDefault="00ED7C7B" w:rsidP="00316183">
            <w:pPr>
              <w:tabs>
                <w:tab w:val="center" w:pos="4677"/>
                <w:tab w:val="right" w:pos="9355"/>
              </w:tabs>
              <w:jc w:val="center"/>
            </w:pPr>
            <w:r w:rsidRPr="00400131">
              <w:t>Наименование показателя</w:t>
            </w:r>
            <w:r w:rsidR="009647D0" w:rsidRPr="00400131">
              <w:t>,</w:t>
            </w:r>
            <w:r w:rsidRPr="00400131">
              <w:t xml:space="preserve"> используемого для анализа и оценки эффективности государственного контроля (надзора), муниципального контроля</w:t>
            </w:r>
          </w:p>
        </w:tc>
        <w:tc>
          <w:tcPr>
            <w:tcW w:w="2760" w:type="dxa"/>
            <w:gridSpan w:val="2"/>
          </w:tcPr>
          <w:p w:rsidR="00ED7C7B" w:rsidRPr="00400131" w:rsidRDefault="0070658A" w:rsidP="0037501A">
            <w:pPr>
              <w:tabs>
                <w:tab w:val="center" w:pos="4677"/>
                <w:tab w:val="right" w:pos="9355"/>
              </w:tabs>
              <w:jc w:val="center"/>
            </w:pPr>
            <w:r w:rsidRPr="00400131">
              <w:t>20</w:t>
            </w:r>
            <w:r w:rsidR="0037501A">
              <w:t>20</w:t>
            </w:r>
            <w:r w:rsidRPr="00400131">
              <w:t xml:space="preserve"> год</w:t>
            </w:r>
          </w:p>
        </w:tc>
        <w:tc>
          <w:tcPr>
            <w:tcW w:w="2688" w:type="dxa"/>
            <w:gridSpan w:val="3"/>
          </w:tcPr>
          <w:p w:rsidR="00ED7C7B" w:rsidRPr="00400131" w:rsidRDefault="00ED7C7B" w:rsidP="0037501A">
            <w:pPr>
              <w:tabs>
                <w:tab w:val="center" w:pos="4677"/>
                <w:tab w:val="right" w:pos="9355"/>
              </w:tabs>
              <w:jc w:val="center"/>
            </w:pPr>
            <w:r w:rsidRPr="00400131">
              <w:t>20</w:t>
            </w:r>
            <w:r w:rsidR="00D656B6">
              <w:t>2</w:t>
            </w:r>
            <w:r w:rsidR="0037501A">
              <w:t>1</w:t>
            </w:r>
            <w:r w:rsidR="0070658A" w:rsidRPr="00400131">
              <w:t xml:space="preserve"> год</w:t>
            </w:r>
          </w:p>
        </w:tc>
      </w:tr>
      <w:tr w:rsidR="00BF15DA" w:rsidRPr="00400131" w:rsidTr="0055419D">
        <w:trPr>
          <w:trHeight w:val="1021"/>
        </w:trPr>
        <w:tc>
          <w:tcPr>
            <w:tcW w:w="559" w:type="dxa"/>
            <w:vMerge/>
          </w:tcPr>
          <w:p w:rsidR="00ED7C7B" w:rsidRPr="00400131" w:rsidRDefault="00ED7C7B" w:rsidP="00693702">
            <w:pPr>
              <w:tabs>
                <w:tab w:val="center" w:pos="4677"/>
                <w:tab w:val="right" w:pos="9355"/>
              </w:tabs>
              <w:jc w:val="center"/>
              <w:rPr>
                <w:b/>
              </w:rPr>
            </w:pPr>
          </w:p>
        </w:tc>
        <w:tc>
          <w:tcPr>
            <w:tcW w:w="4417" w:type="dxa"/>
            <w:vMerge/>
          </w:tcPr>
          <w:p w:rsidR="00ED7C7B" w:rsidRPr="00400131" w:rsidRDefault="00ED7C7B" w:rsidP="00693702">
            <w:pPr>
              <w:tabs>
                <w:tab w:val="center" w:pos="4677"/>
                <w:tab w:val="right" w:pos="9355"/>
              </w:tabs>
              <w:jc w:val="center"/>
              <w:rPr>
                <w:b/>
              </w:rPr>
            </w:pPr>
          </w:p>
        </w:tc>
        <w:tc>
          <w:tcPr>
            <w:tcW w:w="1324" w:type="dxa"/>
          </w:tcPr>
          <w:p w:rsidR="00ED7C7B" w:rsidRPr="00400131" w:rsidRDefault="00114736" w:rsidP="000B70C6">
            <w:pPr>
              <w:tabs>
                <w:tab w:val="center" w:pos="4677"/>
                <w:tab w:val="right" w:pos="9355"/>
              </w:tabs>
              <w:jc w:val="center"/>
            </w:pPr>
            <w:r w:rsidRPr="00400131">
              <w:t>1 полугодие</w:t>
            </w:r>
          </w:p>
        </w:tc>
        <w:tc>
          <w:tcPr>
            <w:tcW w:w="1436" w:type="dxa"/>
          </w:tcPr>
          <w:p w:rsidR="00ED7C7B" w:rsidRPr="00400131" w:rsidRDefault="00114736" w:rsidP="00114736">
            <w:pPr>
              <w:tabs>
                <w:tab w:val="center" w:pos="4677"/>
                <w:tab w:val="right" w:pos="9355"/>
              </w:tabs>
              <w:jc w:val="center"/>
            </w:pPr>
            <w:r w:rsidRPr="00400131">
              <w:t>2 полугодие</w:t>
            </w:r>
          </w:p>
        </w:tc>
        <w:tc>
          <w:tcPr>
            <w:tcW w:w="1325" w:type="dxa"/>
          </w:tcPr>
          <w:p w:rsidR="00ED7C7B" w:rsidRPr="00400131" w:rsidRDefault="00114736" w:rsidP="000B70C6">
            <w:pPr>
              <w:tabs>
                <w:tab w:val="center" w:pos="4677"/>
                <w:tab w:val="right" w:pos="9355"/>
              </w:tabs>
              <w:jc w:val="center"/>
            </w:pPr>
            <w:r w:rsidRPr="00400131">
              <w:t>1 полугодие</w:t>
            </w:r>
          </w:p>
        </w:tc>
        <w:tc>
          <w:tcPr>
            <w:tcW w:w="1363" w:type="dxa"/>
            <w:gridSpan w:val="2"/>
          </w:tcPr>
          <w:p w:rsidR="00ED7C7B" w:rsidRPr="00400131" w:rsidRDefault="00114736" w:rsidP="00114736">
            <w:pPr>
              <w:tabs>
                <w:tab w:val="center" w:pos="4677"/>
                <w:tab w:val="right" w:pos="9355"/>
              </w:tabs>
              <w:jc w:val="center"/>
            </w:pPr>
            <w:r w:rsidRPr="00400131">
              <w:t>2 полугодие</w:t>
            </w:r>
          </w:p>
        </w:tc>
      </w:tr>
      <w:tr w:rsidR="00C20A44" w:rsidRPr="00400131" w:rsidTr="0055419D">
        <w:trPr>
          <w:trHeight w:val="70"/>
        </w:trPr>
        <w:tc>
          <w:tcPr>
            <w:tcW w:w="559" w:type="dxa"/>
            <w:vMerge w:val="restart"/>
          </w:tcPr>
          <w:p w:rsidR="00C20A44" w:rsidRPr="00400131" w:rsidRDefault="00C20A44" w:rsidP="00C20A44">
            <w:pPr>
              <w:tabs>
                <w:tab w:val="center" w:pos="4677"/>
                <w:tab w:val="right" w:pos="9355"/>
              </w:tabs>
            </w:pPr>
            <w:r w:rsidRPr="00400131">
              <w:t>1</w:t>
            </w:r>
          </w:p>
        </w:tc>
        <w:tc>
          <w:tcPr>
            <w:tcW w:w="4417" w:type="dxa"/>
          </w:tcPr>
          <w:p w:rsidR="00C20A44" w:rsidRPr="00E67686" w:rsidRDefault="00C20A44" w:rsidP="00C20A44">
            <w:pPr>
              <w:autoSpaceDE w:val="0"/>
              <w:autoSpaceDN w:val="0"/>
              <w:adjustRightInd w:val="0"/>
              <w:jc w:val="both"/>
              <w:rPr>
                <w:rFonts w:eastAsia="Calibri"/>
              </w:rPr>
            </w:pPr>
            <w:r w:rsidRPr="00E67686">
              <w:rPr>
                <w:rFonts w:eastAsia="Calibri"/>
              </w:rPr>
              <w:t>Выполнение плана проведения проверок (доля проведенных плановых проверок в процентах общего количества запланированных проверок)</w:t>
            </w:r>
          </w:p>
        </w:tc>
        <w:tc>
          <w:tcPr>
            <w:tcW w:w="1324" w:type="dxa"/>
          </w:tcPr>
          <w:p w:rsidR="00C20A44" w:rsidRPr="00E67686" w:rsidRDefault="00C20A44" w:rsidP="00C20A44">
            <w:pPr>
              <w:jc w:val="center"/>
            </w:pPr>
            <w:r w:rsidRPr="00E67686">
              <w:t>0 *</w:t>
            </w:r>
          </w:p>
        </w:tc>
        <w:tc>
          <w:tcPr>
            <w:tcW w:w="1436" w:type="dxa"/>
          </w:tcPr>
          <w:p w:rsidR="00C20A44" w:rsidRPr="00E67686" w:rsidRDefault="00C20A44" w:rsidP="00C20A44">
            <w:pPr>
              <w:jc w:val="center"/>
            </w:pPr>
            <w:r w:rsidRPr="00E67686">
              <w:t>0 *</w:t>
            </w:r>
          </w:p>
        </w:tc>
        <w:tc>
          <w:tcPr>
            <w:tcW w:w="1325" w:type="dxa"/>
          </w:tcPr>
          <w:p w:rsidR="00C20A44" w:rsidRPr="00E67686" w:rsidRDefault="00C20A44" w:rsidP="00C20A44">
            <w:pPr>
              <w:jc w:val="center"/>
            </w:pPr>
            <w:r w:rsidRPr="00E67686">
              <w:t>0 *</w:t>
            </w:r>
          </w:p>
        </w:tc>
        <w:tc>
          <w:tcPr>
            <w:tcW w:w="1363" w:type="dxa"/>
            <w:gridSpan w:val="2"/>
          </w:tcPr>
          <w:p w:rsidR="00C20A44" w:rsidRPr="00E67686" w:rsidRDefault="00C20A44" w:rsidP="00C20A44">
            <w:pPr>
              <w:jc w:val="center"/>
            </w:pPr>
            <w:r w:rsidRPr="00E67686">
              <w:t>0 *</w:t>
            </w:r>
          </w:p>
        </w:tc>
      </w:tr>
      <w:tr w:rsidR="00C20A44" w:rsidRPr="00400131" w:rsidTr="00EF746F">
        <w:trPr>
          <w:trHeight w:val="70"/>
        </w:trPr>
        <w:tc>
          <w:tcPr>
            <w:tcW w:w="559" w:type="dxa"/>
            <w:vMerge/>
          </w:tcPr>
          <w:p w:rsidR="00C20A44" w:rsidRPr="00400131" w:rsidRDefault="00C20A44" w:rsidP="00C20A44">
            <w:pPr>
              <w:tabs>
                <w:tab w:val="center" w:pos="4677"/>
                <w:tab w:val="right" w:pos="9355"/>
              </w:tabs>
            </w:pPr>
          </w:p>
        </w:tc>
        <w:tc>
          <w:tcPr>
            <w:tcW w:w="9865" w:type="dxa"/>
            <w:gridSpan w:val="6"/>
          </w:tcPr>
          <w:p w:rsidR="00C20A44" w:rsidRPr="00E67686" w:rsidRDefault="00C20A44" w:rsidP="00C20A44">
            <w:pPr>
              <w:jc w:val="both"/>
            </w:pPr>
            <w:r w:rsidRPr="00E67686">
              <w:rPr>
                <w:rFonts w:eastAsia="Calibri"/>
              </w:rPr>
              <w:t>*  На 20</w:t>
            </w:r>
            <w:r>
              <w:rPr>
                <w:rFonts w:eastAsia="Calibri"/>
              </w:rPr>
              <w:t>20</w:t>
            </w:r>
            <w:r w:rsidRPr="00E67686">
              <w:rPr>
                <w:rFonts w:eastAsia="Calibri"/>
              </w:rPr>
              <w:t>, 202</w:t>
            </w:r>
            <w:r>
              <w:rPr>
                <w:rFonts w:eastAsia="Calibri"/>
              </w:rPr>
              <w:t>1</w:t>
            </w:r>
            <w:r w:rsidRPr="00E67686">
              <w:rPr>
                <w:rFonts w:eastAsia="Calibri"/>
              </w:rPr>
              <w:t xml:space="preserve">  годы проведение </w:t>
            </w:r>
            <w:proofErr w:type="spellStart"/>
            <w:r w:rsidRPr="00E67686">
              <w:rPr>
                <w:rFonts w:eastAsia="Calibri"/>
              </w:rPr>
              <w:t>Госжилинспекцией</w:t>
            </w:r>
            <w:proofErr w:type="spellEnd"/>
            <w:r w:rsidRPr="00E67686">
              <w:rPr>
                <w:rFonts w:eastAsia="Calibri"/>
              </w:rPr>
              <w:t xml:space="preserve"> плановых контрольных мероприятий в рамках осуществления регионального государственного жилищного надзора не было запланировано.</w:t>
            </w:r>
          </w:p>
        </w:tc>
      </w:tr>
      <w:tr w:rsidR="00C20A44" w:rsidRPr="00400131" w:rsidTr="0055419D">
        <w:trPr>
          <w:trHeight w:val="70"/>
        </w:trPr>
        <w:tc>
          <w:tcPr>
            <w:tcW w:w="559" w:type="dxa"/>
          </w:tcPr>
          <w:p w:rsidR="00C20A44" w:rsidRPr="00400131" w:rsidRDefault="00C20A44" w:rsidP="00C20A44">
            <w:pPr>
              <w:tabs>
                <w:tab w:val="center" w:pos="4677"/>
                <w:tab w:val="right" w:pos="9355"/>
              </w:tabs>
            </w:pPr>
            <w:r>
              <w:t>2</w:t>
            </w:r>
          </w:p>
        </w:tc>
        <w:tc>
          <w:tcPr>
            <w:tcW w:w="4417" w:type="dxa"/>
          </w:tcPr>
          <w:p w:rsidR="00C20A44" w:rsidRPr="00400131" w:rsidRDefault="00C20A44" w:rsidP="007D1D33">
            <w:pPr>
              <w:autoSpaceDE w:val="0"/>
              <w:autoSpaceDN w:val="0"/>
              <w:adjustRightInd w:val="0"/>
              <w:jc w:val="both"/>
              <w:rPr>
                <w:rFonts w:eastAsia="Calibri"/>
                <w:b/>
              </w:rPr>
            </w:pPr>
            <w:r w:rsidRPr="00400131">
              <w:rPr>
                <w:rFonts w:eastAsia="Calibri"/>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w:t>
            </w:r>
            <w:r w:rsidRPr="00400131">
              <w:rPr>
                <w:rFonts w:eastAsia="Calibri"/>
              </w:rPr>
              <w:lastRenderedPageBreak/>
              <w:t xml:space="preserve">выездных проверок, в согласовании которых было отказано (в процентах общего числа направленных в органы прокуратуры заявлений)                     </w:t>
            </w:r>
          </w:p>
        </w:tc>
        <w:tc>
          <w:tcPr>
            <w:tcW w:w="1324" w:type="dxa"/>
          </w:tcPr>
          <w:p w:rsidR="00C20A44" w:rsidRPr="00E67686" w:rsidRDefault="00C20A44" w:rsidP="00C20A44">
            <w:pPr>
              <w:jc w:val="center"/>
            </w:pPr>
            <w:r w:rsidRPr="00E67686">
              <w:lastRenderedPageBreak/>
              <w:t>64</w:t>
            </w:r>
          </w:p>
          <w:p w:rsidR="00C20A44" w:rsidRPr="00E67686" w:rsidRDefault="00C20A44" w:rsidP="00C20A44">
            <w:pPr>
              <w:jc w:val="center"/>
              <w:rPr>
                <w:lang w:val="en-US"/>
              </w:rPr>
            </w:pPr>
          </w:p>
          <w:p w:rsidR="00C20A44" w:rsidRPr="00E67686" w:rsidRDefault="00C20A44" w:rsidP="007D1D33">
            <w:pPr>
              <w:jc w:val="center"/>
              <w:rPr>
                <w:lang w:val="en-US"/>
              </w:rPr>
            </w:pPr>
          </w:p>
        </w:tc>
        <w:tc>
          <w:tcPr>
            <w:tcW w:w="1436" w:type="dxa"/>
          </w:tcPr>
          <w:p w:rsidR="00C20A44" w:rsidRPr="000D391E" w:rsidRDefault="00C20A44" w:rsidP="00C20A44">
            <w:pPr>
              <w:jc w:val="center"/>
              <w:rPr>
                <w:lang w:val="en-US"/>
              </w:rPr>
            </w:pPr>
            <w:r>
              <w:rPr>
                <w:lang w:val="en-US"/>
              </w:rPr>
              <w:t>0</w:t>
            </w:r>
          </w:p>
          <w:p w:rsidR="00C20A44" w:rsidRDefault="00C20A44" w:rsidP="00C20A44">
            <w:pPr>
              <w:jc w:val="center"/>
            </w:pPr>
          </w:p>
          <w:p w:rsidR="00C20A44" w:rsidRPr="00E67686" w:rsidRDefault="00C20A44" w:rsidP="00C20A44">
            <w:pPr>
              <w:jc w:val="center"/>
              <w:rPr>
                <w:b/>
                <w:lang w:val="en-US"/>
              </w:rPr>
            </w:pPr>
          </w:p>
        </w:tc>
        <w:tc>
          <w:tcPr>
            <w:tcW w:w="1325" w:type="dxa"/>
          </w:tcPr>
          <w:p w:rsidR="00C20A44" w:rsidRDefault="00C20A44" w:rsidP="00C20A44">
            <w:pPr>
              <w:jc w:val="center"/>
            </w:pPr>
            <w:r>
              <w:t>100</w:t>
            </w:r>
          </w:p>
          <w:p w:rsidR="00C20A44" w:rsidRDefault="00C20A44" w:rsidP="00C20A44">
            <w:pPr>
              <w:jc w:val="center"/>
            </w:pPr>
          </w:p>
          <w:p w:rsidR="00C20A44" w:rsidRPr="00C20A44" w:rsidRDefault="00C20A44" w:rsidP="00C20A44">
            <w:pPr>
              <w:jc w:val="center"/>
              <w:rPr>
                <w:b/>
              </w:rPr>
            </w:pPr>
          </w:p>
        </w:tc>
        <w:tc>
          <w:tcPr>
            <w:tcW w:w="1363" w:type="dxa"/>
            <w:gridSpan w:val="2"/>
          </w:tcPr>
          <w:p w:rsidR="00C20A44" w:rsidRDefault="00C20A44" w:rsidP="00C20A44">
            <w:pPr>
              <w:jc w:val="center"/>
            </w:pPr>
            <w:r w:rsidRPr="00C20A44">
              <w:t>100</w:t>
            </w:r>
          </w:p>
          <w:p w:rsidR="00C20A44" w:rsidRDefault="00C20A44" w:rsidP="00C20A44">
            <w:pPr>
              <w:jc w:val="center"/>
            </w:pPr>
          </w:p>
          <w:p w:rsidR="00C20A44" w:rsidRPr="00C20A44" w:rsidRDefault="00C20A44" w:rsidP="00C20A44">
            <w:pPr>
              <w:jc w:val="center"/>
            </w:pPr>
          </w:p>
        </w:tc>
      </w:tr>
      <w:tr w:rsidR="00C20A44" w:rsidRPr="00400131" w:rsidTr="0055419D">
        <w:tc>
          <w:tcPr>
            <w:tcW w:w="559" w:type="dxa"/>
          </w:tcPr>
          <w:p w:rsidR="00C20A44" w:rsidRPr="00400131" w:rsidRDefault="00C20A44" w:rsidP="00C20A44">
            <w:pPr>
              <w:tabs>
                <w:tab w:val="center" w:pos="4677"/>
                <w:tab w:val="right" w:pos="9355"/>
              </w:tabs>
            </w:pPr>
            <w:r w:rsidRPr="00400131">
              <w:t>3</w:t>
            </w:r>
          </w:p>
        </w:tc>
        <w:tc>
          <w:tcPr>
            <w:tcW w:w="4417" w:type="dxa"/>
          </w:tcPr>
          <w:p w:rsidR="00C20A44" w:rsidRPr="007D1D33" w:rsidRDefault="00C20A44" w:rsidP="007D1D33">
            <w:pPr>
              <w:autoSpaceDE w:val="0"/>
              <w:autoSpaceDN w:val="0"/>
              <w:adjustRightInd w:val="0"/>
              <w:jc w:val="both"/>
              <w:rPr>
                <w:rFonts w:eastAsia="Calibri"/>
              </w:rPr>
            </w:pPr>
            <w:r w:rsidRPr="00400131">
              <w:rPr>
                <w:rFonts w:eastAsia="Calibri"/>
              </w:rPr>
              <w:t xml:space="preserve">Доля проверок, результаты которых признаны недействительными (в процентах общего числа проведенных проверок)                </w:t>
            </w:r>
          </w:p>
        </w:tc>
        <w:tc>
          <w:tcPr>
            <w:tcW w:w="1324" w:type="dxa"/>
          </w:tcPr>
          <w:p w:rsidR="00C20A44" w:rsidRPr="00E72320" w:rsidRDefault="00C20A44" w:rsidP="00C20A44">
            <w:pPr>
              <w:tabs>
                <w:tab w:val="center" w:pos="4677"/>
                <w:tab w:val="right" w:pos="9355"/>
              </w:tabs>
              <w:jc w:val="center"/>
            </w:pPr>
            <w:r w:rsidRPr="00E72320">
              <w:t>0</w:t>
            </w:r>
          </w:p>
          <w:p w:rsidR="00C20A44" w:rsidRPr="00E72320" w:rsidRDefault="00C20A44" w:rsidP="00C20A44">
            <w:pPr>
              <w:tabs>
                <w:tab w:val="center" w:pos="4677"/>
                <w:tab w:val="right" w:pos="9355"/>
              </w:tabs>
              <w:jc w:val="center"/>
              <w:rPr>
                <w:lang w:val="en-US"/>
              </w:rPr>
            </w:pPr>
          </w:p>
          <w:p w:rsidR="00C20A44" w:rsidRPr="00E72320" w:rsidRDefault="00C20A44" w:rsidP="00C20A44">
            <w:pPr>
              <w:tabs>
                <w:tab w:val="center" w:pos="4677"/>
                <w:tab w:val="right" w:pos="9355"/>
              </w:tabs>
              <w:jc w:val="center"/>
              <w:rPr>
                <w:b/>
              </w:rPr>
            </w:pPr>
          </w:p>
        </w:tc>
        <w:tc>
          <w:tcPr>
            <w:tcW w:w="1436" w:type="dxa"/>
          </w:tcPr>
          <w:p w:rsidR="00C20A44" w:rsidRPr="00E72320" w:rsidRDefault="00C20A44" w:rsidP="00C20A44">
            <w:pPr>
              <w:tabs>
                <w:tab w:val="center" w:pos="4677"/>
                <w:tab w:val="right" w:pos="9355"/>
              </w:tabs>
              <w:jc w:val="center"/>
              <w:rPr>
                <w:lang w:val="en-US"/>
              </w:rPr>
            </w:pPr>
            <w:r w:rsidRPr="00E72320">
              <w:rPr>
                <w:lang w:val="en-US"/>
              </w:rPr>
              <w:t>0</w:t>
            </w:r>
          </w:p>
          <w:p w:rsidR="00C20A44" w:rsidRPr="00E72320" w:rsidRDefault="00C20A44" w:rsidP="00C20A44">
            <w:pPr>
              <w:tabs>
                <w:tab w:val="center" w:pos="4677"/>
                <w:tab w:val="right" w:pos="9355"/>
              </w:tabs>
              <w:jc w:val="center"/>
              <w:rPr>
                <w:lang w:val="en-US"/>
              </w:rPr>
            </w:pPr>
          </w:p>
          <w:p w:rsidR="00C20A44" w:rsidRPr="00E72320" w:rsidRDefault="00C20A44" w:rsidP="00C20A44">
            <w:pPr>
              <w:tabs>
                <w:tab w:val="center" w:pos="4677"/>
                <w:tab w:val="right" w:pos="9355"/>
              </w:tabs>
              <w:jc w:val="center"/>
              <w:rPr>
                <w:b/>
              </w:rPr>
            </w:pPr>
          </w:p>
        </w:tc>
        <w:tc>
          <w:tcPr>
            <w:tcW w:w="1325" w:type="dxa"/>
          </w:tcPr>
          <w:p w:rsidR="00C20A44" w:rsidRPr="00705A41" w:rsidRDefault="00705A41" w:rsidP="00C20A44">
            <w:pPr>
              <w:tabs>
                <w:tab w:val="center" w:pos="4677"/>
                <w:tab w:val="right" w:pos="9355"/>
              </w:tabs>
              <w:jc w:val="center"/>
            </w:pPr>
            <w:r w:rsidRPr="00705A41">
              <w:t>0</w:t>
            </w:r>
          </w:p>
        </w:tc>
        <w:tc>
          <w:tcPr>
            <w:tcW w:w="1363" w:type="dxa"/>
            <w:gridSpan w:val="2"/>
          </w:tcPr>
          <w:p w:rsidR="00C20A44" w:rsidRPr="00705A41" w:rsidRDefault="00705A41" w:rsidP="00C20A44">
            <w:pPr>
              <w:tabs>
                <w:tab w:val="center" w:pos="4677"/>
                <w:tab w:val="right" w:pos="9355"/>
              </w:tabs>
              <w:jc w:val="center"/>
            </w:pPr>
            <w:r w:rsidRPr="00705A41">
              <w:t>0</w:t>
            </w:r>
          </w:p>
        </w:tc>
      </w:tr>
      <w:tr w:rsidR="00C20A44" w:rsidRPr="00400131" w:rsidTr="0055419D">
        <w:tc>
          <w:tcPr>
            <w:tcW w:w="559" w:type="dxa"/>
          </w:tcPr>
          <w:p w:rsidR="00C20A44" w:rsidRPr="00400131" w:rsidRDefault="00C20A44" w:rsidP="00C20A44">
            <w:pPr>
              <w:tabs>
                <w:tab w:val="center" w:pos="4677"/>
                <w:tab w:val="right" w:pos="9355"/>
              </w:tabs>
            </w:pPr>
            <w:r w:rsidRPr="00400131">
              <w:t>4</w:t>
            </w:r>
          </w:p>
        </w:tc>
        <w:tc>
          <w:tcPr>
            <w:tcW w:w="4417" w:type="dxa"/>
          </w:tcPr>
          <w:p w:rsidR="00C20A44" w:rsidRPr="007D1D33" w:rsidRDefault="00C20A44" w:rsidP="007D1D33">
            <w:pPr>
              <w:autoSpaceDE w:val="0"/>
              <w:autoSpaceDN w:val="0"/>
              <w:adjustRightInd w:val="0"/>
              <w:jc w:val="both"/>
              <w:rPr>
                <w:rFonts w:eastAsia="Calibri"/>
              </w:rPr>
            </w:pPr>
            <w:r w:rsidRPr="00400131">
              <w:rPr>
                <w:rFonts w:eastAsia="Calibri"/>
              </w:rPr>
              <w:t xml:space="preserve">Доля проверок, проведенных органами государственного контроля (надзора), муниципального контроля с нарушениями требований </w:t>
            </w:r>
            <w:hyperlink r:id="rId13" w:history="1">
              <w:r w:rsidRPr="00400131">
                <w:rPr>
                  <w:rFonts w:eastAsia="Calibri"/>
                </w:rPr>
                <w:t>законодательства</w:t>
              </w:r>
            </w:hyperlink>
            <w:r w:rsidRPr="00400131">
              <w:rPr>
                <w:rFonts w:eastAsia="Calibri"/>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p>
        </w:tc>
        <w:tc>
          <w:tcPr>
            <w:tcW w:w="1324" w:type="dxa"/>
          </w:tcPr>
          <w:p w:rsidR="00C20A44" w:rsidRPr="00AC100E" w:rsidRDefault="00C20A44" w:rsidP="00C20A44">
            <w:pPr>
              <w:tabs>
                <w:tab w:val="center" w:pos="4677"/>
                <w:tab w:val="right" w:pos="9355"/>
              </w:tabs>
              <w:jc w:val="center"/>
            </w:pPr>
            <w:r w:rsidRPr="00AC100E">
              <w:t>0</w:t>
            </w:r>
          </w:p>
          <w:p w:rsidR="00C20A44" w:rsidRPr="00AC100E" w:rsidRDefault="00C20A44" w:rsidP="00C20A44">
            <w:pPr>
              <w:tabs>
                <w:tab w:val="center" w:pos="4677"/>
                <w:tab w:val="right" w:pos="9355"/>
              </w:tabs>
              <w:jc w:val="center"/>
              <w:rPr>
                <w:lang w:val="en-US"/>
              </w:rPr>
            </w:pPr>
          </w:p>
          <w:p w:rsidR="00C20A44" w:rsidRPr="00AC100E" w:rsidRDefault="00C20A44" w:rsidP="00C20A44">
            <w:pPr>
              <w:tabs>
                <w:tab w:val="center" w:pos="4677"/>
                <w:tab w:val="right" w:pos="9355"/>
              </w:tabs>
              <w:jc w:val="center"/>
              <w:rPr>
                <w:b/>
              </w:rPr>
            </w:pPr>
          </w:p>
        </w:tc>
        <w:tc>
          <w:tcPr>
            <w:tcW w:w="1436" w:type="dxa"/>
          </w:tcPr>
          <w:p w:rsidR="00C20A44" w:rsidRDefault="00C20A44" w:rsidP="00C20A44">
            <w:pPr>
              <w:tabs>
                <w:tab w:val="center" w:pos="4677"/>
                <w:tab w:val="right" w:pos="9355"/>
              </w:tabs>
              <w:jc w:val="center"/>
              <w:rPr>
                <w:lang w:val="en-US"/>
              </w:rPr>
            </w:pPr>
            <w:r>
              <w:rPr>
                <w:lang w:val="en-US"/>
              </w:rPr>
              <w:t>0</w:t>
            </w:r>
          </w:p>
          <w:p w:rsidR="00C20A44" w:rsidRDefault="00C20A44" w:rsidP="00C20A44">
            <w:pPr>
              <w:tabs>
                <w:tab w:val="center" w:pos="4677"/>
                <w:tab w:val="right" w:pos="9355"/>
              </w:tabs>
              <w:jc w:val="center"/>
              <w:rPr>
                <w:lang w:val="en-US"/>
              </w:rPr>
            </w:pPr>
          </w:p>
          <w:p w:rsidR="00C20A44" w:rsidRPr="009A5A90" w:rsidRDefault="00C20A44" w:rsidP="00C20A44">
            <w:pPr>
              <w:tabs>
                <w:tab w:val="center" w:pos="4677"/>
                <w:tab w:val="right" w:pos="9355"/>
              </w:tabs>
              <w:jc w:val="center"/>
              <w:rPr>
                <w:lang w:val="en-US"/>
              </w:rPr>
            </w:pPr>
          </w:p>
        </w:tc>
        <w:tc>
          <w:tcPr>
            <w:tcW w:w="1325" w:type="dxa"/>
          </w:tcPr>
          <w:p w:rsidR="00C20A44" w:rsidRPr="00012A51" w:rsidRDefault="00012A51" w:rsidP="00C20A44">
            <w:pPr>
              <w:tabs>
                <w:tab w:val="center" w:pos="4677"/>
                <w:tab w:val="right" w:pos="9355"/>
              </w:tabs>
              <w:jc w:val="center"/>
            </w:pPr>
            <w:r w:rsidRPr="00012A51">
              <w:t>0</w:t>
            </w:r>
          </w:p>
        </w:tc>
        <w:tc>
          <w:tcPr>
            <w:tcW w:w="1363" w:type="dxa"/>
            <w:gridSpan w:val="2"/>
          </w:tcPr>
          <w:p w:rsidR="00C20A44" w:rsidRPr="00012A51" w:rsidRDefault="00012A51" w:rsidP="00C20A44">
            <w:pPr>
              <w:tabs>
                <w:tab w:val="center" w:pos="4677"/>
                <w:tab w:val="right" w:pos="9355"/>
              </w:tabs>
              <w:jc w:val="center"/>
            </w:pPr>
            <w:r>
              <w:t>0</w:t>
            </w:r>
          </w:p>
        </w:tc>
      </w:tr>
      <w:tr w:rsidR="00C20A44" w:rsidRPr="00400131" w:rsidTr="0055419D">
        <w:tc>
          <w:tcPr>
            <w:tcW w:w="559" w:type="dxa"/>
          </w:tcPr>
          <w:p w:rsidR="00C20A44" w:rsidRPr="00400131" w:rsidRDefault="00C20A44" w:rsidP="00C20A44">
            <w:pPr>
              <w:tabs>
                <w:tab w:val="center" w:pos="4677"/>
                <w:tab w:val="right" w:pos="9355"/>
              </w:tabs>
            </w:pPr>
            <w:r w:rsidRPr="00400131">
              <w:t>5</w:t>
            </w:r>
          </w:p>
        </w:tc>
        <w:tc>
          <w:tcPr>
            <w:tcW w:w="4417" w:type="dxa"/>
          </w:tcPr>
          <w:p w:rsidR="00C20A44" w:rsidRPr="00400131" w:rsidRDefault="00C20A44" w:rsidP="007D1D33">
            <w:pPr>
              <w:tabs>
                <w:tab w:val="center" w:pos="4677"/>
                <w:tab w:val="right" w:pos="9355"/>
              </w:tabs>
              <w:jc w:val="both"/>
              <w:rPr>
                <w:b/>
                <w:u w:val="single"/>
              </w:rPr>
            </w:pPr>
            <w:r w:rsidRPr="00400131">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Липецкой области, деятельность которых подлежит государственному контролю (надзору), муниципальному контролю)</w:t>
            </w:r>
          </w:p>
        </w:tc>
        <w:tc>
          <w:tcPr>
            <w:tcW w:w="1324" w:type="dxa"/>
          </w:tcPr>
          <w:p w:rsidR="00C20A44" w:rsidRPr="001A6FCB" w:rsidRDefault="00C20A44" w:rsidP="00C20A44">
            <w:pPr>
              <w:tabs>
                <w:tab w:val="center" w:pos="4677"/>
                <w:tab w:val="right" w:pos="9355"/>
              </w:tabs>
              <w:jc w:val="center"/>
            </w:pPr>
            <w:r w:rsidRPr="001A6FCB">
              <w:t>89</w:t>
            </w:r>
          </w:p>
          <w:p w:rsidR="00C20A44" w:rsidRPr="000C3664" w:rsidRDefault="00C20A44" w:rsidP="00C20A44">
            <w:pPr>
              <w:tabs>
                <w:tab w:val="center" w:pos="4677"/>
                <w:tab w:val="right" w:pos="9355"/>
              </w:tabs>
              <w:jc w:val="center"/>
              <w:rPr>
                <w:b/>
                <w:lang w:val="en-US"/>
              </w:rPr>
            </w:pPr>
          </w:p>
          <w:p w:rsidR="00C20A44" w:rsidRPr="000C3664" w:rsidRDefault="00C20A44" w:rsidP="00C20A44">
            <w:pPr>
              <w:tabs>
                <w:tab w:val="center" w:pos="4677"/>
                <w:tab w:val="right" w:pos="9355"/>
              </w:tabs>
              <w:jc w:val="center"/>
              <w:rPr>
                <w:b/>
                <w:lang w:val="en-US"/>
              </w:rPr>
            </w:pPr>
          </w:p>
          <w:p w:rsidR="00C20A44" w:rsidRPr="000C3664" w:rsidRDefault="00C20A44" w:rsidP="00C20A44">
            <w:pPr>
              <w:tabs>
                <w:tab w:val="center" w:pos="4677"/>
                <w:tab w:val="right" w:pos="9355"/>
              </w:tabs>
              <w:jc w:val="center"/>
              <w:rPr>
                <w:b/>
                <w:lang w:val="en-US"/>
              </w:rPr>
            </w:pPr>
          </w:p>
          <w:p w:rsidR="00C20A44" w:rsidRPr="000C3664" w:rsidRDefault="00C20A44" w:rsidP="00C20A44">
            <w:pPr>
              <w:tabs>
                <w:tab w:val="center" w:pos="4677"/>
                <w:tab w:val="right" w:pos="9355"/>
              </w:tabs>
              <w:jc w:val="center"/>
              <w:rPr>
                <w:b/>
              </w:rPr>
            </w:pPr>
          </w:p>
        </w:tc>
        <w:tc>
          <w:tcPr>
            <w:tcW w:w="1436" w:type="dxa"/>
          </w:tcPr>
          <w:p w:rsidR="00C20A44" w:rsidRPr="000C3664" w:rsidRDefault="00C20A44" w:rsidP="00C20A44">
            <w:pPr>
              <w:tabs>
                <w:tab w:val="center" w:pos="4677"/>
                <w:tab w:val="right" w:pos="9355"/>
              </w:tabs>
              <w:jc w:val="center"/>
              <w:rPr>
                <w:lang w:val="en-US"/>
              </w:rPr>
            </w:pPr>
            <w:r w:rsidRPr="000C3664">
              <w:rPr>
                <w:lang w:val="en-US"/>
              </w:rPr>
              <w:t>92</w:t>
            </w:r>
          </w:p>
          <w:p w:rsidR="00C20A44" w:rsidRPr="000C3664" w:rsidRDefault="00C20A44" w:rsidP="00C20A44">
            <w:pPr>
              <w:tabs>
                <w:tab w:val="center" w:pos="4677"/>
                <w:tab w:val="right" w:pos="9355"/>
              </w:tabs>
              <w:jc w:val="center"/>
            </w:pPr>
          </w:p>
          <w:p w:rsidR="00C20A44" w:rsidRPr="000C3664" w:rsidRDefault="00C20A44" w:rsidP="00C20A44">
            <w:pPr>
              <w:tabs>
                <w:tab w:val="center" w:pos="4677"/>
                <w:tab w:val="right" w:pos="9355"/>
              </w:tabs>
              <w:jc w:val="center"/>
            </w:pPr>
          </w:p>
          <w:p w:rsidR="00C20A44" w:rsidRPr="000C3664" w:rsidRDefault="00C20A44" w:rsidP="00C20A44">
            <w:pPr>
              <w:tabs>
                <w:tab w:val="center" w:pos="4677"/>
                <w:tab w:val="right" w:pos="9355"/>
              </w:tabs>
              <w:jc w:val="center"/>
            </w:pPr>
          </w:p>
          <w:p w:rsidR="00C20A44" w:rsidRPr="000C3664" w:rsidRDefault="00C20A44" w:rsidP="00C20A44">
            <w:pPr>
              <w:tabs>
                <w:tab w:val="center" w:pos="4677"/>
                <w:tab w:val="right" w:pos="9355"/>
              </w:tabs>
              <w:jc w:val="center"/>
              <w:rPr>
                <w:b/>
                <w:lang w:val="en-US"/>
              </w:rPr>
            </w:pPr>
          </w:p>
        </w:tc>
        <w:tc>
          <w:tcPr>
            <w:tcW w:w="1325" w:type="dxa"/>
          </w:tcPr>
          <w:p w:rsidR="00C20A44" w:rsidRPr="001A6FCB" w:rsidRDefault="001A6FCB" w:rsidP="00C20A44">
            <w:pPr>
              <w:tabs>
                <w:tab w:val="center" w:pos="4677"/>
                <w:tab w:val="right" w:pos="9355"/>
              </w:tabs>
              <w:jc w:val="center"/>
            </w:pPr>
            <w:r w:rsidRPr="001A6FCB">
              <w:t>92</w:t>
            </w:r>
          </w:p>
          <w:p w:rsidR="001A6FCB" w:rsidRDefault="001A6FCB" w:rsidP="00C20A44">
            <w:pPr>
              <w:tabs>
                <w:tab w:val="center" w:pos="4677"/>
                <w:tab w:val="right" w:pos="9355"/>
              </w:tabs>
              <w:jc w:val="center"/>
              <w:rPr>
                <w:b/>
              </w:rPr>
            </w:pPr>
          </w:p>
          <w:p w:rsidR="001A6FCB" w:rsidRDefault="001A6FCB" w:rsidP="00C20A44">
            <w:pPr>
              <w:tabs>
                <w:tab w:val="center" w:pos="4677"/>
                <w:tab w:val="right" w:pos="9355"/>
              </w:tabs>
              <w:jc w:val="center"/>
              <w:rPr>
                <w:b/>
              </w:rPr>
            </w:pPr>
          </w:p>
          <w:p w:rsidR="001A6FCB" w:rsidRDefault="001A6FCB" w:rsidP="00C20A44">
            <w:pPr>
              <w:tabs>
                <w:tab w:val="center" w:pos="4677"/>
                <w:tab w:val="right" w:pos="9355"/>
              </w:tabs>
              <w:jc w:val="center"/>
              <w:rPr>
                <w:b/>
              </w:rPr>
            </w:pPr>
          </w:p>
          <w:p w:rsidR="001A6FCB" w:rsidRPr="000C3664" w:rsidRDefault="001A6FCB" w:rsidP="00C20A44">
            <w:pPr>
              <w:tabs>
                <w:tab w:val="center" w:pos="4677"/>
                <w:tab w:val="right" w:pos="9355"/>
              </w:tabs>
              <w:jc w:val="center"/>
              <w:rPr>
                <w:b/>
              </w:rPr>
            </w:pPr>
          </w:p>
        </w:tc>
        <w:tc>
          <w:tcPr>
            <w:tcW w:w="1363" w:type="dxa"/>
            <w:gridSpan w:val="2"/>
          </w:tcPr>
          <w:p w:rsidR="00C20A44" w:rsidRPr="001A6FCB" w:rsidRDefault="001A6FCB" w:rsidP="00C20A44">
            <w:pPr>
              <w:tabs>
                <w:tab w:val="center" w:pos="4677"/>
                <w:tab w:val="right" w:pos="9355"/>
              </w:tabs>
              <w:jc w:val="center"/>
            </w:pPr>
            <w:r w:rsidRPr="001A6FCB">
              <w:t>95</w:t>
            </w:r>
          </w:p>
          <w:p w:rsidR="001A6FCB" w:rsidRDefault="001A6FCB" w:rsidP="00C20A44">
            <w:pPr>
              <w:tabs>
                <w:tab w:val="center" w:pos="4677"/>
                <w:tab w:val="right" w:pos="9355"/>
              </w:tabs>
              <w:jc w:val="center"/>
              <w:rPr>
                <w:b/>
                <w:lang w:val="en-US"/>
              </w:rPr>
            </w:pPr>
          </w:p>
          <w:p w:rsidR="001A6FCB" w:rsidRDefault="001A6FCB" w:rsidP="00C20A44">
            <w:pPr>
              <w:tabs>
                <w:tab w:val="center" w:pos="4677"/>
                <w:tab w:val="right" w:pos="9355"/>
              </w:tabs>
              <w:jc w:val="center"/>
              <w:rPr>
                <w:b/>
                <w:lang w:val="en-US"/>
              </w:rPr>
            </w:pPr>
          </w:p>
          <w:p w:rsidR="001A6FCB" w:rsidRPr="001A6FCB" w:rsidRDefault="001A6FCB" w:rsidP="00C20A44">
            <w:pPr>
              <w:tabs>
                <w:tab w:val="center" w:pos="4677"/>
                <w:tab w:val="right" w:pos="9355"/>
              </w:tabs>
              <w:jc w:val="center"/>
              <w:rPr>
                <w:b/>
              </w:rPr>
            </w:pPr>
          </w:p>
        </w:tc>
      </w:tr>
      <w:tr w:rsidR="00C20A44" w:rsidRPr="00400131" w:rsidTr="00CB06FF">
        <w:tc>
          <w:tcPr>
            <w:tcW w:w="559" w:type="dxa"/>
            <w:vMerge w:val="restart"/>
          </w:tcPr>
          <w:p w:rsidR="00C20A44" w:rsidRPr="00400131" w:rsidRDefault="00C20A44" w:rsidP="00C20A44">
            <w:pPr>
              <w:tabs>
                <w:tab w:val="center" w:pos="4677"/>
                <w:tab w:val="right" w:pos="9355"/>
              </w:tabs>
            </w:pPr>
            <w:r w:rsidRPr="00400131">
              <w:t xml:space="preserve">6 </w:t>
            </w:r>
          </w:p>
        </w:tc>
        <w:tc>
          <w:tcPr>
            <w:tcW w:w="4417" w:type="dxa"/>
          </w:tcPr>
          <w:p w:rsidR="00C20A44" w:rsidRPr="00400131" w:rsidRDefault="00C20A44" w:rsidP="007D1D33">
            <w:pPr>
              <w:autoSpaceDE w:val="0"/>
              <w:autoSpaceDN w:val="0"/>
              <w:adjustRightInd w:val="0"/>
              <w:jc w:val="both"/>
              <w:rPr>
                <w:b/>
                <w:u w:val="single"/>
              </w:rPr>
            </w:pPr>
            <w:r w:rsidRPr="00400131">
              <w:rPr>
                <w:rFonts w:eastAsia="Calibri"/>
              </w:rPr>
              <w:t>Среднее количество проверок, проведенных в отношении одного юридического лица, индивидуального предпринимателя</w:t>
            </w:r>
          </w:p>
        </w:tc>
        <w:tc>
          <w:tcPr>
            <w:tcW w:w="1324" w:type="dxa"/>
          </w:tcPr>
          <w:p w:rsidR="00C20A44" w:rsidRPr="0001416D" w:rsidRDefault="00C20A44" w:rsidP="00C20A44">
            <w:pPr>
              <w:tabs>
                <w:tab w:val="center" w:pos="4677"/>
                <w:tab w:val="right" w:pos="9355"/>
              </w:tabs>
              <w:jc w:val="center"/>
            </w:pPr>
            <w:r w:rsidRPr="0001416D">
              <w:t>14</w:t>
            </w:r>
            <w:r>
              <w:t>*</w:t>
            </w:r>
          </w:p>
          <w:p w:rsidR="00C20A44" w:rsidRPr="0001416D" w:rsidRDefault="00C20A44" w:rsidP="00C20A44">
            <w:pPr>
              <w:tabs>
                <w:tab w:val="center" w:pos="4677"/>
                <w:tab w:val="right" w:pos="9355"/>
              </w:tabs>
              <w:jc w:val="center"/>
              <w:rPr>
                <w:b/>
              </w:rPr>
            </w:pPr>
          </w:p>
          <w:p w:rsidR="00C20A44" w:rsidRPr="0001416D" w:rsidRDefault="00C20A44" w:rsidP="00C20A44">
            <w:pPr>
              <w:tabs>
                <w:tab w:val="center" w:pos="4677"/>
                <w:tab w:val="right" w:pos="9355"/>
              </w:tabs>
              <w:jc w:val="center"/>
              <w:rPr>
                <w:b/>
              </w:rPr>
            </w:pPr>
          </w:p>
        </w:tc>
        <w:tc>
          <w:tcPr>
            <w:tcW w:w="1436" w:type="dxa"/>
          </w:tcPr>
          <w:p w:rsidR="00C20A44" w:rsidRPr="0085551A" w:rsidRDefault="00C20A44" w:rsidP="00C20A44">
            <w:pPr>
              <w:tabs>
                <w:tab w:val="center" w:pos="4677"/>
                <w:tab w:val="right" w:pos="9355"/>
              </w:tabs>
              <w:jc w:val="center"/>
            </w:pPr>
            <w:r>
              <w:t>0,3*</w:t>
            </w:r>
          </w:p>
          <w:p w:rsidR="00C20A44" w:rsidRDefault="00C20A44" w:rsidP="00C20A44">
            <w:pPr>
              <w:tabs>
                <w:tab w:val="center" w:pos="4677"/>
                <w:tab w:val="right" w:pos="9355"/>
              </w:tabs>
              <w:jc w:val="center"/>
              <w:rPr>
                <w:b/>
              </w:rPr>
            </w:pPr>
          </w:p>
          <w:p w:rsidR="00C20A44" w:rsidRPr="009A5A90" w:rsidRDefault="00C20A44" w:rsidP="00C20A44">
            <w:pPr>
              <w:tabs>
                <w:tab w:val="center" w:pos="4677"/>
                <w:tab w:val="right" w:pos="9355"/>
              </w:tabs>
              <w:jc w:val="center"/>
              <w:rPr>
                <w:b/>
                <w:lang w:val="en-US"/>
              </w:rPr>
            </w:pPr>
          </w:p>
        </w:tc>
        <w:tc>
          <w:tcPr>
            <w:tcW w:w="1325" w:type="dxa"/>
          </w:tcPr>
          <w:p w:rsidR="00C20A44" w:rsidRPr="00B77B50" w:rsidRDefault="00B77B50" w:rsidP="00C20A44">
            <w:pPr>
              <w:tabs>
                <w:tab w:val="center" w:pos="4677"/>
                <w:tab w:val="right" w:pos="9355"/>
              </w:tabs>
              <w:jc w:val="center"/>
            </w:pPr>
            <w:r w:rsidRPr="00B77B50">
              <w:t>18</w:t>
            </w:r>
            <w:r>
              <w:t>*</w:t>
            </w:r>
          </w:p>
          <w:p w:rsidR="00B77B50" w:rsidRDefault="00B77B50" w:rsidP="00C20A44">
            <w:pPr>
              <w:tabs>
                <w:tab w:val="center" w:pos="4677"/>
                <w:tab w:val="right" w:pos="9355"/>
              </w:tabs>
              <w:jc w:val="center"/>
              <w:rPr>
                <w:b/>
              </w:rPr>
            </w:pPr>
          </w:p>
          <w:p w:rsidR="00B77B50" w:rsidRPr="0001416D" w:rsidRDefault="00B77B50" w:rsidP="00C20A44">
            <w:pPr>
              <w:tabs>
                <w:tab w:val="center" w:pos="4677"/>
                <w:tab w:val="right" w:pos="9355"/>
              </w:tabs>
              <w:jc w:val="center"/>
              <w:rPr>
                <w:b/>
              </w:rPr>
            </w:pPr>
          </w:p>
        </w:tc>
        <w:tc>
          <w:tcPr>
            <w:tcW w:w="1363" w:type="dxa"/>
            <w:gridSpan w:val="2"/>
          </w:tcPr>
          <w:p w:rsidR="00C20A44" w:rsidRPr="00B77B50" w:rsidRDefault="00B77B50" w:rsidP="00C20A44">
            <w:pPr>
              <w:tabs>
                <w:tab w:val="center" w:pos="4677"/>
                <w:tab w:val="right" w:pos="9355"/>
              </w:tabs>
              <w:jc w:val="center"/>
            </w:pPr>
            <w:r w:rsidRPr="00B77B50">
              <w:t>11</w:t>
            </w:r>
            <w:r>
              <w:t>*</w:t>
            </w:r>
          </w:p>
          <w:p w:rsidR="00B77B50" w:rsidRDefault="00B77B50" w:rsidP="00C20A44">
            <w:pPr>
              <w:tabs>
                <w:tab w:val="center" w:pos="4677"/>
                <w:tab w:val="right" w:pos="9355"/>
              </w:tabs>
              <w:jc w:val="center"/>
              <w:rPr>
                <w:b/>
                <w:lang w:val="en-US"/>
              </w:rPr>
            </w:pPr>
          </w:p>
          <w:p w:rsidR="00B77B50" w:rsidRPr="00B77B50" w:rsidRDefault="00B77B50" w:rsidP="00C20A44">
            <w:pPr>
              <w:tabs>
                <w:tab w:val="center" w:pos="4677"/>
                <w:tab w:val="right" w:pos="9355"/>
              </w:tabs>
              <w:jc w:val="center"/>
              <w:rPr>
                <w:b/>
              </w:rPr>
            </w:pPr>
          </w:p>
        </w:tc>
      </w:tr>
      <w:tr w:rsidR="00C20A44" w:rsidRPr="00400131" w:rsidTr="0055419D">
        <w:tc>
          <w:tcPr>
            <w:tcW w:w="559" w:type="dxa"/>
            <w:vMerge/>
          </w:tcPr>
          <w:p w:rsidR="00C20A44" w:rsidRPr="00400131" w:rsidRDefault="00C20A44" w:rsidP="00C20A44">
            <w:pPr>
              <w:tabs>
                <w:tab w:val="center" w:pos="4677"/>
                <w:tab w:val="right" w:pos="9355"/>
              </w:tabs>
            </w:pPr>
          </w:p>
        </w:tc>
        <w:tc>
          <w:tcPr>
            <w:tcW w:w="9865" w:type="dxa"/>
            <w:gridSpan w:val="6"/>
          </w:tcPr>
          <w:p w:rsidR="00C20A44" w:rsidRPr="00D656B6" w:rsidRDefault="00C20A44" w:rsidP="00B77B50">
            <w:pPr>
              <w:jc w:val="both"/>
              <w:rPr>
                <w:sz w:val="16"/>
                <w:szCs w:val="20"/>
              </w:rPr>
            </w:pPr>
            <w:r w:rsidRPr="00F50A85">
              <w:t xml:space="preserve">* </w:t>
            </w:r>
            <w:r w:rsidR="00B77B50">
              <w:t>Увеличение к</w:t>
            </w:r>
            <w:r w:rsidRPr="00F50A85">
              <w:t>оличества проведенных в 202</w:t>
            </w:r>
            <w:r w:rsidR="00B77B50">
              <w:t>1</w:t>
            </w:r>
            <w:r w:rsidRPr="00F50A85">
              <w:t xml:space="preserve"> году проверок в сравнении с 20</w:t>
            </w:r>
            <w:r w:rsidR="00B77B50">
              <w:t>20</w:t>
            </w:r>
            <w:r w:rsidRPr="00F50A85">
              <w:t xml:space="preserve"> годом связано с тем, что </w:t>
            </w:r>
            <w:r w:rsidR="00B77B50">
              <w:t>в 2020 году (</w:t>
            </w:r>
            <w:r w:rsidRPr="00F50A85">
              <w:t>с 03.04.2020</w:t>
            </w:r>
            <w:r w:rsidR="00B77B50">
              <w:t>)</w:t>
            </w:r>
            <w:r w:rsidRPr="00F50A85">
              <w:t xml:space="preserve"> </w:t>
            </w:r>
            <w:proofErr w:type="spellStart"/>
            <w:r w:rsidRPr="00F50A85">
              <w:t>Госжилинспекцией</w:t>
            </w:r>
            <w:proofErr w:type="spellEnd"/>
            <w:r w:rsidRPr="00F50A85">
              <w:t xml:space="preserve"> проверки проводились с учетом требований постановления Правительства Российско</w:t>
            </w:r>
            <w:r>
              <w:t xml:space="preserve">й Федерации от 03.04.2020 № 438, согласно которому </w:t>
            </w:r>
            <w:r w:rsidRPr="00E7276D">
              <w:t>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проводились 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r>
              <w:t xml:space="preserve"> </w:t>
            </w:r>
          </w:p>
        </w:tc>
      </w:tr>
      <w:tr w:rsidR="00C20A44" w:rsidRPr="00400131" w:rsidTr="0055419D">
        <w:tc>
          <w:tcPr>
            <w:tcW w:w="559" w:type="dxa"/>
          </w:tcPr>
          <w:p w:rsidR="00C20A44" w:rsidRPr="00400131" w:rsidRDefault="00C20A44" w:rsidP="00C20A44">
            <w:pPr>
              <w:tabs>
                <w:tab w:val="center" w:pos="4677"/>
                <w:tab w:val="right" w:pos="9355"/>
              </w:tabs>
            </w:pPr>
            <w:r w:rsidRPr="00400131">
              <w:lastRenderedPageBreak/>
              <w:t>7</w:t>
            </w:r>
          </w:p>
        </w:tc>
        <w:tc>
          <w:tcPr>
            <w:tcW w:w="4417" w:type="dxa"/>
          </w:tcPr>
          <w:p w:rsidR="00C20A44" w:rsidRPr="00400131" w:rsidRDefault="00C20A44" w:rsidP="00C20A44">
            <w:pPr>
              <w:tabs>
                <w:tab w:val="center" w:pos="4677"/>
                <w:tab w:val="right" w:pos="9355"/>
              </w:tabs>
              <w:jc w:val="both"/>
            </w:pPr>
            <w:r w:rsidRPr="00400131">
              <w:t>Доля проведенных внеплановых проверок (в процентах от общего количества проведенных проверок)</w:t>
            </w:r>
          </w:p>
        </w:tc>
        <w:tc>
          <w:tcPr>
            <w:tcW w:w="1324" w:type="dxa"/>
          </w:tcPr>
          <w:p w:rsidR="00C20A44" w:rsidRPr="0004372A" w:rsidRDefault="00C20A44" w:rsidP="00C20A44">
            <w:pPr>
              <w:jc w:val="center"/>
            </w:pPr>
            <w:r w:rsidRPr="0004372A">
              <w:t>100</w:t>
            </w:r>
          </w:p>
        </w:tc>
        <w:tc>
          <w:tcPr>
            <w:tcW w:w="1436" w:type="dxa"/>
          </w:tcPr>
          <w:p w:rsidR="00C20A44" w:rsidRPr="0004372A" w:rsidRDefault="00C20A44" w:rsidP="00C20A44">
            <w:pPr>
              <w:jc w:val="center"/>
            </w:pPr>
            <w:r w:rsidRPr="0004372A">
              <w:t>100</w:t>
            </w:r>
          </w:p>
        </w:tc>
        <w:tc>
          <w:tcPr>
            <w:tcW w:w="1405" w:type="dxa"/>
            <w:gridSpan w:val="2"/>
          </w:tcPr>
          <w:p w:rsidR="00C20A44" w:rsidRPr="0004372A" w:rsidRDefault="003550B8" w:rsidP="00C20A44">
            <w:pPr>
              <w:jc w:val="center"/>
            </w:pPr>
            <w:r>
              <w:t>100</w:t>
            </w:r>
          </w:p>
        </w:tc>
        <w:tc>
          <w:tcPr>
            <w:tcW w:w="1283" w:type="dxa"/>
          </w:tcPr>
          <w:p w:rsidR="00C20A44" w:rsidRPr="0004372A" w:rsidRDefault="003550B8" w:rsidP="00C20A44">
            <w:pPr>
              <w:jc w:val="center"/>
            </w:pPr>
            <w:r>
              <w:t>100</w:t>
            </w:r>
          </w:p>
        </w:tc>
      </w:tr>
      <w:tr w:rsidR="00C20A44" w:rsidRPr="00400131" w:rsidTr="0055419D">
        <w:tc>
          <w:tcPr>
            <w:tcW w:w="559" w:type="dxa"/>
          </w:tcPr>
          <w:p w:rsidR="00C20A44" w:rsidRPr="00400131" w:rsidRDefault="00C20A44" w:rsidP="00C20A44">
            <w:pPr>
              <w:tabs>
                <w:tab w:val="center" w:pos="4677"/>
                <w:tab w:val="right" w:pos="9355"/>
              </w:tabs>
            </w:pPr>
            <w:r w:rsidRPr="00400131">
              <w:t>8</w:t>
            </w:r>
          </w:p>
        </w:tc>
        <w:tc>
          <w:tcPr>
            <w:tcW w:w="4417" w:type="dxa"/>
          </w:tcPr>
          <w:p w:rsidR="00C20A44" w:rsidRPr="00400131" w:rsidRDefault="00C20A44" w:rsidP="00C20A44">
            <w:pPr>
              <w:autoSpaceDE w:val="0"/>
              <w:autoSpaceDN w:val="0"/>
              <w:adjustRightInd w:val="0"/>
              <w:jc w:val="both"/>
              <w:rPr>
                <w:rFonts w:eastAsia="Calibri"/>
              </w:rPr>
            </w:pPr>
            <w:r w:rsidRPr="00400131">
              <w:rPr>
                <w:rFonts w:eastAsia="Calibri"/>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324" w:type="dxa"/>
          </w:tcPr>
          <w:p w:rsidR="00C20A44" w:rsidRPr="0004372A" w:rsidRDefault="00C20A44" w:rsidP="00C20A44">
            <w:pPr>
              <w:jc w:val="center"/>
            </w:pPr>
            <w:r w:rsidRPr="0004372A">
              <w:t>100</w:t>
            </w:r>
          </w:p>
        </w:tc>
        <w:tc>
          <w:tcPr>
            <w:tcW w:w="1436" w:type="dxa"/>
          </w:tcPr>
          <w:p w:rsidR="00C20A44" w:rsidRPr="0004372A" w:rsidRDefault="00C20A44" w:rsidP="00C20A44">
            <w:pPr>
              <w:jc w:val="center"/>
            </w:pPr>
            <w:r w:rsidRPr="0004372A">
              <w:t>100</w:t>
            </w:r>
          </w:p>
        </w:tc>
        <w:tc>
          <w:tcPr>
            <w:tcW w:w="1405" w:type="dxa"/>
            <w:gridSpan w:val="2"/>
          </w:tcPr>
          <w:p w:rsidR="00C20A44" w:rsidRPr="0004372A" w:rsidRDefault="003550B8" w:rsidP="00C20A44">
            <w:pPr>
              <w:jc w:val="center"/>
            </w:pPr>
            <w:r>
              <w:t>100</w:t>
            </w:r>
          </w:p>
        </w:tc>
        <w:tc>
          <w:tcPr>
            <w:tcW w:w="1283" w:type="dxa"/>
          </w:tcPr>
          <w:p w:rsidR="00C20A44" w:rsidRPr="0004372A" w:rsidRDefault="003550B8" w:rsidP="00C20A44">
            <w:pPr>
              <w:jc w:val="center"/>
            </w:pPr>
            <w:r>
              <w:t>100</w:t>
            </w:r>
          </w:p>
        </w:tc>
      </w:tr>
      <w:tr w:rsidR="00C20A44" w:rsidRPr="00400131" w:rsidTr="0055419D">
        <w:tc>
          <w:tcPr>
            <w:tcW w:w="559" w:type="dxa"/>
          </w:tcPr>
          <w:p w:rsidR="00C20A44" w:rsidRPr="00400131" w:rsidRDefault="00C20A44" w:rsidP="00C20A44">
            <w:pPr>
              <w:tabs>
                <w:tab w:val="center" w:pos="4677"/>
                <w:tab w:val="right" w:pos="9355"/>
              </w:tabs>
            </w:pPr>
            <w:r w:rsidRPr="00400131">
              <w:t>9</w:t>
            </w:r>
          </w:p>
        </w:tc>
        <w:tc>
          <w:tcPr>
            <w:tcW w:w="4417" w:type="dxa"/>
          </w:tcPr>
          <w:p w:rsidR="00C20A44" w:rsidRPr="00400131" w:rsidRDefault="00C20A44" w:rsidP="00C20A44">
            <w:pPr>
              <w:autoSpaceDE w:val="0"/>
              <w:autoSpaceDN w:val="0"/>
              <w:adjustRightInd w:val="0"/>
              <w:jc w:val="both"/>
            </w:pPr>
            <w:r w:rsidRPr="00400131">
              <w:t xml:space="preserve">Доля внеплановых проверок, проведенным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400131">
              <w:rPr>
                <w:rFonts w:eastAsia="Calibri"/>
              </w:rPr>
              <w:t>(в процентах общего количества проведенных внеплановых проверок)</w:t>
            </w:r>
          </w:p>
        </w:tc>
        <w:tc>
          <w:tcPr>
            <w:tcW w:w="1324" w:type="dxa"/>
          </w:tcPr>
          <w:p w:rsidR="00C20A44" w:rsidRPr="001B1A32" w:rsidRDefault="00C20A44" w:rsidP="00C20A44">
            <w:pPr>
              <w:tabs>
                <w:tab w:val="center" w:pos="4677"/>
                <w:tab w:val="right" w:pos="9355"/>
              </w:tabs>
              <w:jc w:val="center"/>
            </w:pPr>
            <w:r w:rsidRPr="001B1A32">
              <w:t>0</w:t>
            </w:r>
          </w:p>
        </w:tc>
        <w:tc>
          <w:tcPr>
            <w:tcW w:w="1436" w:type="dxa"/>
          </w:tcPr>
          <w:p w:rsidR="00C20A44" w:rsidRPr="001B1A32" w:rsidRDefault="00C20A44" w:rsidP="00C20A44">
            <w:pPr>
              <w:tabs>
                <w:tab w:val="center" w:pos="4677"/>
                <w:tab w:val="right" w:pos="9355"/>
              </w:tabs>
              <w:jc w:val="center"/>
            </w:pPr>
            <w:r w:rsidRPr="001B1A32">
              <w:t>0</w:t>
            </w:r>
          </w:p>
        </w:tc>
        <w:tc>
          <w:tcPr>
            <w:tcW w:w="1405" w:type="dxa"/>
            <w:gridSpan w:val="2"/>
          </w:tcPr>
          <w:p w:rsidR="00C20A44" w:rsidRPr="001B1A32" w:rsidRDefault="009F2C51" w:rsidP="00C20A44">
            <w:pPr>
              <w:tabs>
                <w:tab w:val="center" w:pos="4677"/>
                <w:tab w:val="right" w:pos="9355"/>
              </w:tabs>
              <w:jc w:val="center"/>
            </w:pPr>
            <w:r>
              <w:t>0</w:t>
            </w:r>
          </w:p>
        </w:tc>
        <w:tc>
          <w:tcPr>
            <w:tcW w:w="1283" w:type="dxa"/>
          </w:tcPr>
          <w:p w:rsidR="00C20A44" w:rsidRPr="001B1A32" w:rsidRDefault="009F2C51" w:rsidP="00C20A44">
            <w:pPr>
              <w:tabs>
                <w:tab w:val="center" w:pos="4677"/>
                <w:tab w:val="right" w:pos="9355"/>
              </w:tabs>
              <w:jc w:val="center"/>
            </w:pPr>
            <w:r>
              <w:t>0</w:t>
            </w:r>
          </w:p>
        </w:tc>
      </w:tr>
      <w:tr w:rsidR="00C20A44" w:rsidRPr="00400131" w:rsidTr="0055419D">
        <w:tc>
          <w:tcPr>
            <w:tcW w:w="559" w:type="dxa"/>
          </w:tcPr>
          <w:p w:rsidR="00C20A44" w:rsidRPr="00400131" w:rsidRDefault="00C20A44" w:rsidP="00C20A44">
            <w:pPr>
              <w:tabs>
                <w:tab w:val="center" w:pos="4677"/>
                <w:tab w:val="right" w:pos="9355"/>
              </w:tabs>
            </w:pPr>
            <w:r w:rsidRPr="00400131">
              <w:t>10</w:t>
            </w:r>
          </w:p>
        </w:tc>
        <w:tc>
          <w:tcPr>
            <w:tcW w:w="4417" w:type="dxa"/>
          </w:tcPr>
          <w:p w:rsidR="00C20A44" w:rsidRPr="00400131" w:rsidRDefault="00C20A44" w:rsidP="00C20A44">
            <w:pPr>
              <w:autoSpaceDE w:val="0"/>
              <w:autoSpaceDN w:val="0"/>
              <w:adjustRightInd w:val="0"/>
              <w:jc w:val="both"/>
            </w:pPr>
            <w:r w:rsidRPr="00400131">
              <w:rPr>
                <w:rFonts w:eastAsia="Calibri"/>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324" w:type="dxa"/>
          </w:tcPr>
          <w:p w:rsidR="00C20A44" w:rsidRPr="001B1A32" w:rsidRDefault="00C20A44" w:rsidP="00C20A44">
            <w:pPr>
              <w:tabs>
                <w:tab w:val="center" w:pos="4677"/>
                <w:tab w:val="right" w:pos="9355"/>
              </w:tabs>
              <w:jc w:val="center"/>
            </w:pPr>
            <w:r w:rsidRPr="001B1A32">
              <w:t>0</w:t>
            </w:r>
          </w:p>
        </w:tc>
        <w:tc>
          <w:tcPr>
            <w:tcW w:w="1436" w:type="dxa"/>
          </w:tcPr>
          <w:p w:rsidR="00C20A44" w:rsidRPr="001B1A32" w:rsidRDefault="00C20A44" w:rsidP="00C20A44">
            <w:pPr>
              <w:tabs>
                <w:tab w:val="center" w:pos="4677"/>
                <w:tab w:val="right" w:pos="9355"/>
              </w:tabs>
              <w:jc w:val="center"/>
            </w:pPr>
            <w:r w:rsidRPr="001B1A32">
              <w:t>0</w:t>
            </w:r>
          </w:p>
        </w:tc>
        <w:tc>
          <w:tcPr>
            <w:tcW w:w="1405" w:type="dxa"/>
            <w:gridSpan w:val="2"/>
          </w:tcPr>
          <w:p w:rsidR="00C20A44" w:rsidRDefault="009F2C51" w:rsidP="00C20A44">
            <w:pPr>
              <w:tabs>
                <w:tab w:val="center" w:pos="4677"/>
                <w:tab w:val="right" w:pos="9355"/>
              </w:tabs>
              <w:jc w:val="center"/>
            </w:pPr>
            <w:r>
              <w:t>0</w:t>
            </w:r>
          </w:p>
          <w:p w:rsidR="009F2C51" w:rsidRPr="001B1A32" w:rsidRDefault="009F2C51" w:rsidP="00C20A44">
            <w:pPr>
              <w:tabs>
                <w:tab w:val="center" w:pos="4677"/>
                <w:tab w:val="right" w:pos="9355"/>
              </w:tabs>
              <w:jc w:val="center"/>
            </w:pPr>
          </w:p>
        </w:tc>
        <w:tc>
          <w:tcPr>
            <w:tcW w:w="1283" w:type="dxa"/>
          </w:tcPr>
          <w:p w:rsidR="00C20A44" w:rsidRPr="001B1A32" w:rsidRDefault="009F2C51" w:rsidP="00C20A44">
            <w:pPr>
              <w:tabs>
                <w:tab w:val="center" w:pos="4677"/>
                <w:tab w:val="right" w:pos="9355"/>
              </w:tabs>
              <w:jc w:val="center"/>
            </w:pPr>
            <w:r>
              <w:t>0</w:t>
            </w:r>
          </w:p>
        </w:tc>
      </w:tr>
      <w:tr w:rsidR="00C20A44" w:rsidRPr="00400131" w:rsidTr="0055419D">
        <w:tc>
          <w:tcPr>
            <w:tcW w:w="559" w:type="dxa"/>
            <w:vMerge w:val="restart"/>
          </w:tcPr>
          <w:p w:rsidR="00C20A44" w:rsidRPr="00400131" w:rsidRDefault="00C20A44" w:rsidP="00C20A44">
            <w:pPr>
              <w:tabs>
                <w:tab w:val="center" w:pos="4677"/>
                <w:tab w:val="right" w:pos="9355"/>
              </w:tabs>
            </w:pPr>
            <w:r w:rsidRPr="00400131">
              <w:t>11</w:t>
            </w:r>
          </w:p>
        </w:tc>
        <w:tc>
          <w:tcPr>
            <w:tcW w:w="4417" w:type="dxa"/>
          </w:tcPr>
          <w:p w:rsidR="00C20A44" w:rsidRPr="00400131" w:rsidRDefault="00C20A44" w:rsidP="007D1D33">
            <w:pPr>
              <w:autoSpaceDE w:val="0"/>
              <w:autoSpaceDN w:val="0"/>
              <w:adjustRightInd w:val="0"/>
              <w:jc w:val="both"/>
              <w:rPr>
                <w:b/>
                <w:u w:val="single"/>
              </w:rPr>
            </w:pPr>
            <w:r w:rsidRPr="00400131">
              <w:rPr>
                <w:rFonts w:eastAsia="Calibri"/>
              </w:rPr>
              <w:t>Доля проверок, по итогам которых выявлены правонарушения (в процентах общего числа проведенных плановых и внеплановых проверок)</w:t>
            </w:r>
          </w:p>
        </w:tc>
        <w:tc>
          <w:tcPr>
            <w:tcW w:w="1324" w:type="dxa"/>
          </w:tcPr>
          <w:p w:rsidR="00C20A44" w:rsidRPr="00F60F31" w:rsidRDefault="00C20A44" w:rsidP="00C20A44">
            <w:pPr>
              <w:jc w:val="center"/>
            </w:pPr>
            <w:r w:rsidRPr="00F60F31">
              <w:t>16</w:t>
            </w:r>
            <w:r>
              <w:t>*</w:t>
            </w:r>
          </w:p>
          <w:p w:rsidR="00C20A44" w:rsidRPr="00F60F31" w:rsidRDefault="00C20A44" w:rsidP="00C20A44">
            <w:pPr>
              <w:jc w:val="center"/>
              <w:rPr>
                <w:b/>
                <w:lang w:val="en-US"/>
              </w:rPr>
            </w:pPr>
          </w:p>
          <w:p w:rsidR="00C20A44" w:rsidRPr="00A32E72" w:rsidRDefault="00C20A44" w:rsidP="00C20A44">
            <w:pPr>
              <w:jc w:val="center"/>
              <w:rPr>
                <w:b/>
              </w:rPr>
            </w:pPr>
          </w:p>
        </w:tc>
        <w:tc>
          <w:tcPr>
            <w:tcW w:w="1436" w:type="dxa"/>
          </w:tcPr>
          <w:p w:rsidR="00C20A44" w:rsidRPr="00F60F31" w:rsidRDefault="00C20A44" w:rsidP="00C20A44">
            <w:pPr>
              <w:jc w:val="center"/>
            </w:pPr>
            <w:r w:rsidRPr="00F60F31">
              <w:t>5</w:t>
            </w:r>
            <w:r w:rsidR="00260F6E">
              <w:t>*</w:t>
            </w:r>
          </w:p>
          <w:p w:rsidR="00C20A44" w:rsidRDefault="00C20A44" w:rsidP="00C20A44">
            <w:pPr>
              <w:jc w:val="center"/>
              <w:rPr>
                <w:b/>
              </w:rPr>
            </w:pPr>
          </w:p>
          <w:p w:rsidR="00C20A44" w:rsidRPr="00400131" w:rsidRDefault="00C20A44" w:rsidP="00C20A44">
            <w:pPr>
              <w:jc w:val="center"/>
              <w:rPr>
                <w:b/>
              </w:rPr>
            </w:pPr>
          </w:p>
        </w:tc>
        <w:tc>
          <w:tcPr>
            <w:tcW w:w="1405" w:type="dxa"/>
            <w:gridSpan w:val="2"/>
          </w:tcPr>
          <w:p w:rsidR="00C20A44" w:rsidRPr="00260F6E" w:rsidRDefault="00260F6E" w:rsidP="00C20A44">
            <w:pPr>
              <w:jc w:val="center"/>
            </w:pPr>
            <w:r w:rsidRPr="00260F6E">
              <w:t>21</w:t>
            </w:r>
            <w:r>
              <w:t>*</w:t>
            </w:r>
          </w:p>
          <w:p w:rsidR="00260F6E" w:rsidRDefault="00260F6E" w:rsidP="00C20A44">
            <w:pPr>
              <w:jc w:val="center"/>
              <w:rPr>
                <w:b/>
              </w:rPr>
            </w:pPr>
          </w:p>
          <w:p w:rsidR="00260F6E" w:rsidRPr="00A32E72" w:rsidRDefault="00260F6E" w:rsidP="00C20A44">
            <w:pPr>
              <w:jc w:val="center"/>
              <w:rPr>
                <w:b/>
              </w:rPr>
            </w:pPr>
          </w:p>
        </w:tc>
        <w:tc>
          <w:tcPr>
            <w:tcW w:w="1283" w:type="dxa"/>
          </w:tcPr>
          <w:p w:rsidR="00C20A44" w:rsidRPr="00260F6E" w:rsidRDefault="00260F6E" w:rsidP="00C20A44">
            <w:pPr>
              <w:jc w:val="center"/>
            </w:pPr>
            <w:r w:rsidRPr="00260F6E">
              <w:t>29</w:t>
            </w:r>
            <w:r>
              <w:t>*</w:t>
            </w:r>
          </w:p>
          <w:p w:rsidR="00260F6E" w:rsidRDefault="00260F6E" w:rsidP="00C20A44">
            <w:pPr>
              <w:jc w:val="center"/>
              <w:rPr>
                <w:b/>
              </w:rPr>
            </w:pPr>
          </w:p>
          <w:p w:rsidR="00260F6E" w:rsidRPr="00400131" w:rsidRDefault="00260F6E" w:rsidP="00C20A44">
            <w:pPr>
              <w:jc w:val="center"/>
              <w:rPr>
                <w:b/>
              </w:rPr>
            </w:pPr>
          </w:p>
        </w:tc>
      </w:tr>
      <w:tr w:rsidR="00C20A44" w:rsidRPr="00400131" w:rsidTr="0055419D">
        <w:tc>
          <w:tcPr>
            <w:tcW w:w="559" w:type="dxa"/>
            <w:vMerge/>
          </w:tcPr>
          <w:p w:rsidR="00C20A44" w:rsidRPr="00400131" w:rsidRDefault="00C20A44" w:rsidP="00C20A44">
            <w:pPr>
              <w:tabs>
                <w:tab w:val="center" w:pos="4677"/>
                <w:tab w:val="right" w:pos="9355"/>
              </w:tabs>
            </w:pPr>
          </w:p>
        </w:tc>
        <w:tc>
          <w:tcPr>
            <w:tcW w:w="9865" w:type="dxa"/>
            <w:gridSpan w:val="6"/>
          </w:tcPr>
          <w:p w:rsidR="00C20A44" w:rsidRPr="00D656B6" w:rsidRDefault="00C20A44" w:rsidP="00954D22">
            <w:pPr>
              <w:autoSpaceDE w:val="0"/>
              <w:autoSpaceDN w:val="0"/>
              <w:adjustRightInd w:val="0"/>
              <w:ind w:right="140"/>
              <w:jc w:val="both"/>
              <w:rPr>
                <w:b/>
                <w:color w:val="FF0000"/>
                <w:sz w:val="16"/>
                <w:szCs w:val="20"/>
              </w:rPr>
            </w:pPr>
            <w:r w:rsidRPr="00930631">
              <w:t xml:space="preserve">* В </w:t>
            </w:r>
            <w:r w:rsidR="00954D22">
              <w:t>2021 году ув</w:t>
            </w:r>
            <w:r w:rsidR="00954D22" w:rsidRPr="00400131">
              <w:t xml:space="preserve">еличилось количество обращений, при рассмотрении которых подтвердились факты, изложенные заявителями. Большинство выявленных нарушений были устранены в ходе проведения проверок. Кроме того, усилена работа по непосредственному выявлению нарушений в многоквартирных домах (непосредственное обнаружение) по иным </w:t>
            </w:r>
            <w:r w:rsidR="00954D22" w:rsidRPr="00400131">
              <w:lastRenderedPageBreak/>
              <w:t>фактам, не изложенным в обращениях. При проведении проверок в части оплаты за жилищно-коммунальные услуги имеют место случаи, при которых  на момент проверки предоставляются документы об устранении имевшихся нарушений (совершении перерасчета).</w:t>
            </w:r>
          </w:p>
        </w:tc>
      </w:tr>
      <w:tr w:rsidR="00186BD3" w:rsidRPr="00400131" w:rsidTr="0055419D">
        <w:tc>
          <w:tcPr>
            <w:tcW w:w="559" w:type="dxa"/>
            <w:vMerge w:val="restart"/>
          </w:tcPr>
          <w:p w:rsidR="00186BD3" w:rsidRPr="00400131" w:rsidRDefault="00186BD3" w:rsidP="00C20A44">
            <w:pPr>
              <w:tabs>
                <w:tab w:val="center" w:pos="4677"/>
                <w:tab w:val="right" w:pos="9355"/>
              </w:tabs>
            </w:pPr>
            <w:r>
              <w:lastRenderedPageBreak/>
              <w:t>12</w:t>
            </w:r>
          </w:p>
        </w:tc>
        <w:tc>
          <w:tcPr>
            <w:tcW w:w="4417" w:type="dxa"/>
          </w:tcPr>
          <w:p w:rsidR="00186BD3" w:rsidRPr="00400131" w:rsidRDefault="00186BD3" w:rsidP="007D1D33">
            <w:pPr>
              <w:autoSpaceDE w:val="0"/>
              <w:autoSpaceDN w:val="0"/>
              <w:adjustRightInd w:val="0"/>
              <w:jc w:val="both"/>
              <w:rPr>
                <w:rFonts w:eastAsia="Calibri"/>
                <w:b/>
                <w:u w:val="single"/>
              </w:rPr>
            </w:pPr>
            <w:r w:rsidRPr="00400131">
              <w:rPr>
                <w:rFonts w:eastAsia="Calibri"/>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324" w:type="dxa"/>
          </w:tcPr>
          <w:p w:rsidR="00186BD3" w:rsidRPr="00416ED2" w:rsidRDefault="00186BD3" w:rsidP="00C20A44">
            <w:pPr>
              <w:jc w:val="center"/>
            </w:pPr>
            <w:r w:rsidRPr="00416ED2">
              <w:t>28</w:t>
            </w:r>
            <w:r>
              <w:t>*</w:t>
            </w:r>
          </w:p>
          <w:p w:rsidR="00186BD3" w:rsidRPr="00416ED2" w:rsidRDefault="00186BD3" w:rsidP="00C20A44">
            <w:pPr>
              <w:jc w:val="center"/>
            </w:pPr>
          </w:p>
          <w:p w:rsidR="00186BD3" w:rsidRPr="00416ED2" w:rsidRDefault="00186BD3" w:rsidP="00C20A44">
            <w:pPr>
              <w:jc w:val="center"/>
              <w:rPr>
                <w:b/>
                <w:lang w:val="en-US"/>
              </w:rPr>
            </w:pPr>
          </w:p>
          <w:p w:rsidR="00186BD3" w:rsidRPr="009E43E2" w:rsidRDefault="00186BD3" w:rsidP="00C20A44">
            <w:pPr>
              <w:jc w:val="center"/>
              <w:rPr>
                <w:b/>
              </w:rPr>
            </w:pPr>
          </w:p>
        </w:tc>
        <w:tc>
          <w:tcPr>
            <w:tcW w:w="1436" w:type="dxa"/>
          </w:tcPr>
          <w:p w:rsidR="00186BD3" w:rsidRPr="00C201AE" w:rsidRDefault="00186BD3" w:rsidP="00C20A44">
            <w:pPr>
              <w:jc w:val="center"/>
            </w:pPr>
            <w:r w:rsidRPr="00C201AE">
              <w:t>37</w:t>
            </w:r>
            <w:r>
              <w:t>*</w:t>
            </w:r>
          </w:p>
          <w:p w:rsidR="00186BD3" w:rsidRPr="00C201AE" w:rsidRDefault="00186BD3" w:rsidP="00C20A44">
            <w:pPr>
              <w:jc w:val="center"/>
            </w:pPr>
          </w:p>
          <w:p w:rsidR="00186BD3" w:rsidRPr="00C201AE" w:rsidRDefault="00186BD3" w:rsidP="00C20A44">
            <w:pPr>
              <w:jc w:val="center"/>
            </w:pPr>
          </w:p>
          <w:p w:rsidR="00186BD3" w:rsidRPr="00C201AE" w:rsidRDefault="00186BD3" w:rsidP="00C20A44">
            <w:pPr>
              <w:jc w:val="center"/>
              <w:rPr>
                <w:b/>
              </w:rPr>
            </w:pPr>
          </w:p>
        </w:tc>
        <w:tc>
          <w:tcPr>
            <w:tcW w:w="1405" w:type="dxa"/>
            <w:gridSpan w:val="2"/>
          </w:tcPr>
          <w:p w:rsidR="00186BD3" w:rsidRPr="00B74195" w:rsidRDefault="00186BD3" w:rsidP="00C20A44">
            <w:pPr>
              <w:jc w:val="center"/>
            </w:pPr>
            <w:r w:rsidRPr="00B74195">
              <w:t>14</w:t>
            </w:r>
            <w:r>
              <w:t>*</w:t>
            </w:r>
          </w:p>
          <w:p w:rsidR="00186BD3" w:rsidRDefault="00186BD3" w:rsidP="00C20A44">
            <w:pPr>
              <w:jc w:val="center"/>
              <w:rPr>
                <w:b/>
              </w:rPr>
            </w:pPr>
          </w:p>
          <w:p w:rsidR="00186BD3" w:rsidRDefault="00186BD3" w:rsidP="00C20A44">
            <w:pPr>
              <w:jc w:val="center"/>
              <w:rPr>
                <w:b/>
              </w:rPr>
            </w:pPr>
          </w:p>
          <w:p w:rsidR="00186BD3" w:rsidRDefault="00186BD3" w:rsidP="00C20A44">
            <w:pPr>
              <w:jc w:val="center"/>
              <w:rPr>
                <w:b/>
              </w:rPr>
            </w:pPr>
          </w:p>
          <w:p w:rsidR="00186BD3" w:rsidRPr="009E43E2" w:rsidRDefault="00186BD3" w:rsidP="00C20A44">
            <w:pPr>
              <w:jc w:val="center"/>
              <w:rPr>
                <w:b/>
              </w:rPr>
            </w:pPr>
          </w:p>
        </w:tc>
        <w:tc>
          <w:tcPr>
            <w:tcW w:w="1283" w:type="dxa"/>
          </w:tcPr>
          <w:p w:rsidR="00186BD3" w:rsidRPr="00B74195" w:rsidRDefault="00186BD3" w:rsidP="00C20A44">
            <w:pPr>
              <w:jc w:val="center"/>
            </w:pPr>
            <w:r w:rsidRPr="00B74195">
              <w:t>18</w:t>
            </w:r>
            <w:r>
              <w:t>*</w:t>
            </w:r>
          </w:p>
          <w:p w:rsidR="00186BD3" w:rsidRDefault="00186BD3" w:rsidP="00C20A44">
            <w:pPr>
              <w:jc w:val="center"/>
              <w:rPr>
                <w:b/>
              </w:rPr>
            </w:pPr>
          </w:p>
          <w:p w:rsidR="00186BD3" w:rsidRDefault="00186BD3" w:rsidP="00C20A44">
            <w:pPr>
              <w:jc w:val="center"/>
              <w:rPr>
                <w:b/>
              </w:rPr>
            </w:pPr>
          </w:p>
          <w:p w:rsidR="00186BD3" w:rsidRPr="00C201AE" w:rsidRDefault="00186BD3" w:rsidP="00C20A44">
            <w:pPr>
              <w:jc w:val="center"/>
              <w:rPr>
                <w:b/>
              </w:rPr>
            </w:pPr>
          </w:p>
        </w:tc>
      </w:tr>
      <w:tr w:rsidR="00186BD3" w:rsidRPr="00400131" w:rsidTr="008C3F06">
        <w:tc>
          <w:tcPr>
            <w:tcW w:w="559" w:type="dxa"/>
            <w:vMerge/>
          </w:tcPr>
          <w:p w:rsidR="00186BD3" w:rsidRPr="00400131" w:rsidRDefault="00186BD3" w:rsidP="00186BD3">
            <w:pPr>
              <w:tabs>
                <w:tab w:val="center" w:pos="4677"/>
                <w:tab w:val="right" w:pos="9355"/>
              </w:tabs>
            </w:pPr>
          </w:p>
        </w:tc>
        <w:tc>
          <w:tcPr>
            <w:tcW w:w="9865" w:type="dxa"/>
            <w:gridSpan w:val="6"/>
          </w:tcPr>
          <w:p w:rsidR="00186BD3" w:rsidRPr="00400131" w:rsidRDefault="00186BD3" w:rsidP="00891698">
            <w:pPr>
              <w:jc w:val="both"/>
              <w:rPr>
                <w:sz w:val="20"/>
                <w:szCs w:val="20"/>
              </w:rPr>
            </w:pPr>
            <w:r w:rsidRPr="00400131">
              <w:rPr>
                <w:rFonts w:eastAsia="Calibri"/>
              </w:rPr>
              <w:t>* Сокращение доли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в 20</w:t>
            </w:r>
            <w:r w:rsidR="00891698">
              <w:rPr>
                <w:rFonts w:eastAsia="Calibri"/>
              </w:rPr>
              <w:t>21</w:t>
            </w:r>
            <w:r w:rsidRPr="00400131">
              <w:rPr>
                <w:rFonts w:eastAsia="Calibri"/>
              </w:rPr>
              <w:t xml:space="preserve"> год</w:t>
            </w:r>
            <w:r w:rsidR="00891698">
              <w:rPr>
                <w:rFonts w:eastAsia="Calibri"/>
              </w:rPr>
              <w:t>у</w:t>
            </w:r>
            <w:r w:rsidRPr="00400131">
              <w:rPr>
                <w:rFonts w:eastAsia="Calibri"/>
              </w:rPr>
              <w:t xml:space="preserve"> в сравнении с аналогичным периодом 20</w:t>
            </w:r>
            <w:r w:rsidR="00891698">
              <w:rPr>
                <w:rFonts w:eastAsia="Calibri"/>
              </w:rPr>
              <w:t>20</w:t>
            </w:r>
            <w:r w:rsidRPr="00400131">
              <w:rPr>
                <w:rFonts w:eastAsia="Calibri"/>
              </w:rPr>
              <w:t xml:space="preserve"> года связано с тем, что организации своевременно устраняют выявленные нарушения.  Кроме того, значительно увеличилось количество устраненных в ходе проверок нарушений по фактам завершения проверки.</w:t>
            </w:r>
          </w:p>
        </w:tc>
      </w:tr>
      <w:tr w:rsidR="00186BD3" w:rsidRPr="00400131" w:rsidTr="0055419D">
        <w:tc>
          <w:tcPr>
            <w:tcW w:w="559" w:type="dxa"/>
          </w:tcPr>
          <w:p w:rsidR="00186BD3" w:rsidRPr="00400131" w:rsidRDefault="00186BD3" w:rsidP="00186BD3">
            <w:pPr>
              <w:tabs>
                <w:tab w:val="center" w:pos="4677"/>
                <w:tab w:val="right" w:pos="9355"/>
              </w:tabs>
            </w:pPr>
            <w:r w:rsidRPr="00400131">
              <w:t>13</w:t>
            </w:r>
          </w:p>
        </w:tc>
        <w:tc>
          <w:tcPr>
            <w:tcW w:w="4417" w:type="dxa"/>
          </w:tcPr>
          <w:p w:rsidR="00186BD3" w:rsidRPr="00400131" w:rsidRDefault="00186BD3" w:rsidP="007D1D33">
            <w:pPr>
              <w:autoSpaceDE w:val="0"/>
              <w:autoSpaceDN w:val="0"/>
              <w:adjustRightInd w:val="0"/>
              <w:jc w:val="both"/>
              <w:rPr>
                <w:rFonts w:eastAsia="Calibri"/>
              </w:rPr>
            </w:pPr>
            <w:r w:rsidRPr="00400131">
              <w:rPr>
                <w:rFonts w:eastAsia="Calibri"/>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324" w:type="dxa"/>
          </w:tcPr>
          <w:p w:rsidR="00186BD3" w:rsidRPr="00F27E9F" w:rsidRDefault="00186BD3" w:rsidP="00186BD3">
            <w:pPr>
              <w:jc w:val="center"/>
            </w:pPr>
            <w:r w:rsidRPr="00F27E9F">
              <w:t>100</w:t>
            </w:r>
          </w:p>
          <w:p w:rsidR="00186BD3" w:rsidRPr="00F27E9F" w:rsidRDefault="00186BD3" w:rsidP="00186BD3">
            <w:pPr>
              <w:jc w:val="center"/>
              <w:rPr>
                <w:b/>
                <w:lang w:val="en-US"/>
              </w:rPr>
            </w:pPr>
          </w:p>
          <w:p w:rsidR="00186BD3" w:rsidRPr="00F27E9F" w:rsidRDefault="00186BD3" w:rsidP="00186BD3">
            <w:pPr>
              <w:jc w:val="center"/>
              <w:rPr>
                <w:b/>
              </w:rPr>
            </w:pPr>
          </w:p>
        </w:tc>
        <w:tc>
          <w:tcPr>
            <w:tcW w:w="1436" w:type="dxa"/>
          </w:tcPr>
          <w:p w:rsidR="00186BD3" w:rsidRPr="0037501A" w:rsidRDefault="00186BD3" w:rsidP="00186BD3">
            <w:pPr>
              <w:jc w:val="center"/>
            </w:pPr>
            <w:r w:rsidRPr="0037501A">
              <w:t>100</w:t>
            </w:r>
          </w:p>
          <w:p w:rsidR="00186BD3" w:rsidRPr="00F27E9F" w:rsidRDefault="00186BD3" w:rsidP="00186BD3">
            <w:pPr>
              <w:jc w:val="center"/>
              <w:rPr>
                <w:b/>
              </w:rPr>
            </w:pPr>
          </w:p>
          <w:p w:rsidR="00186BD3" w:rsidRPr="00F27E9F" w:rsidRDefault="00186BD3" w:rsidP="00186BD3">
            <w:pPr>
              <w:jc w:val="center"/>
              <w:rPr>
                <w:b/>
              </w:rPr>
            </w:pPr>
          </w:p>
        </w:tc>
        <w:tc>
          <w:tcPr>
            <w:tcW w:w="1405" w:type="dxa"/>
            <w:gridSpan w:val="2"/>
          </w:tcPr>
          <w:p w:rsidR="00186BD3" w:rsidRPr="00C020F4" w:rsidRDefault="00C020F4" w:rsidP="00186BD3">
            <w:pPr>
              <w:jc w:val="center"/>
            </w:pPr>
            <w:r w:rsidRPr="00C020F4">
              <w:t>100</w:t>
            </w:r>
          </w:p>
        </w:tc>
        <w:tc>
          <w:tcPr>
            <w:tcW w:w="1283" w:type="dxa"/>
          </w:tcPr>
          <w:p w:rsidR="00186BD3" w:rsidRPr="00C020F4" w:rsidRDefault="00C020F4" w:rsidP="00186BD3">
            <w:pPr>
              <w:jc w:val="center"/>
            </w:pPr>
            <w:r w:rsidRPr="00C020F4">
              <w:t>100</w:t>
            </w:r>
          </w:p>
        </w:tc>
      </w:tr>
      <w:tr w:rsidR="00186BD3" w:rsidRPr="00400131" w:rsidTr="0055419D">
        <w:tc>
          <w:tcPr>
            <w:tcW w:w="559" w:type="dxa"/>
          </w:tcPr>
          <w:p w:rsidR="00186BD3" w:rsidRPr="00400131" w:rsidRDefault="00186BD3" w:rsidP="00186BD3">
            <w:pPr>
              <w:tabs>
                <w:tab w:val="center" w:pos="4677"/>
                <w:tab w:val="right" w:pos="9355"/>
              </w:tabs>
            </w:pPr>
            <w:r w:rsidRPr="00400131">
              <w:t>14</w:t>
            </w:r>
          </w:p>
        </w:tc>
        <w:tc>
          <w:tcPr>
            <w:tcW w:w="4417" w:type="dxa"/>
          </w:tcPr>
          <w:p w:rsidR="00186BD3" w:rsidRPr="00400131" w:rsidRDefault="00186BD3" w:rsidP="00186BD3">
            <w:pPr>
              <w:autoSpaceDE w:val="0"/>
              <w:autoSpaceDN w:val="0"/>
              <w:adjustRightInd w:val="0"/>
              <w:jc w:val="both"/>
              <w:rPr>
                <w:rFonts w:eastAsia="Calibri"/>
              </w:rPr>
            </w:pPr>
            <w:r w:rsidRPr="00400131">
              <w:rPr>
                <w:rFonts w:eastAsia="Calibri"/>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324" w:type="dxa"/>
          </w:tcPr>
          <w:p w:rsidR="00186BD3" w:rsidRPr="00E70C82" w:rsidRDefault="00186BD3" w:rsidP="00186BD3">
            <w:pPr>
              <w:tabs>
                <w:tab w:val="center" w:pos="4677"/>
                <w:tab w:val="right" w:pos="9355"/>
              </w:tabs>
              <w:jc w:val="center"/>
            </w:pPr>
            <w:r w:rsidRPr="00E70C82">
              <w:t>0</w:t>
            </w:r>
          </w:p>
        </w:tc>
        <w:tc>
          <w:tcPr>
            <w:tcW w:w="1436" w:type="dxa"/>
          </w:tcPr>
          <w:p w:rsidR="00186BD3" w:rsidRPr="00E70C82" w:rsidRDefault="00186BD3" w:rsidP="00186BD3">
            <w:pPr>
              <w:jc w:val="center"/>
            </w:pPr>
            <w:r w:rsidRPr="00E70C82">
              <w:t>0</w:t>
            </w:r>
          </w:p>
        </w:tc>
        <w:tc>
          <w:tcPr>
            <w:tcW w:w="1405" w:type="dxa"/>
            <w:gridSpan w:val="2"/>
          </w:tcPr>
          <w:p w:rsidR="00186BD3" w:rsidRPr="00E70C82" w:rsidRDefault="00CD1525" w:rsidP="00186BD3">
            <w:pPr>
              <w:tabs>
                <w:tab w:val="center" w:pos="4677"/>
                <w:tab w:val="right" w:pos="9355"/>
              </w:tabs>
              <w:jc w:val="center"/>
            </w:pPr>
            <w:r>
              <w:t>0</w:t>
            </w:r>
          </w:p>
        </w:tc>
        <w:tc>
          <w:tcPr>
            <w:tcW w:w="1283" w:type="dxa"/>
          </w:tcPr>
          <w:p w:rsidR="00186BD3" w:rsidRPr="00E70C82" w:rsidRDefault="00CD1525" w:rsidP="00186BD3">
            <w:pPr>
              <w:jc w:val="center"/>
            </w:pPr>
            <w:r>
              <w:t>0</w:t>
            </w:r>
          </w:p>
        </w:tc>
      </w:tr>
      <w:tr w:rsidR="00186BD3" w:rsidRPr="00400131" w:rsidTr="0055419D">
        <w:tc>
          <w:tcPr>
            <w:tcW w:w="559" w:type="dxa"/>
          </w:tcPr>
          <w:p w:rsidR="00186BD3" w:rsidRPr="00400131" w:rsidRDefault="00186BD3" w:rsidP="00186BD3">
            <w:pPr>
              <w:tabs>
                <w:tab w:val="center" w:pos="4677"/>
                <w:tab w:val="right" w:pos="9355"/>
              </w:tabs>
            </w:pPr>
            <w:r w:rsidRPr="00400131">
              <w:t>15</w:t>
            </w:r>
          </w:p>
        </w:tc>
        <w:tc>
          <w:tcPr>
            <w:tcW w:w="4417" w:type="dxa"/>
          </w:tcPr>
          <w:p w:rsidR="00186BD3" w:rsidRPr="00400131" w:rsidRDefault="00186BD3" w:rsidP="00186BD3">
            <w:pPr>
              <w:autoSpaceDE w:val="0"/>
              <w:autoSpaceDN w:val="0"/>
              <w:adjustRightInd w:val="0"/>
              <w:jc w:val="both"/>
              <w:rPr>
                <w:rFonts w:eastAsia="Calibri"/>
              </w:rPr>
            </w:pPr>
            <w:r w:rsidRPr="00400131">
              <w:rPr>
                <w:rFonts w:eastAsia="Calibri"/>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400131">
              <w:rPr>
                <w:rFonts w:eastAsia="Calibri"/>
              </w:rPr>
              <w:lastRenderedPageBreak/>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324" w:type="dxa"/>
          </w:tcPr>
          <w:p w:rsidR="00186BD3" w:rsidRPr="006B0181" w:rsidRDefault="00186BD3" w:rsidP="00186BD3">
            <w:pPr>
              <w:tabs>
                <w:tab w:val="center" w:pos="4677"/>
                <w:tab w:val="right" w:pos="9355"/>
              </w:tabs>
              <w:jc w:val="center"/>
            </w:pPr>
            <w:r w:rsidRPr="006B0181">
              <w:lastRenderedPageBreak/>
              <w:t>0</w:t>
            </w:r>
          </w:p>
        </w:tc>
        <w:tc>
          <w:tcPr>
            <w:tcW w:w="1436" w:type="dxa"/>
          </w:tcPr>
          <w:p w:rsidR="00186BD3" w:rsidRPr="006B0181" w:rsidRDefault="00186BD3" w:rsidP="00186BD3">
            <w:pPr>
              <w:jc w:val="center"/>
            </w:pPr>
            <w:r w:rsidRPr="006B0181">
              <w:t>0</w:t>
            </w:r>
          </w:p>
        </w:tc>
        <w:tc>
          <w:tcPr>
            <w:tcW w:w="1405" w:type="dxa"/>
            <w:gridSpan w:val="2"/>
          </w:tcPr>
          <w:p w:rsidR="00186BD3" w:rsidRPr="006B0181" w:rsidRDefault="00CD1525" w:rsidP="00186BD3">
            <w:pPr>
              <w:tabs>
                <w:tab w:val="center" w:pos="4677"/>
                <w:tab w:val="right" w:pos="9355"/>
              </w:tabs>
              <w:jc w:val="center"/>
            </w:pPr>
            <w:r>
              <w:t>0</w:t>
            </w:r>
          </w:p>
        </w:tc>
        <w:tc>
          <w:tcPr>
            <w:tcW w:w="1283" w:type="dxa"/>
          </w:tcPr>
          <w:p w:rsidR="00186BD3" w:rsidRPr="006B0181" w:rsidRDefault="00CD1525" w:rsidP="00186BD3">
            <w:pPr>
              <w:jc w:val="center"/>
            </w:pPr>
            <w:r>
              <w:t>0</w:t>
            </w:r>
          </w:p>
        </w:tc>
      </w:tr>
      <w:tr w:rsidR="00186BD3" w:rsidRPr="00400131" w:rsidTr="0055419D">
        <w:tc>
          <w:tcPr>
            <w:tcW w:w="559" w:type="dxa"/>
          </w:tcPr>
          <w:p w:rsidR="00186BD3" w:rsidRPr="00400131" w:rsidRDefault="00186BD3" w:rsidP="00186BD3">
            <w:pPr>
              <w:tabs>
                <w:tab w:val="center" w:pos="4677"/>
                <w:tab w:val="right" w:pos="9355"/>
              </w:tabs>
            </w:pPr>
            <w:r w:rsidRPr="00400131">
              <w:t>16</w:t>
            </w:r>
          </w:p>
        </w:tc>
        <w:tc>
          <w:tcPr>
            <w:tcW w:w="4417" w:type="dxa"/>
          </w:tcPr>
          <w:p w:rsidR="00186BD3" w:rsidRPr="00400131" w:rsidRDefault="00186BD3" w:rsidP="00186BD3">
            <w:pPr>
              <w:autoSpaceDE w:val="0"/>
              <w:autoSpaceDN w:val="0"/>
              <w:adjustRightInd w:val="0"/>
              <w:jc w:val="both"/>
              <w:rPr>
                <w:rFonts w:eastAsia="Calibri"/>
              </w:rPr>
            </w:pPr>
            <w:r w:rsidRPr="00400131">
              <w:rPr>
                <w:rFonts w:eastAsia="Calibri"/>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324" w:type="dxa"/>
          </w:tcPr>
          <w:p w:rsidR="00186BD3" w:rsidRPr="006B0181" w:rsidRDefault="00186BD3" w:rsidP="00186BD3">
            <w:pPr>
              <w:tabs>
                <w:tab w:val="center" w:pos="4677"/>
                <w:tab w:val="right" w:pos="9355"/>
              </w:tabs>
              <w:jc w:val="center"/>
            </w:pPr>
            <w:r w:rsidRPr="006B0181">
              <w:t>0</w:t>
            </w:r>
          </w:p>
        </w:tc>
        <w:tc>
          <w:tcPr>
            <w:tcW w:w="1436" w:type="dxa"/>
          </w:tcPr>
          <w:p w:rsidR="00186BD3" w:rsidRPr="006B0181" w:rsidRDefault="00186BD3" w:rsidP="00186BD3">
            <w:pPr>
              <w:jc w:val="center"/>
            </w:pPr>
            <w:r w:rsidRPr="006B0181">
              <w:t>0</w:t>
            </w:r>
          </w:p>
        </w:tc>
        <w:tc>
          <w:tcPr>
            <w:tcW w:w="1405" w:type="dxa"/>
            <w:gridSpan w:val="2"/>
          </w:tcPr>
          <w:p w:rsidR="00186BD3" w:rsidRPr="006B0181" w:rsidRDefault="007D01BD" w:rsidP="00186BD3">
            <w:pPr>
              <w:tabs>
                <w:tab w:val="center" w:pos="4677"/>
                <w:tab w:val="right" w:pos="9355"/>
              </w:tabs>
              <w:jc w:val="center"/>
            </w:pPr>
            <w:r>
              <w:t>0</w:t>
            </w:r>
          </w:p>
        </w:tc>
        <w:tc>
          <w:tcPr>
            <w:tcW w:w="1283" w:type="dxa"/>
          </w:tcPr>
          <w:p w:rsidR="00186BD3" w:rsidRPr="006B0181" w:rsidRDefault="007D01BD" w:rsidP="00186BD3">
            <w:pPr>
              <w:jc w:val="center"/>
            </w:pPr>
            <w:r>
              <w:t>0</w:t>
            </w:r>
          </w:p>
        </w:tc>
      </w:tr>
      <w:tr w:rsidR="00186BD3" w:rsidRPr="00400131" w:rsidTr="0055419D">
        <w:tc>
          <w:tcPr>
            <w:tcW w:w="559" w:type="dxa"/>
            <w:vMerge w:val="restart"/>
          </w:tcPr>
          <w:p w:rsidR="00186BD3" w:rsidRPr="00400131" w:rsidRDefault="00186BD3" w:rsidP="00186BD3">
            <w:pPr>
              <w:tabs>
                <w:tab w:val="center" w:pos="4677"/>
                <w:tab w:val="right" w:pos="9355"/>
              </w:tabs>
            </w:pPr>
            <w:r w:rsidRPr="00400131">
              <w:t>17</w:t>
            </w:r>
          </w:p>
        </w:tc>
        <w:tc>
          <w:tcPr>
            <w:tcW w:w="4417" w:type="dxa"/>
          </w:tcPr>
          <w:p w:rsidR="00186BD3" w:rsidRPr="00400131" w:rsidRDefault="00186BD3" w:rsidP="007D1D33">
            <w:pPr>
              <w:tabs>
                <w:tab w:val="center" w:pos="4677"/>
                <w:tab w:val="right" w:pos="9355"/>
              </w:tabs>
              <w:jc w:val="both"/>
              <w:rPr>
                <w:b/>
                <w:u w:val="single"/>
              </w:rPr>
            </w:pPr>
            <w:r w:rsidRPr="00400131">
              <w:rPr>
                <w:rFonts w:eastAsia="Calibri"/>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324" w:type="dxa"/>
          </w:tcPr>
          <w:p w:rsidR="00186BD3" w:rsidRPr="006B0181" w:rsidRDefault="00186BD3" w:rsidP="00186BD3">
            <w:pPr>
              <w:jc w:val="center"/>
            </w:pPr>
            <w:r w:rsidRPr="006B0181">
              <w:t>1,2</w:t>
            </w:r>
            <w:r w:rsidR="003C07F7">
              <w:t>*</w:t>
            </w:r>
          </w:p>
          <w:p w:rsidR="00186BD3" w:rsidRPr="006B0181" w:rsidRDefault="00186BD3" w:rsidP="00186BD3">
            <w:pPr>
              <w:jc w:val="center"/>
              <w:rPr>
                <w:b/>
              </w:rPr>
            </w:pPr>
          </w:p>
          <w:p w:rsidR="00186BD3" w:rsidRPr="006B0181" w:rsidRDefault="00186BD3" w:rsidP="00186BD3">
            <w:pPr>
              <w:jc w:val="center"/>
              <w:rPr>
                <w:b/>
              </w:rPr>
            </w:pPr>
          </w:p>
        </w:tc>
        <w:tc>
          <w:tcPr>
            <w:tcW w:w="1436" w:type="dxa"/>
          </w:tcPr>
          <w:p w:rsidR="00186BD3" w:rsidRPr="006B0181" w:rsidRDefault="00186BD3" w:rsidP="00186BD3">
            <w:pPr>
              <w:jc w:val="center"/>
            </w:pPr>
            <w:r>
              <w:t>50*</w:t>
            </w:r>
          </w:p>
          <w:p w:rsidR="00186BD3" w:rsidRDefault="00186BD3" w:rsidP="00186BD3">
            <w:pPr>
              <w:jc w:val="center"/>
              <w:rPr>
                <w:b/>
              </w:rPr>
            </w:pPr>
          </w:p>
          <w:p w:rsidR="00186BD3" w:rsidRPr="00400131" w:rsidRDefault="00186BD3" w:rsidP="00186BD3">
            <w:pPr>
              <w:jc w:val="center"/>
              <w:rPr>
                <w:b/>
              </w:rPr>
            </w:pPr>
          </w:p>
        </w:tc>
        <w:tc>
          <w:tcPr>
            <w:tcW w:w="1405" w:type="dxa"/>
            <w:gridSpan w:val="2"/>
          </w:tcPr>
          <w:p w:rsidR="00186BD3" w:rsidRPr="003C07F7" w:rsidRDefault="003C07F7" w:rsidP="00186BD3">
            <w:pPr>
              <w:jc w:val="center"/>
            </w:pPr>
            <w:r w:rsidRPr="003C07F7">
              <w:t>0,3</w:t>
            </w:r>
            <w:r>
              <w:t>*</w:t>
            </w:r>
          </w:p>
          <w:p w:rsidR="003C07F7" w:rsidRDefault="003C07F7" w:rsidP="00186BD3">
            <w:pPr>
              <w:jc w:val="center"/>
              <w:rPr>
                <w:b/>
              </w:rPr>
            </w:pPr>
          </w:p>
          <w:p w:rsidR="003C07F7" w:rsidRDefault="003C07F7" w:rsidP="00186BD3">
            <w:pPr>
              <w:jc w:val="center"/>
              <w:rPr>
                <w:b/>
              </w:rPr>
            </w:pPr>
          </w:p>
          <w:p w:rsidR="003C07F7" w:rsidRPr="006B0181" w:rsidRDefault="003C07F7" w:rsidP="00186BD3">
            <w:pPr>
              <w:jc w:val="center"/>
              <w:rPr>
                <w:b/>
              </w:rPr>
            </w:pPr>
          </w:p>
        </w:tc>
        <w:tc>
          <w:tcPr>
            <w:tcW w:w="1283" w:type="dxa"/>
          </w:tcPr>
          <w:p w:rsidR="00186BD3" w:rsidRPr="003C07F7" w:rsidRDefault="003C07F7" w:rsidP="00186BD3">
            <w:pPr>
              <w:jc w:val="center"/>
            </w:pPr>
            <w:r w:rsidRPr="003C07F7">
              <w:t>1,4</w:t>
            </w:r>
            <w:r>
              <w:t>*</w:t>
            </w:r>
          </w:p>
          <w:p w:rsidR="003C07F7" w:rsidRDefault="003C07F7" w:rsidP="00186BD3">
            <w:pPr>
              <w:jc w:val="center"/>
              <w:rPr>
                <w:b/>
              </w:rPr>
            </w:pPr>
          </w:p>
          <w:p w:rsidR="003C07F7" w:rsidRDefault="003C07F7" w:rsidP="00186BD3">
            <w:pPr>
              <w:jc w:val="center"/>
              <w:rPr>
                <w:b/>
              </w:rPr>
            </w:pPr>
          </w:p>
          <w:p w:rsidR="003C07F7" w:rsidRPr="00400131" w:rsidRDefault="003C07F7" w:rsidP="00186BD3">
            <w:pPr>
              <w:jc w:val="center"/>
              <w:rPr>
                <w:b/>
              </w:rPr>
            </w:pPr>
          </w:p>
        </w:tc>
      </w:tr>
      <w:tr w:rsidR="00186BD3" w:rsidRPr="00400131" w:rsidTr="00BC2C80">
        <w:tc>
          <w:tcPr>
            <w:tcW w:w="559" w:type="dxa"/>
            <w:vMerge/>
          </w:tcPr>
          <w:p w:rsidR="00186BD3" w:rsidRPr="00400131" w:rsidRDefault="00186BD3" w:rsidP="00186BD3">
            <w:pPr>
              <w:tabs>
                <w:tab w:val="center" w:pos="4677"/>
                <w:tab w:val="right" w:pos="9355"/>
              </w:tabs>
            </w:pPr>
          </w:p>
        </w:tc>
        <w:tc>
          <w:tcPr>
            <w:tcW w:w="9865" w:type="dxa"/>
            <w:gridSpan w:val="6"/>
          </w:tcPr>
          <w:p w:rsidR="003C07F7" w:rsidRPr="00400131" w:rsidRDefault="00186BD3" w:rsidP="003C07F7">
            <w:pPr>
              <w:jc w:val="both"/>
            </w:pPr>
            <w:r>
              <w:t xml:space="preserve">* </w:t>
            </w:r>
            <w:r w:rsidR="003C07F7" w:rsidRPr="00400131">
              <w:t xml:space="preserve">В </w:t>
            </w:r>
            <w:r w:rsidR="00AC61C3">
              <w:t xml:space="preserve">2021 году </w:t>
            </w:r>
            <w:r w:rsidR="003C07F7" w:rsidRPr="00400131">
              <w:t xml:space="preserve">увеличилась доля предписаний, выданных </w:t>
            </w:r>
            <w:proofErr w:type="spellStart"/>
            <w:r w:rsidR="003C07F7" w:rsidRPr="00400131">
              <w:t>Госжилинспекцией</w:t>
            </w:r>
            <w:proofErr w:type="spellEnd"/>
            <w:r w:rsidR="003C07F7" w:rsidRPr="00400131">
              <w:t>, которые были исполнены в установленные сроки.</w:t>
            </w:r>
          </w:p>
          <w:p w:rsidR="00186BD3" w:rsidRPr="003E1632" w:rsidRDefault="00186BD3" w:rsidP="00186BD3">
            <w:pPr>
              <w:jc w:val="both"/>
            </w:pPr>
          </w:p>
        </w:tc>
      </w:tr>
      <w:tr w:rsidR="00186BD3" w:rsidRPr="00400131" w:rsidTr="0055419D">
        <w:tc>
          <w:tcPr>
            <w:tcW w:w="559" w:type="dxa"/>
            <w:vMerge w:val="restart"/>
          </w:tcPr>
          <w:p w:rsidR="00186BD3" w:rsidRPr="00400131" w:rsidRDefault="00186BD3" w:rsidP="00186BD3">
            <w:pPr>
              <w:tabs>
                <w:tab w:val="center" w:pos="4677"/>
                <w:tab w:val="right" w:pos="9355"/>
              </w:tabs>
            </w:pPr>
            <w:r w:rsidRPr="00400131">
              <w:t>18</w:t>
            </w:r>
          </w:p>
        </w:tc>
        <w:tc>
          <w:tcPr>
            <w:tcW w:w="4417" w:type="dxa"/>
          </w:tcPr>
          <w:p w:rsidR="007D1D33" w:rsidRPr="00400131" w:rsidRDefault="00186BD3" w:rsidP="007D1D33">
            <w:pPr>
              <w:autoSpaceDE w:val="0"/>
              <w:autoSpaceDN w:val="0"/>
              <w:adjustRightInd w:val="0"/>
              <w:jc w:val="both"/>
              <w:rPr>
                <w:rFonts w:eastAsia="Calibri"/>
                <w:b/>
                <w:u w:val="single"/>
              </w:rPr>
            </w:pPr>
            <w:r w:rsidRPr="00400131">
              <w:rPr>
                <w:rFonts w:eastAsia="Calibri"/>
              </w:rPr>
              <w:t>Отношение суммы взысканных административных штрафов к общей сумме наложенных административных штрафов (в процентах)</w:t>
            </w:r>
          </w:p>
        </w:tc>
        <w:tc>
          <w:tcPr>
            <w:tcW w:w="1324" w:type="dxa"/>
          </w:tcPr>
          <w:p w:rsidR="00186BD3" w:rsidRPr="00E0259B" w:rsidRDefault="00186BD3" w:rsidP="00186BD3">
            <w:pPr>
              <w:jc w:val="center"/>
            </w:pPr>
            <w:r w:rsidRPr="00E0259B">
              <w:t>73</w:t>
            </w:r>
          </w:p>
          <w:p w:rsidR="00186BD3" w:rsidRPr="00E0259B" w:rsidRDefault="00186BD3" w:rsidP="00186BD3">
            <w:pPr>
              <w:jc w:val="center"/>
              <w:rPr>
                <w:b/>
              </w:rPr>
            </w:pPr>
          </w:p>
          <w:p w:rsidR="00186BD3" w:rsidRPr="00E0259B" w:rsidRDefault="00186BD3" w:rsidP="00186BD3">
            <w:pPr>
              <w:jc w:val="center"/>
              <w:rPr>
                <w:b/>
              </w:rPr>
            </w:pPr>
          </w:p>
          <w:p w:rsidR="00186BD3" w:rsidRPr="00E0259B" w:rsidRDefault="00186BD3" w:rsidP="00186BD3">
            <w:pPr>
              <w:jc w:val="center"/>
              <w:rPr>
                <w:b/>
              </w:rPr>
            </w:pPr>
          </w:p>
        </w:tc>
        <w:tc>
          <w:tcPr>
            <w:tcW w:w="1436" w:type="dxa"/>
          </w:tcPr>
          <w:p w:rsidR="00186BD3" w:rsidRPr="00E0259B" w:rsidRDefault="00826753" w:rsidP="00186BD3">
            <w:pPr>
              <w:jc w:val="center"/>
            </w:pPr>
            <w:r>
              <w:t>105</w:t>
            </w:r>
          </w:p>
          <w:p w:rsidR="00186BD3" w:rsidRPr="00E0259B" w:rsidRDefault="00186BD3" w:rsidP="00186BD3">
            <w:pPr>
              <w:jc w:val="center"/>
              <w:rPr>
                <w:lang w:val="en-US"/>
              </w:rPr>
            </w:pPr>
          </w:p>
          <w:p w:rsidR="00186BD3" w:rsidRDefault="00186BD3" w:rsidP="00186BD3">
            <w:pPr>
              <w:jc w:val="center"/>
              <w:rPr>
                <w:b/>
              </w:rPr>
            </w:pPr>
          </w:p>
          <w:p w:rsidR="00186BD3" w:rsidRPr="00464CDC" w:rsidRDefault="00186BD3" w:rsidP="00186BD3">
            <w:pPr>
              <w:jc w:val="center"/>
              <w:rPr>
                <w:b/>
                <w:lang w:val="en-US"/>
              </w:rPr>
            </w:pPr>
          </w:p>
        </w:tc>
        <w:tc>
          <w:tcPr>
            <w:tcW w:w="1405" w:type="dxa"/>
            <w:gridSpan w:val="2"/>
          </w:tcPr>
          <w:p w:rsidR="00186BD3" w:rsidRPr="00826753" w:rsidRDefault="00826753" w:rsidP="00186BD3">
            <w:pPr>
              <w:jc w:val="center"/>
            </w:pPr>
            <w:r>
              <w:t>15</w:t>
            </w:r>
          </w:p>
          <w:p w:rsidR="00826753" w:rsidRDefault="00826753" w:rsidP="00186BD3">
            <w:pPr>
              <w:jc w:val="center"/>
              <w:rPr>
                <w:b/>
              </w:rPr>
            </w:pPr>
          </w:p>
          <w:p w:rsidR="00826753" w:rsidRDefault="00826753" w:rsidP="00186BD3">
            <w:pPr>
              <w:jc w:val="center"/>
              <w:rPr>
                <w:b/>
              </w:rPr>
            </w:pPr>
          </w:p>
          <w:p w:rsidR="00826753" w:rsidRPr="00E0259B" w:rsidRDefault="00826753" w:rsidP="00186BD3">
            <w:pPr>
              <w:jc w:val="center"/>
              <w:rPr>
                <w:b/>
              </w:rPr>
            </w:pPr>
          </w:p>
        </w:tc>
        <w:tc>
          <w:tcPr>
            <w:tcW w:w="1283" w:type="dxa"/>
          </w:tcPr>
          <w:p w:rsidR="00186BD3" w:rsidRPr="00826753" w:rsidRDefault="00826753" w:rsidP="00186BD3">
            <w:pPr>
              <w:jc w:val="center"/>
            </w:pPr>
            <w:r w:rsidRPr="00826753">
              <w:t>390</w:t>
            </w:r>
          </w:p>
          <w:p w:rsidR="00826753" w:rsidRDefault="00826753" w:rsidP="00186BD3">
            <w:pPr>
              <w:jc w:val="center"/>
              <w:rPr>
                <w:b/>
                <w:lang w:val="en-US"/>
              </w:rPr>
            </w:pPr>
          </w:p>
          <w:p w:rsidR="00826753" w:rsidRDefault="00826753" w:rsidP="00186BD3">
            <w:pPr>
              <w:jc w:val="center"/>
              <w:rPr>
                <w:b/>
                <w:lang w:val="en-US"/>
              </w:rPr>
            </w:pPr>
          </w:p>
          <w:p w:rsidR="00826753" w:rsidRPr="00826753" w:rsidRDefault="00826753" w:rsidP="00186BD3">
            <w:pPr>
              <w:jc w:val="center"/>
              <w:rPr>
                <w:b/>
              </w:rPr>
            </w:pPr>
          </w:p>
        </w:tc>
      </w:tr>
      <w:tr w:rsidR="00186BD3" w:rsidRPr="00400131" w:rsidTr="0055419D">
        <w:tc>
          <w:tcPr>
            <w:tcW w:w="559" w:type="dxa"/>
            <w:vMerge/>
          </w:tcPr>
          <w:p w:rsidR="00186BD3" w:rsidRPr="00400131" w:rsidRDefault="00186BD3" w:rsidP="00186BD3">
            <w:pPr>
              <w:tabs>
                <w:tab w:val="center" w:pos="4677"/>
                <w:tab w:val="right" w:pos="9355"/>
              </w:tabs>
              <w:rPr>
                <w:u w:val="single"/>
              </w:rPr>
            </w:pPr>
          </w:p>
        </w:tc>
        <w:tc>
          <w:tcPr>
            <w:tcW w:w="9865" w:type="dxa"/>
            <w:gridSpan w:val="6"/>
          </w:tcPr>
          <w:p w:rsidR="00186BD3" w:rsidRPr="00E0259B" w:rsidRDefault="00186BD3" w:rsidP="007524C8">
            <w:pPr>
              <w:jc w:val="both"/>
            </w:pPr>
            <w:r w:rsidRPr="00E0259B">
              <w:t>* Увеличение в 20</w:t>
            </w:r>
            <w:r w:rsidR="007524C8">
              <w:t>21</w:t>
            </w:r>
            <w:r w:rsidRPr="00E0259B">
              <w:t xml:space="preserve"> году суммы взысканных административных штрафов связано с усилением </w:t>
            </w:r>
            <w:proofErr w:type="spellStart"/>
            <w:r w:rsidRPr="00E0259B">
              <w:t>Госжилинспекцией</w:t>
            </w:r>
            <w:proofErr w:type="spellEnd"/>
            <w:r w:rsidRPr="00E0259B">
              <w:t xml:space="preserve"> работы с судебными приставами.</w:t>
            </w:r>
          </w:p>
        </w:tc>
      </w:tr>
      <w:tr w:rsidR="00186BD3" w:rsidRPr="00400131" w:rsidTr="00E94E80">
        <w:trPr>
          <w:trHeight w:val="550"/>
        </w:trPr>
        <w:tc>
          <w:tcPr>
            <w:tcW w:w="559" w:type="dxa"/>
            <w:vMerge w:val="restart"/>
          </w:tcPr>
          <w:p w:rsidR="00186BD3" w:rsidRPr="00400131" w:rsidRDefault="00186BD3" w:rsidP="00186BD3">
            <w:pPr>
              <w:tabs>
                <w:tab w:val="center" w:pos="4677"/>
                <w:tab w:val="right" w:pos="9355"/>
              </w:tabs>
            </w:pPr>
            <w:r w:rsidRPr="00400131">
              <w:t>19</w:t>
            </w:r>
          </w:p>
        </w:tc>
        <w:tc>
          <w:tcPr>
            <w:tcW w:w="4417" w:type="dxa"/>
          </w:tcPr>
          <w:p w:rsidR="00186BD3" w:rsidRPr="00400131" w:rsidRDefault="00186BD3" w:rsidP="007D1D33">
            <w:pPr>
              <w:autoSpaceDE w:val="0"/>
              <w:autoSpaceDN w:val="0"/>
              <w:adjustRightInd w:val="0"/>
              <w:jc w:val="both"/>
              <w:rPr>
                <w:rFonts w:eastAsia="Calibri"/>
              </w:rPr>
            </w:pPr>
            <w:r w:rsidRPr="00400131">
              <w:rPr>
                <w:rFonts w:eastAsia="Calibri"/>
              </w:rPr>
              <w:t xml:space="preserve">Средний размер наложенного административного штрафа, </w:t>
            </w:r>
            <w:proofErr w:type="spellStart"/>
            <w:r w:rsidRPr="00400131">
              <w:rPr>
                <w:rFonts w:eastAsia="Calibri"/>
              </w:rPr>
              <w:t>тыс.руб</w:t>
            </w:r>
            <w:proofErr w:type="spellEnd"/>
            <w:r w:rsidRPr="00400131">
              <w:rPr>
                <w:rFonts w:eastAsia="Calibri"/>
              </w:rPr>
              <w:t>.</w:t>
            </w:r>
          </w:p>
        </w:tc>
        <w:tc>
          <w:tcPr>
            <w:tcW w:w="1324" w:type="dxa"/>
          </w:tcPr>
          <w:p w:rsidR="00186BD3" w:rsidRPr="001C0F73" w:rsidRDefault="00186BD3" w:rsidP="00186BD3">
            <w:pPr>
              <w:jc w:val="center"/>
            </w:pPr>
            <w:r w:rsidRPr="001C0F73">
              <w:t>6,3</w:t>
            </w:r>
          </w:p>
          <w:p w:rsidR="00186BD3" w:rsidRPr="001C0F73" w:rsidRDefault="00186BD3" w:rsidP="00186BD3">
            <w:pPr>
              <w:jc w:val="center"/>
              <w:rPr>
                <w:b/>
              </w:rPr>
            </w:pPr>
          </w:p>
        </w:tc>
        <w:tc>
          <w:tcPr>
            <w:tcW w:w="1436" w:type="dxa"/>
          </w:tcPr>
          <w:p w:rsidR="00186BD3" w:rsidRPr="001C0F73" w:rsidRDefault="00186BD3" w:rsidP="00186BD3">
            <w:pPr>
              <w:jc w:val="center"/>
            </w:pPr>
            <w:r w:rsidRPr="001C0F73">
              <w:t>12,8</w:t>
            </w:r>
          </w:p>
          <w:p w:rsidR="00186BD3" w:rsidRPr="00400131" w:rsidRDefault="00186BD3" w:rsidP="00186BD3">
            <w:pPr>
              <w:jc w:val="center"/>
              <w:rPr>
                <w:b/>
              </w:rPr>
            </w:pPr>
          </w:p>
        </w:tc>
        <w:tc>
          <w:tcPr>
            <w:tcW w:w="1405" w:type="dxa"/>
            <w:gridSpan w:val="2"/>
          </w:tcPr>
          <w:p w:rsidR="00186BD3" w:rsidRPr="00CC31A3" w:rsidRDefault="00CC31A3" w:rsidP="00186BD3">
            <w:pPr>
              <w:jc w:val="center"/>
            </w:pPr>
            <w:r w:rsidRPr="00CC31A3">
              <w:t>18</w:t>
            </w:r>
          </w:p>
          <w:p w:rsidR="00CC31A3" w:rsidRPr="001C0F73" w:rsidRDefault="00CC31A3" w:rsidP="00186BD3">
            <w:pPr>
              <w:jc w:val="center"/>
              <w:rPr>
                <w:b/>
              </w:rPr>
            </w:pPr>
          </w:p>
        </w:tc>
        <w:tc>
          <w:tcPr>
            <w:tcW w:w="1283" w:type="dxa"/>
          </w:tcPr>
          <w:p w:rsidR="00186BD3" w:rsidRPr="00CC31A3" w:rsidRDefault="00CC31A3" w:rsidP="00186BD3">
            <w:pPr>
              <w:jc w:val="center"/>
            </w:pPr>
            <w:r w:rsidRPr="00CC31A3">
              <w:t>19,4</w:t>
            </w:r>
          </w:p>
          <w:p w:rsidR="00CC31A3" w:rsidRPr="00400131" w:rsidRDefault="00CC31A3" w:rsidP="00186BD3">
            <w:pPr>
              <w:jc w:val="center"/>
              <w:rPr>
                <w:b/>
              </w:rPr>
            </w:pPr>
          </w:p>
        </w:tc>
      </w:tr>
      <w:tr w:rsidR="00186BD3" w:rsidRPr="00400131" w:rsidTr="0055419D">
        <w:tc>
          <w:tcPr>
            <w:tcW w:w="559" w:type="dxa"/>
            <w:vMerge/>
          </w:tcPr>
          <w:p w:rsidR="00186BD3" w:rsidRPr="00400131" w:rsidRDefault="00186BD3" w:rsidP="00186BD3">
            <w:pPr>
              <w:tabs>
                <w:tab w:val="center" w:pos="4677"/>
                <w:tab w:val="right" w:pos="9355"/>
              </w:tabs>
            </w:pPr>
          </w:p>
        </w:tc>
        <w:tc>
          <w:tcPr>
            <w:tcW w:w="4417" w:type="dxa"/>
          </w:tcPr>
          <w:p w:rsidR="00186BD3" w:rsidRPr="00400131" w:rsidRDefault="00186BD3" w:rsidP="00186BD3">
            <w:pPr>
              <w:autoSpaceDE w:val="0"/>
              <w:autoSpaceDN w:val="0"/>
              <w:adjustRightInd w:val="0"/>
              <w:jc w:val="both"/>
              <w:rPr>
                <w:rFonts w:eastAsia="Calibri"/>
              </w:rPr>
            </w:pPr>
            <w:r w:rsidRPr="00400131">
              <w:rPr>
                <w:rFonts w:eastAsia="Calibri"/>
              </w:rPr>
              <w:t>в том числе:</w:t>
            </w:r>
          </w:p>
        </w:tc>
        <w:tc>
          <w:tcPr>
            <w:tcW w:w="1324" w:type="dxa"/>
          </w:tcPr>
          <w:p w:rsidR="00186BD3" w:rsidRPr="001C0F73" w:rsidRDefault="00186BD3" w:rsidP="00186BD3">
            <w:pPr>
              <w:jc w:val="center"/>
            </w:pPr>
          </w:p>
        </w:tc>
        <w:tc>
          <w:tcPr>
            <w:tcW w:w="1436" w:type="dxa"/>
          </w:tcPr>
          <w:p w:rsidR="00186BD3" w:rsidRPr="001C0F73" w:rsidRDefault="00186BD3" w:rsidP="00186BD3">
            <w:pPr>
              <w:jc w:val="center"/>
            </w:pPr>
          </w:p>
        </w:tc>
        <w:tc>
          <w:tcPr>
            <w:tcW w:w="1405" w:type="dxa"/>
            <w:gridSpan w:val="2"/>
          </w:tcPr>
          <w:p w:rsidR="00186BD3" w:rsidRPr="001C0F73" w:rsidRDefault="00186BD3" w:rsidP="00186BD3">
            <w:pPr>
              <w:jc w:val="center"/>
            </w:pPr>
          </w:p>
        </w:tc>
        <w:tc>
          <w:tcPr>
            <w:tcW w:w="1283" w:type="dxa"/>
          </w:tcPr>
          <w:p w:rsidR="00186BD3" w:rsidRPr="00400131" w:rsidRDefault="00186BD3" w:rsidP="00186BD3">
            <w:pPr>
              <w:jc w:val="center"/>
            </w:pPr>
          </w:p>
        </w:tc>
      </w:tr>
      <w:tr w:rsidR="00186BD3" w:rsidRPr="00400131" w:rsidTr="00E94E80">
        <w:trPr>
          <w:trHeight w:val="278"/>
        </w:trPr>
        <w:tc>
          <w:tcPr>
            <w:tcW w:w="559" w:type="dxa"/>
            <w:vMerge/>
          </w:tcPr>
          <w:p w:rsidR="00186BD3" w:rsidRPr="00400131" w:rsidRDefault="00186BD3" w:rsidP="00186BD3">
            <w:pPr>
              <w:tabs>
                <w:tab w:val="center" w:pos="4677"/>
                <w:tab w:val="right" w:pos="9355"/>
              </w:tabs>
            </w:pPr>
          </w:p>
        </w:tc>
        <w:tc>
          <w:tcPr>
            <w:tcW w:w="4417" w:type="dxa"/>
          </w:tcPr>
          <w:p w:rsidR="00186BD3" w:rsidRPr="00400131" w:rsidRDefault="00186BD3" w:rsidP="007D1D33">
            <w:pPr>
              <w:autoSpaceDE w:val="0"/>
              <w:autoSpaceDN w:val="0"/>
              <w:adjustRightInd w:val="0"/>
              <w:jc w:val="both"/>
              <w:rPr>
                <w:rFonts w:eastAsia="Calibri"/>
                <w:b/>
                <w:u w:val="single"/>
              </w:rPr>
            </w:pPr>
            <w:r w:rsidRPr="00400131">
              <w:rPr>
                <w:rFonts w:eastAsia="Calibri"/>
              </w:rPr>
              <w:t>на должностных лиц</w:t>
            </w:r>
          </w:p>
        </w:tc>
        <w:tc>
          <w:tcPr>
            <w:tcW w:w="1324" w:type="dxa"/>
          </w:tcPr>
          <w:p w:rsidR="00186BD3" w:rsidRPr="001C0F73" w:rsidRDefault="00186BD3" w:rsidP="007D1D33">
            <w:pPr>
              <w:jc w:val="center"/>
              <w:rPr>
                <w:b/>
              </w:rPr>
            </w:pPr>
            <w:r w:rsidRPr="001C0F73">
              <w:t>1,0</w:t>
            </w:r>
          </w:p>
        </w:tc>
        <w:tc>
          <w:tcPr>
            <w:tcW w:w="1436" w:type="dxa"/>
          </w:tcPr>
          <w:p w:rsidR="00186BD3" w:rsidRPr="00400131" w:rsidRDefault="00186BD3" w:rsidP="007D1D33">
            <w:pPr>
              <w:jc w:val="center"/>
              <w:rPr>
                <w:b/>
              </w:rPr>
            </w:pPr>
            <w:r w:rsidRPr="001C0F73">
              <w:t>2,9</w:t>
            </w:r>
          </w:p>
        </w:tc>
        <w:tc>
          <w:tcPr>
            <w:tcW w:w="1405" w:type="dxa"/>
            <w:gridSpan w:val="2"/>
          </w:tcPr>
          <w:p w:rsidR="00CC31A3" w:rsidRPr="001C0F73" w:rsidRDefault="00CC31A3" w:rsidP="007D1D33">
            <w:pPr>
              <w:jc w:val="center"/>
              <w:rPr>
                <w:b/>
              </w:rPr>
            </w:pPr>
            <w:r w:rsidRPr="00CC31A3">
              <w:t>1,9</w:t>
            </w:r>
          </w:p>
        </w:tc>
        <w:tc>
          <w:tcPr>
            <w:tcW w:w="1283" w:type="dxa"/>
          </w:tcPr>
          <w:p w:rsidR="007E4187" w:rsidRPr="00400131" w:rsidRDefault="007E4187" w:rsidP="007D1D33">
            <w:pPr>
              <w:jc w:val="center"/>
              <w:rPr>
                <w:b/>
              </w:rPr>
            </w:pPr>
            <w:r w:rsidRPr="007E4187">
              <w:t>2,4</w:t>
            </w:r>
          </w:p>
        </w:tc>
      </w:tr>
      <w:tr w:rsidR="00186BD3" w:rsidRPr="00400131" w:rsidTr="0055419D">
        <w:tc>
          <w:tcPr>
            <w:tcW w:w="559" w:type="dxa"/>
            <w:vMerge/>
          </w:tcPr>
          <w:p w:rsidR="00186BD3" w:rsidRPr="00400131" w:rsidRDefault="00186BD3" w:rsidP="00186BD3">
            <w:pPr>
              <w:tabs>
                <w:tab w:val="center" w:pos="4677"/>
                <w:tab w:val="right" w:pos="9355"/>
              </w:tabs>
            </w:pPr>
          </w:p>
        </w:tc>
        <w:tc>
          <w:tcPr>
            <w:tcW w:w="4417" w:type="dxa"/>
          </w:tcPr>
          <w:p w:rsidR="00186BD3" w:rsidRPr="00400131" w:rsidRDefault="00186BD3" w:rsidP="007D1D33">
            <w:pPr>
              <w:autoSpaceDE w:val="0"/>
              <w:autoSpaceDN w:val="0"/>
              <w:adjustRightInd w:val="0"/>
              <w:jc w:val="both"/>
              <w:rPr>
                <w:rFonts w:eastAsia="Calibri"/>
                <w:b/>
                <w:u w:val="single"/>
              </w:rPr>
            </w:pPr>
            <w:r w:rsidRPr="00400131">
              <w:rPr>
                <w:rFonts w:eastAsia="Calibri"/>
              </w:rPr>
              <w:t>на юридических лиц</w:t>
            </w:r>
          </w:p>
        </w:tc>
        <w:tc>
          <w:tcPr>
            <w:tcW w:w="1324" w:type="dxa"/>
          </w:tcPr>
          <w:p w:rsidR="00186BD3" w:rsidRPr="001C0F73" w:rsidRDefault="00186BD3" w:rsidP="007D1D33">
            <w:pPr>
              <w:jc w:val="center"/>
              <w:rPr>
                <w:b/>
              </w:rPr>
            </w:pPr>
            <w:r w:rsidRPr="001C0F73">
              <w:t>10,2</w:t>
            </w:r>
          </w:p>
        </w:tc>
        <w:tc>
          <w:tcPr>
            <w:tcW w:w="1436" w:type="dxa"/>
          </w:tcPr>
          <w:p w:rsidR="00186BD3" w:rsidRPr="00400131" w:rsidRDefault="00186BD3" w:rsidP="007D1D33">
            <w:pPr>
              <w:jc w:val="center"/>
              <w:rPr>
                <w:b/>
              </w:rPr>
            </w:pPr>
            <w:r w:rsidRPr="001C0F73">
              <w:t>28,6</w:t>
            </w:r>
          </w:p>
        </w:tc>
        <w:tc>
          <w:tcPr>
            <w:tcW w:w="1405" w:type="dxa"/>
            <w:gridSpan w:val="2"/>
          </w:tcPr>
          <w:p w:rsidR="00CC31A3" w:rsidRPr="001C0F73" w:rsidRDefault="00CC31A3" w:rsidP="007D1D33">
            <w:pPr>
              <w:jc w:val="center"/>
              <w:rPr>
                <w:b/>
              </w:rPr>
            </w:pPr>
            <w:r w:rsidRPr="00CC31A3">
              <w:t>32,5</w:t>
            </w:r>
          </w:p>
        </w:tc>
        <w:tc>
          <w:tcPr>
            <w:tcW w:w="1283" w:type="dxa"/>
          </w:tcPr>
          <w:p w:rsidR="00247B21" w:rsidRPr="00400131" w:rsidRDefault="00247B21" w:rsidP="007D1D33">
            <w:pPr>
              <w:jc w:val="center"/>
              <w:rPr>
                <w:b/>
              </w:rPr>
            </w:pPr>
            <w:r w:rsidRPr="00247B21">
              <w:t>30,4</w:t>
            </w:r>
          </w:p>
        </w:tc>
      </w:tr>
      <w:tr w:rsidR="00E45E4D" w:rsidRPr="00400131" w:rsidTr="0033262C">
        <w:tc>
          <w:tcPr>
            <w:tcW w:w="559" w:type="dxa"/>
            <w:vMerge/>
          </w:tcPr>
          <w:p w:rsidR="00E45E4D" w:rsidRPr="007E4E24" w:rsidRDefault="00E45E4D" w:rsidP="00E45E4D">
            <w:pPr>
              <w:tabs>
                <w:tab w:val="center" w:pos="4677"/>
                <w:tab w:val="right" w:pos="9355"/>
              </w:tabs>
            </w:pPr>
          </w:p>
        </w:tc>
        <w:tc>
          <w:tcPr>
            <w:tcW w:w="9865" w:type="dxa"/>
            <w:gridSpan w:val="6"/>
          </w:tcPr>
          <w:p w:rsidR="00E45E4D" w:rsidRPr="00400131" w:rsidRDefault="00E45E4D" w:rsidP="00796B25">
            <w:pPr>
              <w:jc w:val="both"/>
              <w:rPr>
                <w:sz w:val="20"/>
                <w:szCs w:val="20"/>
              </w:rPr>
            </w:pPr>
            <w:r w:rsidRPr="00400131">
              <w:rPr>
                <w:sz w:val="16"/>
                <w:szCs w:val="16"/>
              </w:rPr>
              <w:t xml:space="preserve">* </w:t>
            </w:r>
            <w:r w:rsidRPr="00400131">
              <w:t>Увеличение среднего размера наложенного административного штрафа в 20</w:t>
            </w:r>
            <w:r>
              <w:t>2</w:t>
            </w:r>
            <w:r w:rsidRPr="00400131">
              <w:t xml:space="preserve">1 году связано с тем, что суды стали </w:t>
            </w:r>
            <w:r>
              <w:t>реж</w:t>
            </w:r>
            <w:r w:rsidRPr="00400131">
              <w:t>е применять нормы частей 2.2, 3.2 статьи 4.1 Кодекса Российской Федерации об административных правонарушениях, которые предусматривают возможность назначения наказания в виде административного штрафа в размере менее минимального  размера административного штрафа, предусмотренного КоАП РФ.</w:t>
            </w:r>
          </w:p>
        </w:tc>
      </w:tr>
      <w:tr w:rsidR="00186BD3" w:rsidRPr="00400131" w:rsidTr="0055419D">
        <w:tc>
          <w:tcPr>
            <w:tcW w:w="559" w:type="dxa"/>
          </w:tcPr>
          <w:p w:rsidR="00186BD3" w:rsidRPr="00400131" w:rsidRDefault="00186BD3" w:rsidP="00186BD3">
            <w:pPr>
              <w:tabs>
                <w:tab w:val="center" w:pos="4677"/>
                <w:tab w:val="right" w:pos="9355"/>
              </w:tabs>
            </w:pPr>
            <w:r w:rsidRPr="00400131">
              <w:t>20</w:t>
            </w:r>
          </w:p>
        </w:tc>
        <w:tc>
          <w:tcPr>
            <w:tcW w:w="4417" w:type="dxa"/>
          </w:tcPr>
          <w:p w:rsidR="00186BD3" w:rsidRPr="00400131" w:rsidRDefault="00186BD3" w:rsidP="007D1D33">
            <w:pPr>
              <w:autoSpaceDE w:val="0"/>
              <w:autoSpaceDN w:val="0"/>
              <w:adjustRightInd w:val="0"/>
              <w:jc w:val="both"/>
              <w:rPr>
                <w:rFonts w:eastAsia="Calibri"/>
                <w:b/>
                <w:u w:val="single"/>
              </w:rPr>
            </w:pPr>
            <w:r w:rsidRPr="00400131">
              <w:rPr>
                <w:rFonts w:eastAsia="Calibri"/>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324" w:type="dxa"/>
          </w:tcPr>
          <w:p w:rsidR="00186BD3" w:rsidRPr="00755F9A" w:rsidRDefault="00186BD3" w:rsidP="00186BD3">
            <w:pPr>
              <w:jc w:val="center"/>
            </w:pPr>
            <w:r w:rsidRPr="00755F9A">
              <w:t>0</w:t>
            </w:r>
          </w:p>
          <w:p w:rsidR="00186BD3" w:rsidRPr="00755F9A" w:rsidRDefault="00186BD3" w:rsidP="00186BD3">
            <w:pPr>
              <w:jc w:val="center"/>
              <w:rPr>
                <w:b/>
                <w:i/>
              </w:rPr>
            </w:pPr>
          </w:p>
          <w:p w:rsidR="00186BD3" w:rsidRPr="00755F9A" w:rsidRDefault="00186BD3" w:rsidP="00186BD3">
            <w:pPr>
              <w:jc w:val="center"/>
              <w:rPr>
                <w:b/>
              </w:rPr>
            </w:pPr>
          </w:p>
        </w:tc>
        <w:tc>
          <w:tcPr>
            <w:tcW w:w="1436" w:type="dxa"/>
          </w:tcPr>
          <w:p w:rsidR="00186BD3" w:rsidRPr="00EE6428" w:rsidRDefault="00186BD3" w:rsidP="00186BD3">
            <w:pPr>
              <w:jc w:val="center"/>
            </w:pPr>
            <w:r w:rsidRPr="00EE6428">
              <w:t>0</w:t>
            </w:r>
          </w:p>
        </w:tc>
        <w:tc>
          <w:tcPr>
            <w:tcW w:w="1405" w:type="dxa"/>
            <w:gridSpan w:val="2"/>
          </w:tcPr>
          <w:p w:rsidR="00186BD3" w:rsidRPr="00150CD6" w:rsidRDefault="00150CD6" w:rsidP="00186BD3">
            <w:pPr>
              <w:jc w:val="center"/>
            </w:pPr>
            <w:r w:rsidRPr="00150CD6">
              <w:t>0</w:t>
            </w:r>
          </w:p>
        </w:tc>
        <w:tc>
          <w:tcPr>
            <w:tcW w:w="1283" w:type="dxa"/>
          </w:tcPr>
          <w:p w:rsidR="00150CD6" w:rsidRDefault="00150CD6" w:rsidP="00186BD3">
            <w:pPr>
              <w:jc w:val="center"/>
            </w:pPr>
            <w:r>
              <w:t>1,2</w:t>
            </w:r>
          </w:p>
          <w:p w:rsidR="00150CD6" w:rsidRDefault="00150CD6" w:rsidP="00186BD3">
            <w:pPr>
              <w:jc w:val="center"/>
            </w:pPr>
          </w:p>
          <w:p w:rsidR="00150CD6" w:rsidRPr="00EE6428" w:rsidRDefault="00150CD6" w:rsidP="00186BD3">
            <w:pPr>
              <w:jc w:val="center"/>
            </w:pPr>
          </w:p>
        </w:tc>
      </w:tr>
    </w:tbl>
    <w:p w:rsidR="00865A66" w:rsidRPr="00400131" w:rsidRDefault="00865A66" w:rsidP="00012F79">
      <w:pPr>
        <w:ind w:right="140" w:firstLine="567"/>
        <w:jc w:val="both"/>
        <w:rPr>
          <w:rFonts w:eastAsia="Calibri"/>
          <w:sz w:val="28"/>
          <w:szCs w:val="28"/>
        </w:rPr>
      </w:pPr>
    </w:p>
    <w:p w:rsidR="00C16575" w:rsidRPr="00400131" w:rsidRDefault="000577C0" w:rsidP="00012F79">
      <w:pPr>
        <w:ind w:right="140" w:firstLine="567"/>
        <w:jc w:val="both"/>
        <w:rPr>
          <w:rFonts w:eastAsia="Calibri"/>
          <w:sz w:val="28"/>
          <w:szCs w:val="28"/>
        </w:rPr>
      </w:pPr>
      <w:r w:rsidRPr="00400131">
        <w:rPr>
          <w:rFonts w:eastAsia="Calibri"/>
          <w:sz w:val="28"/>
          <w:szCs w:val="28"/>
        </w:rPr>
        <w:t xml:space="preserve">Мониторинг эффективности осуществляемого </w:t>
      </w:r>
      <w:proofErr w:type="spellStart"/>
      <w:r w:rsidRPr="00400131">
        <w:rPr>
          <w:rFonts w:eastAsia="Calibri"/>
          <w:sz w:val="28"/>
          <w:szCs w:val="28"/>
        </w:rPr>
        <w:t>Госжилинспекцией</w:t>
      </w:r>
      <w:proofErr w:type="spellEnd"/>
      <w:r w:rsidRPr="00400131">
        <w:rPr>
          <w:rFonts w:eastAsia="Calibri"/>
          <w:sz w:val="28"/>
          <w:szCs w:val="28"/>
        </w:rPr>
        <w:t xml:space="preserve"> </w:t>
      </w:r>
      <w:r w:rsidR="00C16575" w:rsidRPr="00400131">
        <w:rPr>
          <w:rFonts w:eastAsia="Calibri"/>
          <w:sz w:val="28"/>
          <w:szCs w:val="28"/>
        </w:rPr>
        <w:t xml:space="preserve">регионального </w:t>
      </w:r>
      <w:r w:rsidRPr="00400131">
        <w:rPr>
          <w:rFonts w:eastAsia="Calibri"/>
          <w:sz w:val="28"/>
          <w:szCs w:val="28"/>
        </w:rPr>
        <w:t xml:space="preserve">государственного жилищного надзора проведен в соответствии с требованиями «Методики проведения мониторинга эффективности государственного контроля (надзора) и муниципального  контроля», утвержденной постановлением Правительства Российской </w:t>
      </w:r>
      <w:r w:rsidRPr="00755F9A">
        <w:rPr>
          <w:rFonts w:eastAsia="Calibri"/>
          <w:sz w:val="28"/>
          <w:szCs w:val="28"/>
        </w:rPr>
        <w:t>Федерации от 05.04.2010 № 215 «Об</w:t>
      </w:r>
      <w:r w:rsidRPr="00400131">
        <w:rPr>
          <w:rFonts w:eastAsia="Calibri"/>
          <w:sz w:val="28"/>
          <w:szCs w:val="28"/>
        </w:rPr>
        <w:t xml:space="preserve">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7D03C9" w:rsidRPr="007D03C9" w:rsidRDefault="000D0B22" w:rsidP="007D03C9">
      <w:pPr>
        <w:ind w:right="140" w:firstLine="567"/>
        <w:jc w:val="both"/>
        <w:rPr>
          <w:sz w:val="28"/>
          <w:szCs w:val="28"/>
        </w:rPr>
      </w:pPr>
      <w:r w:rsidRPr="00302EA8">
        <w:rPr>
          <w:color w:val="000000"/>
          <w:sz w:val="28"/>
          <w:szCs w:val="28"/>
        </w:rPr>
        <w:t xml:space="preserve">Оценка эффективности осуществления </w:t>
      </w:r>
      <w:r w:rsidR="00C16575" w:rsidRPr="00302EA8">
        <w:rPr>
          <w:color w:val="000000"/>
          <w:sz w:val="28"/>
          <w:szCs w:val="28"/>
        </w:rPr>
        <w:t xml:space="preserve">регионального </w:t>
      </w:r>
      <w:r w:rsidRPr="00302EA8">
        <w:rPr>
          <w:color w:val="000000"/>
          <w:sz w:val="28"/>
          <w:szCs w:val="28"/>
        </w:rPr>
        <w:t xml:space="preserve">государственного </w:t>
      </w:r>
      <w:r w:rsidRPr="007D03C9">
        <w:rPr>
          <w:sz w:val="28"/>
          <w:szCs w:val="28"/>
        </w:rPr>
        <w:t xml:space="preserve">жилищного надзора </w:t>
      </w:r>
      <w:proofErr w:type="spellStart"/>
      <w:r w:rsidRPr="007D03C9">
        <w:rPr>
          <w:sz w:val="28"/>
          <w:szCs w:val="28"/>
        </w:rPr>
        <w:t>Госжилинспекцией</w:t>
      </w:r>
      <w:proofErr w:type="spellEnd"/>
      <w:r w:rsidRPr="007D03C9">
        <w:rPr>
          <w:sz w:val="28"/>
          <w:szCs w:val="28"/>
        </w:rPr>
        <w:t xml:space="preserve"> производится </w:t>
      </w:r>
      <w:r w:rsidR="000577C0" w:rsidRPr="007D03C9">
        <w:rPr>
          <w:sz w:val="28"/>
          <w:szCs w:val="28"/>
        </w:rPr>
        <w:t xml:space="preserve">также </w:t>
      </w:r>
      <w:r w:rsidRPr="007D03C9">
        <w:rPr>
          <w:sz w:val="28"/>
          <w:szCs w:val="28"/>
        </w:rPr>
        <w:t xml:space="preserve">на основании </w:t>
      </w:r>
      <w:r w:rsidRPr="00302EA8">
        <w:rPr>
          <w:sz w:val="28"/>
          <w:szCs w:val="28"/>
        </w:rPr>
        <w:t xml:space="preserve">показателей оценки результативности и эффективности контрольной (надзорной) деятельности </w:t>
      </w:r>
      <w:proofErr w:type="spellStart"/>
      <w:r w:rsidRPr="00302EA8">
        <w:rPr>
          <w:sz w:val="28"/>
          <w:szCs w:val="28"/>
        </w:rPr>
        <w:t>Госжилинспекции</w:t>
      </w:r>
      <w:proofErr w:type="spellEnd"/>
      <w:r w:rsidRPr="00302EA8">
        <w:rPr>
          <w:sz w:val="28"/>
          <w:szCs w:val="28"/>
        </w:rPr>
        <w:t>, утвержде</w:t>
      </w:r>
      <w:r w:rsidR="007D03C9">
        <w:rPr>
          <w:sz w:val="28"/>
          <w:szCs w:val="28"/>
        </w:rPr>
        <w:t xml:space="preserve">нных приказом </w:t>
      </w:r>
      <w:proofErr w:type="spellStart"/>
      <w:r w:rsidR="007D03C9">
        <w:rPr>
          <w:sz w:val="28"/>
          <w:szCs w:val="28"/>
        </w:rPr>
        <w:t>Госжилинспекции</w:t>
      </w:r>
      <w:proofErr w:type="spellEnd"/>
      <w:r w:rsidR="00EA4AFD">
        <w:fldChar w:fldCharType="begin"/>
      </w:r>
      <w:r w:rsidR="00EA4AFD">
        <w:instrText xml:space="preserve"> HYPERLINK "https://ggilipetsk.ru/wp-content/uploads/2022/01/%D0%9F%D1%80%D0%B8%D0%BA%D0%B0%D0%B7-674.doc" </w:instrText>
      </w:r>
      <w:r w:rsidR="00EA4AFD">
        <w:fldChar w:fldCharType="separate"/>
      </w:r>
      <w:r w:rsidR="007D03C9" w:rsidRPr="007D03C9">
        <w:rPr>
          <w:sz w:val="28"/>
          <w:szCs w:val="28"/>
        </w:rPr>
        <w:t xml:space="preserve"> от 02.11.2020 № 674 «Об утверждении показателей оценки результативности и эффективности контрольной (надзорной) деятельности Государственной жилищной инспекции Липецкой области при осуществлении лицензионного контроля предпринимательской деятельности по управлению многоквартирными домами и регионального государственного жилищного надзора (на 2021 год)»</w:t>
      </w:r>
      <w:r w:rsidR="00EA4AFD">
        <w:rPr>
          <w:sz w:val="28"/>
          <w:szCs w:val="28"/>
        </w:rPr>
        <w:fldChar w:fldCharType="end"/>
      </w:r>
    </w:p>
    <w:p w:rsidR="000D6363" w:rsidRPr="00400131" w:rsidRDefault="00C60DA0" w:rsidP="00012F79">
      <w:pPr>
        <w:ind w:right="140" w:firstLine="567"/>
        <w:jc w:val="both"/>
        <w:rPr>
          <w:color w:val="000000"/>
          <w:sz w:val="28"/>
          <w:szCs w:val="28"/>
        </w:rPr>
      </w:pPr>
      <w:r w:rsidRPr="00302EA8">
        <w:rPr>
          <w:sz w:val="28"/>
          <w:szCs w:val="28"/>
        </w:rPr>
        <w:t>В таблице приведены п</w:t>
      </w:r>
      <w:r w:rsidR="000D0B22" w:rsidRPr="00302EA8">
        <w:rPr>
          <w:sz w:val="28"/>
          <w:szCs w:val="28"/>
        </w:rPr>
        <w:t xml:space="preserve">оказатели, характеризующие особенности осуществления </w:t>
      </w:r>
      <w:r w:rsidR="00C16575" w:rsidRPr="00302EA8">
        <w:rPr>
          <w:sz w:val="28"/>
          <w:szCs w:val="28"/>
        </w:rPr>
        <w:t xml:space="preserve">регионального </w:t>
      </w:r>
      <w:r w:rsidR="000D0B22" w:rsidRPr="00302EA8">
        <w:rPr>
          <w:sz w:val="28"/>
          <w:szCs w:val="28"/>
        </w:rPr>
        <w:t>государственного жилищного надзора</w:t>
      </w:r>
      <w:r w:rsidR="00253015" w:rsidRPr="00302EA8">
        <w:rPr>
          <w:sz w:val="28"/>
          <w:szCs w:val="28"/>
        </w:rPr>
        <w:t xml:space="preserve"> </w:t>
      </w:r>
      <w:proofErr w:type="spellStart"/>
      <w:r w:rsidR="00253015" w:rsidRPr="00302EA8">
        <w:rPr>
          <w:sz w:val="28"/>
          <w:szCs w:val="28"/>
        </w:rPr>
        <w:t>Госжилинспекцией</w:t>
      </w:r>
      <w:proofErr w:type="spellEnd"/>
      <w:r w:rsidR="00253015" w:rsidRPr="00302EA8">
        <w:rPr>
          <w:sz w:val="28"/>
          <w:szCs w:val="28"/>
        </w:rPr>
        <w:t>, расчет и анализ которых п</w:t>
      </w:r>
      <w:r w:rsidR="00253015" w:rsidRPr="00302EA8">
        <w:rPr>
          <w:color w:val="000000"/>
          <w:sz w:val="28"/>
          <w:szCs w:val="28"/>
        </w:rPr>
        <w:t xml:space="preserve">роводится </w:t>
      </w:r>
      <w:proofErr w:type="spellStart"/>
      <w:r w:rsidR="00253015" w:rsidRPr="00302EA8">
        <w:rPr>
          <w:color w:val="000000"/>
          <w:sz w:val="28"/>
          <w:szCs w:val="28"/>
        </w:rPr>
        <w:t>Госжилинспекцией</w:t>
      </w:r>
      <w:proofErr w:type="spellEnd"/>
      <w:r w:rsidR="00253015" w:rsidRPr="00302EA8">
        <w:rPr>
          <w:color w:val="000000"/>
          <w:sz w:val="28"/>
          <w:szCs w:val="28"/>
        </w:rPr>
        <w:t xml:space="preserve"> на основании сведений ведомственных статистических наблюдений</w:t>
      </w:r>
      <w:r w:rsidR="00B91C3A" w:rsidRPr="00302EA8">
        <w:rPr>
          <w:color w:val="000000"/>
          <w:sz w:val="28"/>
          <w:szCs w:val="28"/>
        </w:rPr>
        <w:t>.</w:t>
      </w:r>
    </w:p>
    <w:p w:rsidR="00B975BF" w:rsidRPr="00400131" w:rsidRDefault="00B975BF" w:rsidP="00012F79">
      <w:pPr>
        <w:ind w:right="140" w:firstLine="567"/>
        <w:jc w:val="both"/>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89"/>
        <w:gridCol w:w="987"/>
        <w:gridCol w:w="1314"/>
        <w:gridCol w:w="1207"/>
      </w:tblGrid>
      <w:tr w:rsidR="000D6363" w:rsidRPr="0071037B" w:rsidTr="000D6363">
        <w:tc>
          <w:tcPr>
            <w:tcW w:w="709" w:type="dxa"/>
          </w:tcPr>
          <w:p w:rsidR="000D6363" w:rsidRPr="0071037B" w:rsidRDefault="000D6363" w:rsidP="000D6363">
            <w:pPr>
              <w:autoSpaceDE w:val="0"/>
              <w:autoSpaceDN w:val="0"/>
              <w:adjustRightInd w:val="0"/>
              <w:jc w:val="center"/>
              <w:rPr>
                <w:sz w:val="18"/>
                <w:szCs w:val="18"/>
              </w:rPr>
            </w:pPr>
            <w:r w:rsidRPr="0071037B">
              <w:rPr>
                <w:sz w:val="18"/>
                <w:szCs w:val="18"/>
              </w:rPr>
              <w:t>№ п/п</w:t>
            </w:r>
          </w:p>
        </w:tc>
        <w:tc>
          <w:tcPr>
            <w:tcW w:w="5989" w:type="dxa"/>
          </w:tcPr>
          <w:p w:rsidR="000D6363" w:rsidRPr="0071037B" w:rsidRDefault="000D6363" w:rsidP="000D6363">
            <w:pPr>
              <w:autoSpaceDE w:val="0"/>
              <w:autoSpaceDN w:val="0"/>
              <w:adjustRightInd w:val="0"/>
              <w:jc w:val="center"/>
              <w:rPr>
                <w:bCs/>
              </w:rPr>
            </w:pPr>
            <w:r w:rsidRPr="0071037B">
              <w:t>Наименование показателя</w:t>
            </w:r>
          </w:p>
        </w:tc>
        <w:tc>
          <w:tcPr>
            <w:tcW w:w="987" w:type="dxa"/>
          </w:tcPr>
          <w:p w:rsidR="000D6363" w:rsidRPr="0071037B" w:rsidRDefault="000D6363" w:rsidP="000D6363">
            <w:pPr>
              <w:autoSpaceDE w:val="0"/>
              <w:autoSpaceDN w:val="0"/>
              <w:adjustRightInd w:val="0"/>
              <w:jc w:val="center"/>
              <w:rPr>
                <w:bCs/>
              </w:rPr>
            </w:pPr>
            <w:proofErr w:type="spellStart"/>
            <w:r w:rsidRPr="0071037B">
              <w:rPr>
                <w:bCs/>
              </w:rPr>
              <w:t>Ед.изм</w:t>
            </w:r>
            <w:proofErr w:type="spellEnd"/>
            <w:r w:rsidRPr="0071037B">
              <w:rPr>
                <w:bCs/>
              </w:rPr>
              <w:t>.</w:t>
            </w:r>
          </w:p>
        </w:tc>
        <w:tc>
          <w:tcPr>
            <w:tcW w:w="1314" w:type="dxa"/>
          </w:tcPr>
          <w:p w:rsidR="000D6363" w:rsidRPr="0071037B" w:rsidRDefault="000D6363" w:rsidP="00A13143">
            <w:pPr>
              <w:autoSpaceDE w:val="0"/>
              <w:autoSpaceDN w:val="0"/>
              <w:adjustRightInd w:val="0"/>
              <w:jc w:val="center"/>
              <w:rPr>
                <w:bCs/>
              </w:rPr>
            </w:pPr>
            <w:r w:rsidRPr="0071037B">
              <w:rPr>
                <w:bCs/>
              </w:rPr>
              <w:t>20</w:t>
            </w:r>
            <w:r w:rsidR="00A13143" w:rsidRPr="0071037B">
              <w:rPr>
                <w:bCs/>
              </w:rPr>
              <w:t>20</w:t>
            </w:r>
            <w:r w:rsidRPr="0071037B">
              <w:rPr>
                <w:bCs/>
              </w:rPr>
              <w:t xml:space="preserve"> год</w:t>
            </w:r>
          </w:p>
        </w:tc>
        <w:tc>
          <w:tcPr>
            <w:tcW w:w="1207" w:type="dxa"/>
          </w:tcPr>
          <w:p w:rsidR="000D6363" w:rsidRPr="0071037B" w:rsidRDefault="000D6363" w:rsidP="00A13143">
            <w:pPr>
              <w:autoSpaceDE w:val="0"/>
              <w:autoSpaceDN w:val="0"/>
              <w:adjustRightInd w:val="0"/>
              <w:jc w:val="center"/>
              <w:rPr>
                <w:bCs/>
              </w:rPr>
            </w:pPr>
            <w:r w:rsidRPr="0071037B">
              <w:rPr>
                <w:bCs/>
              </w:rPr>
              <w:t>20</w:t>
            </w:r>
            <w:r w:rsidR="001C293D" w:rsidRPr="0071037B">
              <w:rPr>
                <w:bCs/>
              </w:rPr>
              <w:t>2</w:t>
            </w:r>
            <w:r w:rsidR="00A13143" w:rsidRPr="0071037B">
              <w:rPr>
                <w:bCs/>
              </w:rPr>
              <w:t>1</w:t>
            </w:r>
            <w:r w:rsidRPr="0071037B">
              <w:rPr>
                <w:bCs/>
              </w:rPr>
              <w:t xml:space="preserve"> год</w:t>
            </w:r>
          </w:p>
        </w:tc>
      </w:tr>
      <w:tr w:rsidR="004825A9" w:rsidRPr="0071037B" w:rsidTr="00580813">
        <w:tc>
          <w:tcPr>
            <w:tcW w:w="709" w:type="dxa"/>
          </w:tcPr>
          <w:p w:rsidR="004825A9" w:rsidRPr="0071037B" w:rsidRDefault="004825A9" w:rsidP="000D6363">
            <w:pPr>
              <w:autoSpaceDE w:val="0"/>
              <w:autoSpaceDN w:val="0"/>
              <w:adjustRightInd w:val="0"/>
              <w:jc w:val="center"/>
            </w:pPr>
            <w:r w:rsidRPr="0071037B">
              <w:t>1</w:t>
            </w:r>
          </w:p>
        </w:tc>
        <w:tc>
          <w:tcPr>
            <w:tcW w:w="9497" w:type="dxa"/>
            <w:gridSpan w:val="4"/>
          </w:tcPr>
          <w:p w:rsidR="004825A9" w:rsidRPr="0071037B" w:rsidRDefault="004825A9" w:rsidP="004825A9">
            <w:pPr>
              <w:autoSpaceDE w:val="0"/>
              <w:autoSpaceDN w:val="0"/>
              <w:adjustRightInd w:val="0"/>
              <w:rPr>
                <w:b/>
                <w:bCs/>
              </w:rPr>
            </w:pPr>
            <w:r w:rsidRPr="0071037B">
              <w:rPr>
                <w:b/>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4825A9" w:rsidRPr="0071037B" w:rsidTr="000D6363">
        <w:tc>
          <w:tcPr>
            <w:tcW w:w="709" w:type="dxa"/>
          </w:tcPr>
          <w:p w:rsidR="004825A9" w:rsidRPr="0071037B" w:rsidRDefault="004825A9" w:rsidP="004825A9">
            <w:pPr>
              <w:autoSpaceDE w:val="0"/>
              <w:autoSpaceDN w:val="0"/>
              <w:adjustRightInd w:val="0"/>
              <w:jc w:val="center"/>
            </w:pPr>
            <w:r w:rsidRPr="0071037B">
              <w:t>1.1.</w:t>
            </w:r>
          </w:p>
        </w:tc>
        <w:tc>
          <w:tcPr>
            <w:tcW w:w="5989" w:type="dxa"/>
          </w:tcPr>
          <w:p w:rsidR="004825A9" w:rsidRPr="0071037B" w:rsidRDefault="004825A9" w:rsidP="004825A9">
            <w:pPr>
              <w:ind w:right="140"/>
              <w:jc w:val="both"/>
              <w:rPr>
                <w:rFonts w:eastAsia="Calibri"/>
              </w:rPr>
            </w:pPr>
            <w:r w:rsidRPr="0071037B">
              <w:rPr>
                <w:rFonts w:eastAsia="Calibri"/>
              </w:rPr>
              <w:t>Количество людей, погибших в результате нарушений требований жилищного законодательства Российской Федерации, на 100 тыс. жителей, проживающих в многоквартирных домах</w:t>
            </w:r>
          </w:p>
        </w:tc>
        <w:tc>
          <w:tcPr>
            <w:tcW w:w="987" w:type="dxa"/>
          </w:tcPr>
          <w:p w:rsidR="004825A9" w:rsidRPr="0071037B" w:rsidRDefault="004825A9" w:rsidP="004825A9">
            <w:pPr>
              <w:ind w:right="140"/>
              <w:jc w:val="center"/>
              <w:rPr>
                <w:rFonts w:eastAsia="Calibri"/>
              </w:rPr>
            </w:pPr>
            <w:r w:rsidRPr="0071037B">
              <w:rPr>
                <w:rFonts w:eastAsia="Calibri"/>
              </w:rPr>
              <w:t>Чел.</w:t>
            </w:r>
          </w:p>
        </w:tc>
        <w:tc>
          <w:tcPr>
            <w:tcW w:w="1314" w:type="dxa"/>
          </w:tcPr>
          <w:p w:rsidR="004825A9" w:rsidRPr="0071037B" w:rsidRDefault="004825A9" w:rsidP="004825A9">
            <w:pPr>
              <w:ind w:right="140"/>
              <w:jc w:val="center"/>
              <w:rPr>
                <w:rFonts w:eastAsia="Calibri"/>
              </w:rPr>
            </w:pPr>
            <w:r w:rsidRPr="0071037B">
              <w:rPr>
                <w:rFonts w:eastAsia="Calibri"/>
              </w:rPr>
              <w:t>0</w:t>
            </w:r>
          </w:p>
        </w:tc>
        <w:tc>
          <w:tcPr>
            <w:tcW w:w="1207" w:type="dxa"/>
          </w:tcPr>
          <w:p w:rsidR="004825A9" w:rsidRPr="0071037B" w:rsidRDefault="002371D8" w:rsidP="004825A9">
            <w:pPr>
              <w:autoSpaceDE w:val="0"/>
              <w:autoSpaceDN w:val="0"/>
              <w:adjustRightInd w:val="0"/>
              <w:jc w:val="center"/>
              <w:rPr>
                <w:bCs/>
              </w:rPr>
            </w:pPr>
            <w:r w:rsidRPr="0071037B">
              <w:rPr>
                <w:bCs/>
              </w:rPr>
              <w:t>0</w:t>
            </w:r>
          </w:p>
        </w:tc>
      </w:tr>
      <w:tr w:rsidR="004825A9" w:rsidRPr="00400131" w:rsidTr="000D6363">
        <w:tc>
          <w:tcPr>
            <w:tcW w:w="709" w:type="dxa"/>
          </w:tcPr>
          <w:p w:rsidR="004825A9" w:rsidRPr="0071037B" w:rsidRDefault="004825A9" w:rsidP="004825A9">
            <w:pPr>
              <w:autoSpaceDE w:val="0"/>
              <w:autoSpaceDN w:val="0"/>
              <w:adjustRightInd w:val="0"/>
              <w:jc w:val="center"/>
            </w:pPr>
            <w:r w:rsidRPr="0071037B">
              <w:t>2.</w:t>
            </w:r>
          </w:p>
        </w:tc>
        <w:tc>
          <w:tcPr>
            <w:tcW w:w="9497" w:type="dxa"/>
            <w:gridSpan w:val="4"/>
          </w:tcPr>
          <w:p w:rsidR="004825A9" w:rsidRPr="00400131" w:rsidRDefault="004825A9" w:rsidP="004825A9">
            <w:pPr>
              <w:autoSpaceDE w:val="0"/>
              <w:autoSpaceDN w:val="0"/>
              <w:adjustRightInd w:val="0"/>
              <w:jc w:val="both"/>
              <w:rPr>
                <w:b/>
                <w:bCs/>
              </w:rPr>
            </w:pPr>
            <w:r w:rsidRPr="0071037B">
              <w:rPr>
                <w:b/>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A13143" w:rsidRPr="00400131" w:rsidTr="000D6363">
        <w:tc>
          <w:tcPr>
            <w:tcW w:w="709" w:type="dxa"/>
          </w:tcPr>
          <w:p w:rsidR="00A13143" w:rsidRPr="00302EA8" w:rsidRDefault="00A13143" w:rsidP="00A13143">
            <w:pPr>
              <w:autoSpaceDE w:val="0"/>
              <w:autoSpaceDN w:val="0"/>
              <w:adjustRightInd w:val="0"/>
              <w:jc w:val="center"/>
            </w:pPr>
            <w:r w:rsidRPr="00302EA8">
              <w:t>2.1.</w:t>
            </w:r>
          </w:p>
        </w:tc>
        <w:tc>
          <w:tcPr>
            <w:tcW w:w="5989" w:type="dxa"/>
          </w:tcPr>
          <w:p w:rsidR="00A13143" w:rsidRPr="00302EA8" w:rsidRDefault="0071037B" w:rsidP="00A13143">
            <w:pPr>
              <w:autoSpaceDE w:val="0"/>
              <w:autoSpaceDN w:val="0"/>
              <w:adjustRightInd w:val="0"/>
              <w:jc w:val="both"/>
              <w:rPr>
                <w:b/>
                <w:u w:val="single"/>
              </w:rPr>
            </w:pPr>
            <w:r w:rsidRPr="0071037B">
              <w:t>Доля исполненных предписаний, предостережений, срок исполнения которых приходится на отчетный период, в общем количестве выданных предписаний, предостережений</w:t>
            </w:r>
          </w:p>
        </w:tc>
        <w:tc>
          <w:tcPr>
            <w:tcW w:w="987" w:type="dxa"/>
          </w:tcPr>
          <w:p w:rsidR="00A13143" w:rsidRPr="00302EA8" w:rsidRDefault="00A13143" w:rsidP="00A13143">
            <w:pPr>
              <w:autoSpaceDE w:val="0"/>
              <w:autoSpaceDN w:val="0"/>
              <w:adjustRightInd w:val="0"/>
              <w:jc w:val="center"/>
              <w:rPr>
                <w:b/>
                <w:bCs/>
              </w:rPr>
            </w:pPr>
            <w:r w:rsidRPr="00302EA8">
              <w:t>%</w:t>
            </w:r>
          </w:p>
        </w:tc>
        <w:tc>
          <w:tcPr>
            <w:tcW w:w="1314" w:type="dxa"/>
          </w:tcPr>
          <w:p w:rsidR="00A13143" w:rsidRPr="00400131" w:rsidRDefault="00A13143" w:rsidP="00A13143">
            <w:pPr>
              <w:autoSpaceDE w:val="0"/>
              <w:autoSpaceDN w:val="0"/>
              <w:adjustRightInd w:val="0"/>
              <w:jc w:val="center"/>
              <w:rPr>
                <w:bCs/>
              </w:rPr>
            </w:pPr>
            <w:r w:rsidRPr="00302EA8">
              <w:rPr>
                <w:bCs/>
              </w:rPr>
              <w:t>96,3</w:t>
            </w:r>
          </w:p>
        </w:tc>
        <w:tc>
          <w:tcPr>
            <w:tcW w:w="1207" w:type="dxa"/>
          </w:tcPr>
          <w:p w:rsidR="00A13143" w:rsidRPr="00593897" w:rsidRDefault="00593897" w:rsidP="00A13143">
            <w:pPr>
              <w:autoSpaceDE w:val="0"/>
              <w:autoSpaceDN w:val="0"/>
              <w:adjustRightInd w:val="0"/>
              <w:jc w:val="center"/>
              <w:rPr>
                <w:bCs/>
              </w:rPr>
            </w:pPr>
            <w:r>
              <w:rPr>
                <w:bCs/>
              </w:rPr>
              <w:t>95,1</w:t>
            </w:r>
          </w:p>
        </w:tc>
      </w:tr>
      <w:tr w:rsidR="004825A9" w:rsidRPr="00400131" w:rsidTr="000D6363">
        <w:tc>
          <w:tcPr>
            <w:tcW w:w="709" w:type="dxa"/>
          </w:tcPr>
          <w:p w:rsidR="004825A9" w:rsidRPr="00302EA8" w:rsidRDefault="004825A9" w:rsidP="004825A9">
            <w:pPr>
              <w:autoSpaceDE w:val="0"/>
              <w:autoSpaceDN w:val="0"/>
              <w:adjustRightInd w:val="0"/>
              <w:jc w:val="center"/>
            </w:pPr>
            <w:r w:rsidRPr="00302EA8">
              <w:t>3.</w:t>
            </w:r>
          </w:p>
        </w:tc>
        <w:tc>
          <w:tcPr>
            <w:tcW w:w="9497" w:type="dxa"/>
            <w:gridSpan w:val="4"/>
          </w:tcPr>
          <w:p w:rsidR="004825A9" w:rsidRPr="00302EA8" w:rsidRDefault="004825A9" w:rsidP="004825A9">
            <w:pPr>
              <w:autoSpaceDE w:val="0"/>
              <w:autoSpaceDN w:val="0"/>
              <w:adjustRightInd w:val="0"/>
              <w:rPr>
                <w:b/>
                <w:bCs/>
              </w:rPr>
            </w:pPr>
            <w:r w:rsidRPr="00302EA8">
              <w:rPr>
                <w:b/>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A13143" w:rsidRPr="00400131" w:rsidTr="000D6363">
        <w:tc>
          <w:tcPr>
            <w:tcW w:w="709" w:type="dxa"/>
          </w:tcPr>
          <w:p w:rsidR="00A13143" w:rsidRPr="00AC0D36" w:rsidRDefault="00A13143" w:rsidP="00A13143">
            <w:pPr>
              <w:autoSpaceDE w:val="0"/>
              <w:autoSpaceDN w:val="0"/>
              <w:adjustRightInd w:val="0"/>
              <w:jc w:val="center"/>
            </w:pPr>
            <w:r w:rsidRPr="00AC0D36">
              <w:t>3.1.</w:t>
            </w:r>
          </w:p>
        </w:tc>
        <w:tc>
          <w:tcPr>
            <w:tcW w:w="5989" w:type="dxa"/>
          </w:tcPr>
          <w:p w:rsidR="00A13143" w:rsidRPr="00AC0D36" w:rsidRDefault="00A13143" w:rsidP="00A13143">
            <w:pPr>
              <w:autoSpaceDE w:val="0"/>
              <w:autoSpaceDN w:val="0"/>
              <w:adjustRightInd w:val="0"/>
              <w:jc w:val="both"/>
            </w:pPr>
            <w:r w:rsidRPr="00AC0D36">
              <w:t>Доля проверок в рамках жилищного надзора, проведенных в установленные сроки, по отношению  к общему количеству проверок, проведенных в рамках осуществления жилищного надзора</w:t>
            </w:r>
          </w:p>
        </w:tc>
        <w:tc>
          <w:tcPr>
            <w:tcW w:w="987" w:type="dxa"/>
          </w:tcPr>
          <w:p w:rsidR="00A13143" w:rsidRPr="00AC0D36" w:rsidRDefault="00A13143" w:rsidP="00A13143">
            <w:pPr>
              <w:autoSpaceDE w:val="0"/>
              <w:autoSpaceDN w:val="0"/>
              <w:adjustRightInd w:val="0"/>
              <w:jc w:val="center"/>
            </w:pPr>
            <w:r w:rsidRPr="00AC0D36">
              <w:t>%</w:t>
            </w:r>
          </w:p>
        </w:tc>
        <w:tc>
          <w:tcPr>
            <w:tcW w:w="1314" w:type="dxa"/>
          </w:tcPr>
          <w:p w:rsidR="00A13143" w:rsidRPr="00AC0D36" w:rsidRDefault="00A13143" w:rsidP="00A13143">
            <w:pPr>
              <w:autoSpaceDE w:val="0"/>
              <w:autoSpaceDN w:val="0"/>
              <w:adjustRightInd w:val="0"/>
              <w:jc w:val="center"/>
              <w:rPr>
                <w:bCs/>
              </w:rPr>
            </w:pPr>
            <w:r w:rsidRPr="00AC0D36">
              <w:rPr>
                <w:bCs/>
              </w:rPr>
              <w:t>99,1</w:t>
            </w:r>
          </w:p>
          <w:p w:rsidR="00A13143" w:rsidRPr="00AC0D36" w:rsidRDefault="00A13143" w:rsidP="00A13143">
            <w:pPr>
              <w:autoSpaceDE w:val="0"/>
              <w:autoSpaceDN w:val="0"/>
              <w:adjustRightInd w:val="0"/>
              <w:jc w:val="center"/>
              <w:rPr>
                <w:bCs/>
              </w:rPr>
            </w:pPr>
          </w:p>
          <w:p w:rsidR="00A13143" w:rsidRPr="00400131" w:rsidRDefault="00A13143" w:rsidP="00A13143">
            <w:pPr>
              <w:autoSpaceDE w:val="0"/>
              <w:autoSpaceDN w:val="0"/>
              <w:adjustRightInd w:val="0"/>
              <w:jc w:val="center"/>
              <w:rPr>
                <w:bCs/>
              </w:rPr>
            </w:pPr>
          </w:p>
        </w:tc>
        <w:tc>
          <w:tcPr>
            <w:tcW w:w="1207" w:type="dxa"/>
          </w:tcPr>
          <w:p w:rsidR="00A13143" w:rsidRPr="00400131" w:rsidRDefault="00F02FE2" w:rsidP="00A13143">
            <w:pPr>
              <w:autoSpaceDE w:val="0"/>
              <w:autoSpaceDN w:val="0"/>
              <w:adjustRightInd w:val="0"/>
              <w:jc w:val="center"/>
              <w:rPr>
                <w:bCs/>
              </w:rPr>
            </w:pPr>
            <w:r>
              <w:rPr>
                <w:bCs/>
              </w:rPr>
              <w:t>100</w:t>
            </w:r>
          </w:p>
        </w:tc>
      </w:tr>
      <w:tr w:rsidR="00A13143" w:rsidRPr="00400131" w:rsidTr="000D6363">
        <w:tc>
          <w:tcPr>
            <w:tcW w:w="709" w:type="dxa"/>
          </w:tcPr>
          <w:p w:rsidR="00A13143" w:rsidRPr="00AC0D36" w:rsidRDefault="00A13143" w:rsidP="00A13143">
            <w:pPr>
              <w:autoSpaceDE w:val="0"/>
              <w:autoSpaceDN w:val="0"/>
              <w:adjustRightInd w:val="0"/>
              <w:jc w:val="center"/>
            </w:pPr>
            <w:r w:rsidRPr="00AC0D36">
              <w:lastRenderedPageBreak/>
              <w:t>3.2.</w:t>
            </w:r>
          </w:p>
        </w:tc>
        <w:tc>
          <w:tcPr>
            <w:tcW w:w="5989" w:type="dxa"/>
          </w:tcPr>
          <w:p w:rsidR="00A13143" w:rsidRPr="00AC0D36" w:rsidRDefault="00A13143" w:rsidP="00A13143">
            <w:pPr>
              <w:autoSpaceDE w:val="0"/>
              <w:autoSpaceDN w:val="0"/>
              <w:adjustRightInd w:val="0"/>
              <w:jc w:val="both"/>
            </w:pPr>
            <w:r w:rsidRPr="00AC0D36">
              <w:t xml:space="preserve">Количество субъектов, допустивших нарушения обязательных требований, выявленные в результате проведения контрольно-надзорных мероприятий </w:t>
            </w:r>
          </w:p>
        </w:tc>
        <w:tc>
          <w:tcPr>
            <w:tcW w:w="987" w:type="dxa"/>
          </w:tcPr>
          <w:p w:rsidR="00A13143" w:rsidRPr="00AC0D36" w:rsidRDefault="00A13143" w:rsidP="00A13143">
            <w:pPr>
              <w:autoSpaceDE w:val="0"/>
              <w:autoSpaceDN w:val="0"/>
              <w:adjustRightInd w:val="0"/>
            </w:pPr>
            <w:r w:rsidRPr="00AC0D36">
              <w:t>единиц</w:t>
            </w:r>
          </w:p>
        </w:tc>
        <w:tc>
          <w:tcPr>
            <w:tcW w:w="1314" w:type="dxa"/>
          </w:tcPr>
          <w:p w:rsidR="00A13143" w:rsidRPr="00400131" w:rsidRDefault="00A13143" w:rsidP="00A13143">
            <w:pPr>
              <w:autoSpaceDE w:val="0"/>
              <w:autoSpaceDN w:val="0"/>
              <w:adjustRightInd w:val="0"/>
              <w:jc w:val="center"/>
              <w:rPr>
                <w:bCs/>
              </w:rPr>
            </w:pPr>
            <w:r w:rsidRPr="00AC0D36">
              <w:rPr>
                <w:bCs/>
              </w:rPr>
              <w:t>39</w:t>
            </w:r>
          </w:p>
        </w:tc>
        <w:tc>
          <w:tcPr>
            <w:tcW w:w="1207" w:type="dxa"/>
          </w:tcPr>
          <w:p w:rsidR="00A13143" w:rsidRPr="00400131" w:rsidRDefault="00F02FE2" w:rsidP="00A13143">
            <w:pPr>
              <w:autoSpaceDE w:val="0"/>
              <w:autoSpaceDN w:val="0"/>
              <w:adjustRightInd w:val="0"/>
              <w:jc w:val="center"/>
              <w:rPr>
                <w:bCs/>
              </w:rPr>
            </w:pPr>
            <w:r>
              <w:rPr>
                <w:bCs/>
              </w:rPr>
              <w:t>84</w:t>
            </w:r>
          </w:p>
        </w:tc>
      </w:tr>
      <w:tr w:rsidR="004825A9" w:rsidRPr="00400131" w:rsidTr="000D6363">
        <w:tc>
          <w:tcPr>
            <w:tcW w:w="709" w:type="dxa"/>
          </w:tcPr>
          <w:p w:rsidR="004825A9" w:rsidRPr="00AC0D36" w:rsidRDefault="004825A9" w:rsidP="004825A9">
            <w:pPr>
              <w:autoSpaceDE w:val="0"/>
              <w:autoSpaceDN w:val="0"/>
              <w:adjustRightInd w:val="0"/>
              <w:jc w:val="center"/>
            </w:pPr>
            <w:r w:rsidRPr="00AC0D36">
              <w:t>4.</w:t>
            </w:r>
          </w:p>
        </w:tc>
        <w:tc>
          <w:tcPr>
            <w:tcW w:w="9497" w:type="dxa"/>
            <w:gridSpan w:val="4"/>
          </w:tcPr>
          <w:p w:rsidR="004825A9" w:rsidRPr="00AC0D36" w:rsidRDefault="004825A9" w:rsidP="004825A9">
            <w:pPr>
              <w:autoSpaceDE w:val="0"/>
              <w:autoSpaceDN w:val="0"/>
              <w:adjustRightInd w:val="0"/>
              <w:jc w:val="both"/>
              <w:rPr>
                <w:b/>
                <w:bCs/>
              </w:rPr>
            </w:pPr>
            <w:r w:rsidRPr="00AC0D36">
              <w:rPr>
                <w:b/>
              </w:rPr>
              <w:t>Индикативные показатели, характеризующие параметры проведенных мероприятий</w:t>
            </w:r>
          </w:p>
        </w:tc>
      </w:tr>
      <w:tr w:rsidR="00A13143" w:rsidRPr="00AC0D36" w:rsidTr="000D6363">
        <w:tc>
          <w:tcPr>
            <w:tcW w:w="709" w:type="dxa"/>
          </w:tcPr>
          <w:p w:rsidR="00A13143" w:rsidRPr="00AC0D36" w:rsidRDefault="00A13143" w:rsidP="00A13143">
            <w:pPr>
              <w:autoSpaceDE w:val="0"/>
              <w:autoSpaceDN w:val="0"/>
              <w:adjustRightInd w:val="0"/>
              <w:jc w:val="center"/>
            </w:pPr>
            <w:r w:rsidRPr="00AC0D36">
              <w:t>4.1.</w:t>
            </w:r>
          </w:p>
        </w:tc>
        <w:tc>
          <w:tcPr>
            <w:tcW w:w="5989" w:type="dxa"/>
          </w:tcPr>
          <w:p w:rsidR="00A13143" w:rsidRPr="00AC0D36" w:rsidRDefault="00A13143" w:rsidP="00A13143">
            <w:pPr>
              <w:autoSpaceDE w:val="0"/>
              <w:autoSpaceDN w:val="0"/>
              <w:adjustRightInd w:val="0"/>
              <w:jc w:val="both"/>
            </w:pPr>
            <w:r w:rsidRPr="00AC0D36">
              <w:t>Общее количество проверок</w:t>
            </w:r>
          </w:p>
        </w:tc>
        <w:tc>
          <w:tcPr>
            <w:tcW w:w="987" w:type="dxa"/>
          </w:tcPr>
          <w:p w:rsidR="00A13143" w:rsidRPr="00AC0D36" w:rsidRDefault="00A13143" w:rsidP="00A13143">
            <w:pPr>
              <w:autoSpaceDE w:val="0"/>
              <w:autoSpaceDN w:val="0"/>
              <w:adjustRightInd w:val="0"/>
            </w:pPr>
            <w:r w:rsidRPr="00AC0D36">
              <w:t>единиц</w:t>
            </w:r>
          </w:p>
        </w:tc>
        <w:tc>
          <w:tcPr>
            <w:tcW w:w="1314" w:type="dxa"/>
          </w:tcPr>
          <w:p w:rsidR="00A13143" w:rsidRPr="00AC0D36" w:rsidRDefault="00A13143" w:rsidP="00A13143">
            <w:pPr>
              <w:autoSpaceDE w:val="0"/>
              <w:autoSpaceDN w:val="0"/>
              <w:adjustRightInd w:val="0"/>
              <w:jc w:val="center"/>
              <w:rPr>
                <w:bCs/>
              </w:rPr>
            </w:pPr>
            <w:r w:rsidRPr="00AC0D36">
              <w:rPr>
                <w:bCs/>
              </w:rPr>
              <w:t>902</w:t>
            </w:r>
          </w:p>
        </w:tc>
        <w:tc>
          <w:tcPr>
            <w:tcW w:w="1207" w:type="dxa"/>
          </w:tcPr>
          <w:p w:rsidR="00A13143" w:rsidRPr="00AC0D36" w:rsidRDefault="003D57EB" w:rsidP="00A13143">
            <w:pPr>
              <w:autoSpaceDE w:val="0"/>
              <w:autoSpaceDN w:val="0"/>
              <w:adjustRightInd w:val="0"/>
              <w:jc w:val="center"/>
              <w:rPr>
                <w:bCs/>
              </w:rPr>
            </w:pPr>
            <w:r>
              <w:rPr>
                <w:bCs/>
              </w:rPr>
              <w:t>2060</w:t>
            </w:r>
          </w:p>
        </w:tc>
      </w:tr>
      <w:tr w:rsidR="00A13143" w:rsidRPr="00400131" w:rsidTr="000D6363">
        <w:tc>
          <w:tcPr>
            <w:tcW w:w="709" w:type="dxa"/>
          </w:tcPr>
          <w:p w:rsidR="00A13143" w:rsidRPr="00AC0D36" w:rsidRDefault="00A13143" w:rsidP="00A13143">
            <w:pPr>
              <w:autoSpaceDE w:val="0"/>
              <w:autoSpaceDN w:val="0"/>
              <w:adjustRightInd w:val="0"/>
              <w:jc w:val="center"/>
            </w:pPr>
            <w:r w:rsidRPr="00AC0D36">
              <w:t>4.2.</w:t>
            </w:r>
          </w:p>
        </w:tc>
        <w:tc>
          <w:tcPr>
            <w:tcW w:w="5989" w:type="dxa"/>
          </w:tcPr>
          <w:p w:rsidR="00A13143" w:rsidRPr="00AC0D36" w:rsidRDefault="00A13143" w:rsidP="00A13143">
            <w:pPr>
              <w:autoSpaceDE w:val="0"/>
              <w:autoSpaceDN w:val="0"/>
              <w:adjustRightInd w:val="0"/>
              <w:jc w:val="both"/>
            </w:pPr>
            <w:r w:rsidRPr="00AC0D36">
              <w:t>Общее количество плановых проверок</w:t>
            </w:r>
          </w:p>
        </w:tc>
        <w:tc>
          <w:tcPr>
            <w:tcW w:w="987" w:type="dxa"/>
          </w:tcPr>
          <w:p w:rsidR="00A13143" w:rsidRPr="00AC0D36" w:rsidRDefault="00A13143" w:rsidP="00A13143">
            <w:pPr>
              <w:autoSpaceDE w:val="0"/>
              <w:autoSpaceDN w:val="0"/>
              <w:adjustRightInd w:val="0"/>
            </w:pPr>
            <w:r w:rsidRPr="00AC0D36">
              <w:t>единиц</w:t>
            </w:r>
          </w:p>
        </w:tc>
        <w:tc>
          <w:tcPr>
            <w:tcW w:w="1314" w:type="dxa"/>
          </w:tcPr>
          <w:p w:rsidR="00A13143" w:rsidRPr="00AC0D36" w:rsidRDefault="00A13143" w:rsidP="00A13143">
            <w:pPr>
              <w:autoSpaceDE w:val="0"/>
              <w:autoSpaceDN w:val="0"/>
              <w:adjustRightInd w:val="0"/>
              <w:jc w:val="center"/>
              <w:rPr>
                <w:bCs/>
              </w:rPr>
            </w:pPr>
            <w:r w:rsidRPr="00AC0D36">
              <w:rPr>
                <w:bCs/>
              </w:rPr>
              <w:t>0</w:t>
            </w:r>
          </w:p>
        </w:tc>
        <w:tc>
          <w:tcPr>
            <w:tcW w:w="1207" w:type="dxa"/>
          </w:tcPr>
          <w:p w:rsidR="00A13143" w:rsidRPr="00AC0D36" w:rsidRDefault="003D57EB" w:rsidP="00A13143">
            <w:pPr>
              <w:autoSpaceDE w:val="0"/>
              <w:autoSpaceDN w:val="0"/>
              <w:adjustRightInd w:val="0"/>
              <w:jc w:val="center"/>
              <w:rPr>
                <w:bCs/>
              </w:rPr>
            </w:pPr>
            <w:r>
              <w:rPr>
                <w:bCs/>
              </w:rPr>
              <w:t>0</w:t>
            </w:r>
          </w:p>
        </w:tc>
      </w:tr>
      <w:tr w:rsidR="00A13143" w:rsidRPr="00AC0D36" w:rsidTr="000D6363">
        <w:tc>
          <w:tcPr>
            <w:tcW w:w="709" w:type="dxa"/>
            <w:vMerge w:val="restart"/>
          </w:tcPr>
          <w:p w:rsidR="00A13143" w:rsidRPr="00AC0D36" w:rsidRDefault="00A13143" w:rsidP="00A13143">
            <w:pPr>
              <w:autoSpaceDE w:val="0"/>
              <w:autoSpaceDN w:val="0"/>
              <w:adjustRightInd w:val="0"/>
              <w:jc w:val="center"/>
            </w:pPr>
            <w:r w:rsidRPr="00AC0D36">
              <w:t>4.3.</w:t>
            </w:r>
          </w:p>
        </w:tc>
        <w:tc>
          <w:tcPr>
            <w:tcW w:w="5989" w:type="dxa"/>
          </w:tcPr>
          <w:p w:rsidR="00A13143" w:rsidRPr="00AC0D36" w:rsidRDefault="00A13143" w:rsidP="00A13143">
            <w:pPr>
              <w:autoSpaceDE w:val="0"/>
              <w:autoSpaceDN w:val="0"/>
              <w:adjustRightInd w:val="0"/>
              <w:jc w:val="both"/>
            </w:pPr>
            <w:r w:rsidRPr="00AC0D36">
              <w:t>Общее количество внеплановых проверок – всего,</w:t>
            </w:r>
          </w:p>
        </w:tc>
        <w:tc>
          <w:tcPr>
            <w:tcW w:w="987" w:type="dxa"/>
          </w:tcPr>
          <w:p w:rsidR="00A13143" w:rsidRPr="00AC0D36" w:rsidRDefault="00A13143" w:rsidP="00A13143">
            <w:pPr>
              <w:autoSpaceDE w:val="0"/>
              <w:autoSpaceDN w:val="0"/>
              <w:adjustRightInd w:val="0"/>
            </w:pPr>
            <w:r w:rsidRPr="00AC0D36">
              <w:t>единиц</w:t>
            </w:r>
          </w:p>
        </w:tc>
        <w:tc>
          <w:tcPr>
            <w:tcW w:w="1314" w:type="dxa"/>
          </w:tcPr>
          <w:p w:rsidR="00A13143" w:rsidRPr="00AC0D36" w:rsidRDefault="00A13143" w:rsidP="00A13143">
            <w:pPr>
              <w:autoSpaceDE w:val="0"/>
              <w:autoSpaceDN w:val="0"/>
              <w:adjustRightInd w:val="0"/>
              <w:jc w:val="center"/>
              <w:rPr>
                <w:bCs/>
              </w:rPr>
            </w:pPr>
            <w:r w:rsidRPr="00AC0D36">
              <w:rPr>
                <w:bCs/>
              </w:rPr>
              <w:t>902</w:t>
            </w:r>
          </w:p>
        </w:tc>
        <w:tc>
          <w:tcPr>
            <w:tcW w:w="1207" w:type="dxa"/>
          </w:tcPr>
          <w:p w:rsidR="00A13143" w:rsidRPr="00AC0D36" w:rsidRDefault="003D57EB" w:rsidP="00A13143">
            <w:pPr>
              <w:autoSpaceDE w:val="0"/>
              <w:autoSpaceDN w:val="0"/>
              <w:adjustRightInd w:val="0"/>
              <w:jc w:val="center"/>
              <w:rPr>
                <w:bCs/>
              </w:rPr>
            </w:pPr>
            <w:r>
              <w:rPr>
                <w:bCs/>
              </w:rPr>
              <w:t>2060</w:t>
            </w:r>
          </w:p>
        </w:tc>
      </w:tr>
      <w:tr w:rsidR="00A13143" w:rsidRPr="00400131" w:rsidTr="000D6363">
        <w:tc>
          <w:tcPr>
            <w:tcW w:w="709" w:type="dxa"/>
            <w:vMerge/>
          </w:tcPr>
          <w:p w:rsidR="00A13143" w:rsidRPr="00AC0D36" w:rsidRDefault="00A13143" w:rsidP="00A13143">
            <w:pPr>
              <w:autoSpaceDE w:val="0"/>
              <w:autoSpaceDN w:val="0"/>
              <w:adjustRightInd w:val="0"/>
              <w:jc w:val="center"/>
            </w:pPr>
          </w:p>
        </w:tc>
        <w:tc>
          <w:tcPr>
            <w:tcW w:w="5989" w:type="dxa"/>
          </w:tcPr>
          <w:p w:rsidR="00A13143" w:rsidRPr="00AC0D36" w:rsidRDefault="00A13143" w:rsidP="00A13143">
            <w:pPr>
              <w:autoSpaceDE w:val="0"/>
              <w:autoSpaceDN w:val="0"/>
              <w:adjustRightInd w:val="0"/>
              <w:jc w:val="center"/>
            </w:pPr>
            <w:r w:rsidRPr="00AC0D36">
              <w:t>в том числе по следующим основаниям:</w:t>
            </w:r>
          </w:p>
        </w:tc>
        <w:tc>
          <w:tcPr>
            <w:tcW w:w="987" w:type="dxa"/>
          </w:tcPr>
          <w:p w:rsidR="00A13143" w:rsidRPr="00AC0D36" w:rsidRDefault="00A13143" w:rsidP="00A13143">
            <w:pPr>
              <w:autoSpaceDE w:val="0"/>
              <w:autoSpaceDN w:val="0"/>
              <w:adjustRightInd w:val="0"/>
            </w:pPr>
          </w:p>
        </w:tc>
        <w:tc>
          <w:tcPr>
            <w:tcW w:w="1314" w:type="dxa"/>
          </w:tcPr>
          <w:p w:rsidR="00A13143" w:rsidRPr="00400131" w:rsidRDefault="00A13143" w:rsidP="00A13143">
            <w:pPr>
              <w:autoSpaceDE w:val="0"/>
              <w:autoSpaceDN w:val="0"/>
              <w:adjustRightInd w:val="0"/>
              <w:jc w:val="center"/>
              <w:rPr>
                <w:bCs/>
              </w:rPr>
            </w:pPr>
          </w:p>
        </w:tc>
        <w:tc>
          <w:tcPr>
            <w:tcW w:w="1207" w:type="dxa"/>
          </w:tcPr>
          <w:p w:rsidR="00A13143" w:rsidRPr="00400131" w:rsidRDefault="00A13143" w:rsidP="00A13143">
            <w:pPr>
              <w:autoSpaceDE w:val="0"/>
              <w:autoSpaceDN w:val="0"/>
              <w:adjustRightInd w:val="0"/>
              <w:jc w:val="center"/>
              <w:rPr>
                <w:bCs/>
              </w:rPr>
            </w:pPr>
          </w:p>
        </w:tc>
      </w:tr>
      <w:tr w:rsidR="00A13143" w:rsidRPr="00AC0D36" w:rsidTr="000D6363">
        <w:tc>
          <w:tcPr>
            <w:tcW w:w="709" w:type="dxa"/>
            <w:vMerge/>
          </w:tcPr>
          <w:p w:rsidR="00A13143" w:rsidRPr="00400131" w:rsidRDefault="00A13143" w:rsidP="00A13143">
            <w:pPr>
              <w:autoSpaceDE w:val="0"/>
              <w:autoSpaceDN w:val="0"/>
              <w:adjustRightInd w:val="0"/>
              <w:jc w:val="center"/>
            </w:pPr>
          </w:p>
        </w:tc>
        <w:tc>
          <w:tcPr>
            <w:tcW w:w="5989" w:type="dxa"/>
          </w:tcPr>
          <w:p w:rsidR="00A13143" w:rsidRPr="00AC0D36" w:rsidRDefault="00A13143" w:rsidP="00A13143">
            <w:pPr>
              <w:autoSpaceDE w:val="0"/>
              <w:autoSpaceDN w:val="0"/>
              <w:adjustRightInd w:val="0"/>
              <w:jc w:val="both"/>
            </w:pPr>
            <w:r w:rsidRPr="00AC0D36">
              <w:t>по контролю за исполнением предписаний, выданных по результатам проведенной ранее проверки</w:t>
            </w:r>
          </w:p>
        </w:tc>
        <w:tc>
          <w:tcPr>
            <w:tcW w:w="987" w:type="dxa"/>
          </w:tcPr>
          <w:p w:rsidR="00A13143" w:rsidRPr="00AC0D36" w:rsidRDefault="00A13143" w:rsidP="00A13143">
            <w:pPr>
              <w:autoSpaceDE w:val="0"/>
              <w:autoSpaceDN w:val="0"/>
              <w:adjustRightInd w:val="0"/>
            </w:pPr>
            <w:r w:rsidRPr="00AC0D36">
              <w:t>единиц</w:t>
            </w:r>
          </w:p>
        </w:tc>
        <w:tc>
          <w:tcPr>
            <w:tcW w:w="1314" w:type="dxa"/>
          </w:tcPr>
          <w:p w:rsidR="00A13143" w:rsidRPr="00AC0D36" w:rsidRDefault="00A13143" w:rsidP="00A13143">
            <w:pPr>
              <w:autoSpaceDE w:val="0"/>
              <w:autoSpaceDN w:val="0"/>
              <w:adjustRightInd w:val="0"/>
              <w:jc w:val="center"/>
              <w:rPr>
                <w:bCs/>
              </w:rPr>
            </w:pPr>
            <w:r w:rsidRPr="00AC0D36">
              <w:rPr>
                <w:bCs/>
              </w:rPr>
              <w:t>155</w:t>
            </w:r>
          </w:p>
        </w:tc>
        <w:tc>
          <w:tcPr>
            <w:tcW w:w="1207" w:type="dxa"/>
          </w:tcPr>
          <w:p w:rsidR="00A13143" w:rsidRPr="00AC0D36" w:rsidRDefault="003D57EB" w:rsidP="00A13143">
            <w:pPr>
              <w:autoSpaceDE w:val="0"/>
              <w:autoSpaceDN w:val="0"/>
              <w:adjustRightInd w:val="0"/>
              <w:jc w:val="center"/>
              <w:rPr>
                <w:bCs/>
              </w:rPr>
            </w:pPr>
            <w:r>
              <w:rPr>
                <w:bCs/>
              </w:rPr>
              <w:t>455</w:t>
            </w:r>
          </w:p>
        </w:tc>
      </w:tr>
      <w:tr w:rsidR="00A13143" w:rsidRPr="00400131" w:rsidTr="000D6363">
        <w:tc>
          <w:tcPr>
            <w:tcW w:w="709" w:type="dxa"/>
            <w:vMerge/>
          </w:tcPr>
          <w:p w:rsidR="00A13143" w:rsidRPr="00AC0D36" w:rsidRDefault="00A13143" w:rsidP="00A13143">
            <w:pPr>
              <w:autoSpaceDE w:val="0"/>
              <w:autoSpaceDN w:val="0"/>
              <w:adjustRightInd w:val="0"/>
              <w:jc w:val="center"/>
            </w:pPr>
          </w:p>
        </w:tc>
        <w:tc>
          <w:tcPr>
            <w:tcW w:w="5989" w:type="dxa"/>
          </w:tcPr>
          <w:p w:rsidR="00A13143" w:rsidRPr="00AC0D36" w:rsidRDefault="00A13143" w:rsidP="00A13143">
            <w:pPr>
              <w:autoSpaceDE w:val="0"/>
              <w:autoSpaceDN w:val="0"/>
              <w:adjustRightInd w:val="0"/>
              <w:jc w:val="both"/>
            </w:pPr>
            <w:r w:rsidRPr="00AC0D36">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tc>
        <w:tc>
          <w:tcPr>
            <w:tcW w:w="987" w:type="dxa"/>
          </w:tcPr>
          <w:p w:rsidR="00A13143" w:rsidRPr="00AC0D36" w:rsidRDefault="00A13143" w:rsidP="00A13143">
            <w:pPr>
              <w:autoSpaceDE w:val="0"/>
              <w:autoSpaceDN w:val="0"/>
              <w:adjustRightInd w:val="0"/>
            </w:pPr>
            <w:r w:rsidRPr="00AC0D36">
              <w:t>единиц</w:t>
            </w:r>
          </w:p>
        </w:tc>
        <w:tc>
          <w:tcPr>
            <w:tcW w:w="1314" w:type="dxa"/>
          </w:tcPr>
          <w:p w:rsidR="00A13143" w:rsidRPr="00400131" w:rsidRDefault="00A13143" w:rsidP="00A13143">
            <w:pPr>
              <w:autoSpaceDE w:val="0"/>
              <w:autoSpaceDN w:val="0"/>
              <w:adjustRightInd w:val="0"/>
              <w:jc w:val="center"/>
              <w:rPr>
                <w:bCs/>
              </w:rPr>
            </w:pPr>
            <w:r w:rsidRPr="00AC0D36">
              <w:rPr>
                <w:bCs/>
              </w:rPr>
              <w:t>747</w:t>
            </w:r>
          </w:p>
        </w:tc>
        <w:tc>
          <w:tcPr>
            <w:tcW w:w="1207" w:type="dxa"/>
          </w:tcPr>
          <w:p w:rsidR="00A13143" w:rsidRPr="00400131" w:rsidRDefault="003D57EB" w:rsidP="00A13143">
            <w:pPr>
              <w:autoSpaceDE w:val="0"/>
              <w:autoSpaceDN w:val="0"/>
              <w:adjustRightInd w:val="0"/>
              <w:jc w:val="center"/>
              <w:rPr>
                <w:bCs/>
              </w:rPr>
            </w:pPr>
            <w:r>
              <w:rPr>
                <w:bCs/>
              </w:rPr>
              <w:t>1605</w:t>
            </w:r>
          </w:p>
        </w:tc>
      </w:tr>
      <w:tr w:rsidR="00A13143" w:rsidRPr="00400131" w:rsidTr="000D6363">
        <w:tc>
          <w:tcPr>
            <w:tcW w:w="709" w:type="dxa"/>
          </w:tcPr>
          <w:p w:rsidR="00A13143" w:rsidRPr="00AC0D36" w:rsidRDefault="00A13143" w:rsidP="00A13143">
            <w:pPr>
              <w:autoSpaceDE w:val="0"/>
              <w:autoSpaceDN w:val="0"/>
              <w:adjustRightInd w:val="0"/>
              <w:jc w:val="center"/>
            </w:pPr>
            <w:r w:rsidRPr="00AC0D36">
              <w:t>4.4.</w:t>
            </w:r>
          </w:p>
        </w:tc>
        <w:tc>
          <w:tcPr>
            <w:tcW w:w="5989" w:type="dxa"/>
          </w:tcPr>
          <w:p w:rsidR="00A13143" w:rsidRPr="00AC0D36" w:rsidRDefault="00A13143" w:rsidP="00A13143">
            <w:pPr>
              <w:autoSpaceDE w:val="0"/>
              <w:autoSpaceDN w:val="0"/>
              <w:adjustRightInd w:val="0"/>
              <w:jc w:val="both"/>
            </w:pPr>
            <w:r w:rsidRPr="00AC0D36">
              <w:t>Доля проверок, результаты которых были признаны недействительными</w:t>
            </w:r>
          </w:p>
        </w:tc>
        <w:tc>
          <w:tcPr>
            <w:tcW w:w="987" w:type="dxa"/>
          </w:tcPr>
          <w:p w:rsidR="00A13143" w:rsidRPr="00AC0D36" w:rsidRDefault="00A13143" w:rsidP="00A13143">
            <w:pPr>
              <w:autoSpaceDE w:val="0"/>
              <w:autoSpaceDN w:val="0"/>
              <w:adjustRightInd w:val="0"/>
              <w:jc w:val="center"/>
              <w:rPr>
                <w:bCs/>
              </w:rPr>
            </w:pPr>
            <w:r w:rsidRPr="00AC0D36">
              <w:rPr>
                <w:bCs/>
              </w:rPr>
              <w:t>%</w:t>
            </w:r>
          </w:p>
        </w:tc>
        <w:tc>
          <w:tcPr>
            <w:tcW w:w="1314" w:type="dxa"/>
          </w:tcPr>
          <w:p w:rsidR="00A13143" w:rsidRPr="00400131" w:rsidRDefault="00A13143" w:rsidP="00A13143">
            <w:pPr>
              <w:autoSpaceDE w:val="0"/>
              <w:autoSpaceDN w:val="0"/>
              <w:adjustRightInd w:val="0"/>
              <w:jc w:val="center"/>
              <w:rPr>
                <w:bCs/>
              </w:rPr>
            </w:pPr>
            <w:r w:rsidRPr="00AC0D36">
              <w:rPr>
                <w:bCs/>
              </w:rPr>
              <w:t>0</w:t>
            </w:r>
          </w:p>
        </w:tc>
        <w:tc>
          <w:tcPr>
            <w:tcW w:w="1207" w:type="dxa"/>
          </w:tcPr>
          <w:p w:rsidR="00A13143" w:rsidRPr="00400131" w:rsidRDefault="003D57EB" w:rsidP="00A13143">
            <w:pPr>
              <w:autoSpaceDE w:val="0"/>
              <w:autoSpaceDN w:val="0"/>
              <w:adjustRightInd w:val="0"/>
              <w:jc w:val="center"/>
              <w:rPr>
                <w:bCs/>
              </w:rPr>
            </w:pPr>
            <w:r>
              <w:rPr>
                <w:bCs/>
              </w:rPr>
              <w:t>0</w:t>
            </w:r>
          </w:p>
        </w:tc>
      </w:tr>
      <w:tr w:rsidR="00A13143" w:rsidRPr="00400131" w:rsidTr="000D6363">
        <w:tc>
          <w:tcPr>
            <w:tcW w:w="709" w:type="dxa"/>
          </w:tcPr>
          <w:p w:rsidR="00A13143" w:rsidRPr="004500B6" w:rsidRDefault="00A13143" w:rsidP="00A13143">
            <w:pPr>
              <w:autoSpaceDE w:val="0"/>
              <w:autoSpaceDN w:val="0"/>
              <w:adjustRightInd w:val="0"/>
              <w:jc w:val="center"/>
            </w:pPr>
            <w:r w:rsidRPr="004500B6">
              <w:t>4.5.</w:t>
            </w:r>
          </w:p>
        </w:tc>
        <w:tc>
          <w:tcPr>
            <w:tcW w:w="5989" w:type="dxa"/>
          </w:tcPr>
          <w:p w:rsidR="00A13143" w:rsidRPr="004500B6" w:rsidRDefault="00A13143" w:rsidP="00A13143">
            <w:pPr>
              <w:autoSpaceDE w:val="0"/>
              <w:autoSpaceDN w:val="0"/>
              <w:adjustRightInd w:val="0"/>
              <w:jc w:val="both"/>
            </w:pPr>
            <w:r w:rsidRPr="004500B6">
              <w:t>Доля предписаний, признанных незаконными в судебном порядке, по отношению к общему количеству предписаний</w:t>
            </w:r>
          </w:p>
        </w:tc>
        <w:tc>
          <w:tcPr>
            <w:tcW w:w="987" w:type="dxa"/>
          </w:tcPr>
          <w:p w:rsidR="00A13143" w:rsidRPr="004500B6" w:rsidRDefault="00A13143" w:rsidP="00A13143">
            <w:pPr>
              <w:autoSpaceDE w:val="0"/>
              <w:autoSpaceDN w:val="0"/>
              <w:adjustRightInd w:val="0"/>
              <w:jc w:val="center"/>
              <w:rPr>
                <w:bCs/>
              </w:rPr>
            </w:pPr>
            <w:r w:rsidRPr="004500B6">
              <w:rPr>
                <w:bCs/>
              </w:rPr>
              <w:t>%</w:t>
            </w:r>
          </w:p>
        </w:tc>
        <w:tc>
          <w:tcPr>
            <w:tcW w:w="1314" w:type="dxa"/>
          </w:tcPr>
          <w:p w:rsidR="00A13143" w:rsidRPr="00400131" w:rsidRDefault="00A13143" w:rsidP="00A13143">
            <w:pPr>
              <w:autoSpaceDE w:val="0"/>
              <w:autoSpaceDN w:val="0"/>
              <w:adjustRightInd w:val="0"/>
              <w:jc w:val="center"/>
              <w:rPr>
                <w:bCs/>
                <w:sz w:val="22"/>
                <w:szCs w:val="22"/>
              </w:rPr>
            </w:pPr>
            <w:r w:rsidRPr="004500B6">
              <w:rPr>
                <w:bCs/>
                <w:sz w:val="22"/>
                <w:szCs w:val="22"/>
              </w:rPr>
              <w:t>1,3</w:t>
            </w:r>
          </w:p>
        </w:tc>
        <w:tc>
          <w:tcPr>
            <w:tcW w:w="1207" w:type="dxa"/>
          </w:tcPr>
          <w:p w:rsidR="00A13143" w:rsidRPr="00400131" w:rsidRDefault="003D57EB" w:rsidP="00A13143">
            <w:pPr>
              <w:autoSpaceDE w:val="0"/>
              <w:autoSpaceDN w:val="0"/>
              <w:adjustRightInd w:val="0"/>
              <w:jc w:val="center"/>
              <w:rPr>
                <w:bCs/>
                <w:sz w:val="22"/>
                <w:szCs w:val="22"/>
              </w:rPr>
            </w:pPr>
            <w:r>
              <w:rPr>
                <w:bCs/>
                <w:sz w:val="22"/>
                <w:szCs w:val="22"/>
              </w:rPr>
              <w:t>0,5</w:t>
            </w:r>
          </w:p>
        </w:tc>
      </w:tr>
      <w:tr w:rsidR="004825A9" w:rsidRPr="004406DE" w:rsidTr="000D6363">
        <w:tc>
          <w:tcPr>
            <w:tcW w:w="709" w:type="dxa"/>
          </w:tcPr>
          <w:p w:rsidR="004825A9" w:rsidRPr="004406DE" w:rsidRDefault="004825A9" w:rsidP="004825A9">
            <w:pPr>
              <w:autoSpaceDE w:val="0"/>
              <w:autoSpaceDN w:val="0"/>
              <w:adjustRightInd w:val="0"/>
              <w:jc w:val="center"/>
            </w:pPr>
            <w:r w:rsidRPr="004406DE">
              <w:t>4.6.</w:t>
            </w:r>
          </w:p>
        </w:tc>
        <w:tc>
          <w:tcPr>
            <w:tcW w:w="5989" w:type="dxa"/>
          </w:tcPr>
          <w:p w:rsidR="004825A9" w:rsidRPr="004406DE" w:rsidRDefault="004825A9" w:rsidP="004825A9">
            <w:pPr>
              <w:autoSpaceDE w:val="0"/>
              <w:autoSpaceDN w:val="0"/>
              <w:adjustRightInd w:val="0"/>
              <w:jc w:val="both"/>
            </w:pPr>
            <w:r w:rsidRPr="004406DE">
              <w:t>Доля постановлений об административных правонарушениях, признанных незаконными в судебном порядке, по отношению к общему количеству постановлений об административных правонарушениях</w:t>
            </w:r>
          </w:p>
        </w:tc>
        <w:tc>
          <w:tcPr>
            <w:tcW w:w="987" w:type="dxa"/>
          </w:tcPr>
          <w:p w:rsidR="004825A9" w:rsidRPr="004406DE" w:rsidRDefault="004825A9" w:rsidP="004825A9">
            <w:pPr>
              <w:autoSpaceDE w:val="0"/>
              <w:autoSpaceDN w:val="0"/>
              <w:adjustRightInd w:val="0"/>
              <w:jc w:val="center"/>
              <w:rPr>
                <w:bCs/>
              </w:rPr>
            </w:pPr>
            <w:r w:rsidRPr="004406DE">
              <w:rPr>
                <w:bCs/>
              </w:rPr>
              <w:t>%</w:t>
            </w:r>
          </w:p>
        </w:tc>
        <w:tc>
          <w:tcPr>
            <w:tcW w:w="1314" w:type="dxa"/>
          </w:tcPr>
          <w:p w:rsidR="004825A9" w:rsidRPr="004406DE" w:rsidRDefault="004825A9" w:rsidP="004825A9">
            <w:pPr>
              <w:autoSpaceDE w:val="0"/>
              <w:autoSpaceDN w:val="0"/>
              <w:adjustRightInd w:val="0"/>
              <w:jc w:val="center"/>
              <w:rPr>
                <w:bCs/>
                <w:sz w:val="22"/>
                <w:szCs w:val="22"/>
              </w:rPr>
            </w:pPr>
            <w:r w:rsidRPr="004406DE">
              <w:rPr>
                <w:bCs/>
                <w:sz w:val="22"/>
                <w:szCs w:val="22"/>
              </w:rPr>
              <w:t>0</w:t>
            </w:r>
          </w:p>
        </w:tc>
        <w:tc>
          <w:tcPr>
            <w:tcW w:w="1207" w:type="dxa"/>
          </w:tcPr>
          <w:p w:rsidR="004825A9" w:rsidRPr="004406DE" w:rsidRDefault="003D57EB" w:rsidP="004825A9">
            <w:pPr>
              <w:autoSpaceDE w:val="0"/>
              <w:autoSpaceDN w:val="0"/>
              <w:adjustRightInd w:val="0"/>
              <w:jc w:val="center"/>
              <w:rPr>
                <w:bCs/>
                <w:sz w:val="22"/>
                <w:szCs w:val="22"/>
              </w:rPr>
            </w:pPr>
            <w:r w:rsidRPr="004406DE">
              <w:rPr>
                <w:bCs/>
                <w:sz w:val="22"/>
                <w:szCs w:val="22"/>
              </w:rPr>
              <w:t>0</w:t>
            </w:r>
          </w:p>
        </w:tc>
      </w:tr>
      <w:tr w:rsidR="004825A9" w:rsidRPr="004406DE" w:rsidTr="000D6363">
        <w:tc>
          <w:tcPr>
            <w:tcW w:w="709" w:type="dxa"/>
          </w:tcPr>
          <w:p w:rsidR="004825A9" w:rsidRPr="004406DE" w:rsidRDefault="004406DE" w:rsidP="004406DE">
            <w:pPr>
              <w:autoSpaceDE w:val="0"/>
              <w:autoSpaceDN w:val="0"/>
              <w:adjustRightInd w:val="0"/>
              <w:jc w:val="center"/>
            </w:pPr>
            <w:r w:rsidRPr="004406DE">
              <w:t>5</w:t>
            </w:r>
            <w:r w:rsidR="004825A9" w:rsidRPr="004406DE">
              <w:t>.</w:t>
            </w:r>
          </w:p>
        </w:tc>
        <w:tc>
          <w:tcPr>
            <w:tcW w:w="9497" w:type="dxa"/>
            <w:gridSpan w:val="4"/>
          </w:tcPr>
          <w:p w:rsidR="004825A9" w:rsidRPr="004406DE" w:rsidRDefault="004825A9" w:rsidP="004825A9">
            <w:pPr>
              <w:autoSpaceDE w:val="0"/>
              <w:autoSpaceDN w:val="0"/>
              <w:adjustRightInd w:val="0"/>
              <w:jc w:val="both"/>
              <w:rPr>
                <w:b/>
                <w:bCs/>
              </w:rPr>
            </w:pPr>
            <w:r w:rsidRPr="004406DE">
              <w:rPr>
                <w:b/>
              </w:rPr>
              <w:t>Производство по делам об административных правонарушениях</w:t>
            </w:r>
          </w:p>
        </w:tc>
      </w:tr>
      <w:tr w:rsidR="00A13143" w:rsidRPr="004406DE" w:rsidTr="000D6363">
        <w:tc>
          <w:tcPr>
            <w:tcW w:w="709" w:type="dxa"/>
          </w:tcPr>
          <w:p w:rsidR="00A13143" w:rsidRPr="004406DE" w:rsidRDefault="004406DE" w:rsidP="00A13143">
            <w:pPr>
              <w:autoSpaceDE w:val="0"/>
              <w:autoSpaceDN w:val="0"/>
              <w:adjustRightInd w:val="0"/>
              <w:jc w:val="center"/>
            </w:pPr>
            <w:r w:rsidRPr="004406DE">
              <w:t>5</w:t>
            </w:r>
            <w:r w:rsidR="00A13143" w:rsidRPr="004406DE">
              <w:t>.1.</w:t>
            </w:r>
          </w:p>
        </w:tc>
        <w:tc>
          <w:tcPr>
            <w:tcW w:w="5989" w:type="dxa"/>
          </w:tcPr>
          <w:p w:rsidR="00A13143" w:rsidRPr="004406DE" w:rsidRDefault="00A13143" w:rsidP="00A13143">
            <w:pPr>
              <w:autoSpaceDE w:val="0"/>
              <w:autoSpaceDN w:val="0"/>
              <w:adjustRightInd w:val="0"/>
              <w:jc w:val="both"/>
              <w:rPr>
                <w:b/>
                <w:u w:val="single"/>
              </w:rPr>
            </w:pPr>
            <w:r w:rsidRPr="004406DE">
              <w:t>Количество протоколов об административных правонарушениях</w:t>
            </w:r>
          </w:p>
        </w:tc>
        <w:tc>
          <w:tcPr>
            <w:tcW w:w="987" w:type="dxa"/>
          </w:tcPr>
          <w:p w:rsidR="00A13143" w:rsidRPr="004406DE" w:rsidRDefault="00A13143" w:rsidP="00A13143">
            <w:pPr>
              <w:autoSpaceDE w:val="0"/>
              <w:autoSpaceDN w:val="0"/>
              <w:adjustRightInd w:val="0"/>
            </w:pPr>
            <w:r w:rsidRPr="004406DE">
              <w:t>единиц</w:t>
            </w:r>
          </w:p>
        </w:tc>
        <w:tc>
          <w:tcPr>
            <w:tcW w:w="1314" w:type="dxa"/>
          </w:tcPr>
          <w:p w:rsidR="00A13143" w:rsidRPr="004406DE" w:rsidRDefault="00A13143" w:rsidP="00A13143">
            <w:pPr>
              <w:autoSpaceDE w:val="0"/>
              <w:autoSpaceDN w:val="0"/>
              <w:adjustRightInd w:val="0"/>
              <w:jc w:val="center"/>
              <w:rPr>
                <w:bCs/>
              </w:rPr>
            </w:pPr>
            <w:r w:rsidRPr="004406DE">
              <w:rPr>
                <w:bCs/>
              </w:rPr>
              <w:t>80</w:t>
            </w:r>
          </w:p>
        </w:tc>
        <w:tc>
          <w:tcPr>
            <w:tcW w:w="1207" w:type="dxa"/>
          </w:tcPr>
          <w:p w:rsidR="00A13143" w:rsidRPr="004406DE" w:rsidRDefault="004406DE" w:rsidP="00A13143">
            <w:pPr>
              <w:autoSpaceDE w:val="0"/>
              <w:autoSpaceDN w:val="0"/>
              <w:adjustRightInd w:val="0"/>
              <w:jc w:val="center"/>
              <w:rPr>
                <w:bCs/>
              </w:rPr>
            </w:pPr>
            <w:r>
              <w:rPr>
                <w:bCs/>
              </w:rPr>
              <w:t>111</w:t>
            </w:r>
          </w:p>
        </w:tc>
      </w:tr>
      <w:tr w:rsidR="00A13143" w:rsidRPr="004406DE" w:rsidTr="000D6363">
        <w:tc>
          <w:tcPr>
            <w:tcW w:w="709" w:type="dxa"/>
          </w:tcPr>
          <w:p w:rsidR="00A13143" w:rsidRPr="004406DE" w:rsidRDefault="004406DE" w:rsidP="00A13143">
            <w:pPr>
              <w:autoSpaceDE w:val="0"/>
              <w:autoSpaceDN w:val="0"/>
              <w:adjustRightInd w:val="0"/>
              <w:jc w:val="center"/>
            </w:pPr>
            <w:r w:rsidRPr="004406DE">
              <w:t>5</w:t>
            </w:r>
            <w:r w:rsidR="00A13143" w:rsidRPr="004406DE">
              <w:t>.2.</w:t>
            </w:r>
          </w:p>
        </w:tc>
        <w:tc>
          <w:tcPr>
            <w:tcW w:w="5989" w:type="dxa"/>
          </w:tcPr>
          <w:p w:rsidR="00A13143" w:rsidRPr="004406DE" w:rsidRDefault="00A13143" w:rsidP="00A13143">
            <w:pPr>
              <w:autoSpaceDE w:val="0"/>
              <w:autoSpaceDN w:val="0"/>
              <w:adjustRightInd w:val="0"/>
              <w:jc w:val="both"/>
              <w:rPr>
                <w:b/>
                <w:u w:val="single"/>
              </w:rPr>
            </w:pPr>
            <w:r w:rsidRPr="004406DE">
              <w:t>Количество постановлений о назначении административных наказаний</w:t>
            </w:r>
          </w:p>
        </w:tc>
        <w:tc>
          <w:tcPr>
            <w:tcW w:w="987" w:type="dxa"/>
          </w:tcPr>
          <w:p w:rsidR="00A13143" w:rsidRPr="004406DE" w:rsidRDefault="00A13143" w:rsidP="00A13143">
            <w:pPr>
              <w:autoSpaceDE w:val="0"/>
              <w:autoSpaceDN w:val="0"/>
              <w:adjustRightInd w:val="0"/>
            </w:pPr>
            <w:r w:rsidRPr="004406DE">
              <w:t>единиц</w:t>
            </w:r>
          </w:p>
        </w:tc>
        <w:tc>
          <w:tcPr>
            <w:tcW w:w="1314" w:type="dxa"/>
          </w:tcPr>
          <w:p w:rsidR="00A13143" w:rsidRPr="004406DE" w:rsidRDefault="00A13143" w:rsidP="00A13143">
            <w:pPr>
              <w:autoSpaceDE w:val="0"/>
              <w:autoSpaceDN w:val="0"/>
              <w:adjustRightInd w:val="0"/>
              <w:jc w:val="center"/>
              <w:rPr>
                <w:bCs/>
              </w:rPr>
            </w:pPr>
            <w:r w:rsidRPr="004406DE">
              <w:rPr>
                <w:bCs/>
              </w:rPr>
              <w:t>13</w:t>
            </w:r>
          </w:p>
        </w:tc>
        <w:tc>
          <w:tcPr>
            <w:tcW w:w="1207" w:type="dxa"/>
          </w:tcPr>
          <w:p w:rsidR="00A13143" w:rsidRPr="004406DE" w:rsidRDefault="004406DE" w:rsidP="00A13143">
            <w:pPr>
              <w:autoSpaceDE w:val="0"/>
              <w:autoSpaceDN w:val="0"/>
              <w:adjustRightInd w:val="0"/>
              <w:jc w:val="center"/>
              <w:rPr>
                <w:bCs/>
              </w:rPr>
            </w:pPr>
            <w:r>
              <w:rPr>
                <w:bCs/>
              </w:rPr>
              <w:t>34</w:t>
            </w:r>
          </w:p>
        </w:tc>
      </w:tr>
      <w:tr w:rsidR="00A13143" w:rsidRPr="004406DE" w:rsidTr="000D6363">
        <w:tc>
          <w:tcPr>
            <w:tcW w:w="709" w:type="dxa"/>
          </w:tcPr>
          <w:p w:rsidR="00A13143" w:rsidRPr="004406DE" w:rsidRDefault="004406DE" w:rsidP="00A13143">
            <w:pPr>
              <w:autoSpaceDE w:val="0"/>
              <w:autoSpaceDN w:val="0"/>
              <w:adjustRightInd w:val="0"/>
              <w:jc w:val="center"/>
            </w:pPr>
            <w:r w:rsidRPr="004406DE">
              <w:t>5</w:t>
            </w:r>
            <w:r w:rsidR="00A13143" w:rsidRPr="004406DE">
              <w:t>.3.</w:t>
            </w:r>
          </w:p>
        </w:tc>
        <w:tc>
          <w:tcPr>
            <w:tcW w:w="5989" w:type="dxa"/>
          </w:tcPr>
          <w:p w:rsidR="00A13143" w:rsidRPr="004406DE" w:rsidRDefault="00A13143" w:rsidP="00A13143">
            <w:pPr>
              <w:autoSpaceDE w:val="0"/>
              <w:autoSpaceDN w:val="0"/>
              <w:adjustRightInd w:val="0"/>
              <w:jc w:val="both"/>
            </w:pPr>
            <w:r w:rsidRPr="004406DE">
              <w:t>Общая сумма наложенных штрафов по результатам рассмотрения дел об административных правонарушениях</w:t>
            </w:r>
          </w:p>
        </w:tc>
        <w:tc>
          <w:tcPr>
            <w:tcW w:w="987" w:type="dxa"/>
          </w:tcPr>
          <w:p w:rsidR="00A13143" w:rsidRPr="004406DE" w:rsidRDefault="004406DE" w:rsidP="004406DE">
            <w:pPr>
              <w:autoSpaceDE w:val="0"/>
              <w:autoSpaceDN w:val="0"/>
              <w:adjustRightInd w:val="0"/>
              <w:rPr>
                <w:sz w:val="20"/>
                <w:szCs w:val="20"/>
              </w:rPr>
            </w:pPr>
            <w:proofErr w:type="spellStart"/>
            <w:r>
              <w:rPr>
                <w:sz w:val="20"/>
                <w:szCs w:val="20"/>
              </w:rPr>
              <w:t>т</w:t>
            </w:r>
            <w:r w:rsidR="00A13143" w:rsidRPr="004406DE">
              <w:rPr>
                <w:sz w:val="20"/>
                <w:szCs w:val="20"/>
              </w:rPr>
              <w:t>ыс.руб</w:t>
            </w:r>
            <w:proofErr w:type="spellEnd"/>
            <w:r w:rsidR="00A13143" w:rsidRPr="004406DE">
              <w:rPr>
                <w:sz w:val="20"/>
                <w:szCs w:val="20"/>
              </w:rPr>
              <w:t>.</w:t>
            </w:r>
          </w:p>
        </w:tc>
        <w:tc>
          <w:tcPr>
            <w:tcW w:w="1314" w:type="dxa"/>
          </w:tcPr>
          <w:p w:rsidR="00A13143" w:rsidRPr="004406DE" w:rsidRDefault="00A13143" w:rsidP="00A13143">
            <w:pPr>
              <w:autoSpaceDE w:val="0"/>
              <w:autoSpaceDN w:val="0"/>
              <w:adjustRightInd w:val="0"/>
              <w:jc w:val="center"/>
              <w:rPr>
                <w:bCs/>
              </w:rPr>
            </w:pPr>
            <w:r w:rsidRPr="004406DE">
              <w:rPr>
                <w:bCs/>
              </w:rPr>
              <w:t>407</w:t>
            </w:r>
          </w:p>
        </w:tc>
        <w:tc>
          <w:tcPr>
            <w:tcW w:w="1207" w:type="dxa"/>
          </w:tcPr>
          <w:p w:rsidR="00A13143" w:rsidRPr="004406DE" w:rsidRDefault="004406DE" w:rsidP="00A13143">
            <w:pPr>
              <w:autoSpaceDE w:val="0"/>
              <w:autoSpaceDN w:val="0"/>
              <w:adjustRightInd w:val="0"/>
              <w:jc w:val="center"/>
              <w:rPr>
                <w:bCs/>
              </w:rPr>
            </w:pPr>
            <w:r>
              <w:rPr>
                <w:bCs/>
              </w:rPr>
              <w:t>1106</w:t>
            </w:r>
          </w:p>
        </w:tc>
      </w:tr>
      <w:tr w:rsidR="004825A9" w:rsidRPr="004406DE" w:rsidTr="000D6363">
        <w:tc>
          <w:tcPr>
            <w:tcW w:w="709" w:type="dxa"/>
          </w:tcPr>
          <w:p w:rsidR="004825A9" w:rsidRPr="004406DE" w:rsidRDefault="004406DE" w:rsidP="004825A9">
            <w:pPr>
              <w:autoSpaceDE w:val="0"/>
              <w:autoSpaceDN w:val="0"/>
              <w:adjustRightInd w:val="0"/>
              <w:jc w:val="center"/>
              <w:rPr>
                <w:bCs/>
              </w:rPr>
            </w:pPr>
            <w:r w:rsidRPr="004406DE">
              <w:rPr>
                <w:bCs/>
              </w:rPr>
              <w:t>6</w:t>
            </w:r>
            <w:r w:rsidR="004825A9" w:rsidRPr="004406DE">
              <w:rPr>
                <w:bCs/>
              </w:rPr>
              <w:t>.</w:t>
            </w:r>
          </w:p>
        </w:tc>
        <w:tc>
          <w:tcPr>
            <w:tcW w:w="9497" w:type="dxa"/>
            <w:gridSpan w:val="4"/>
          </w:tcPr>
          <w:p w:rsidR="004825A9" w:rsidRPr="004406DE" w:rsidRDefault="004825A9" w:rsidP="004825A9">
            <w:pPr>
              <w:autoSpaceDE w:val="0"/>
              <w:autoSpaceDN w:val="0"/>
              <w:adjustRightInd w:val="0"/>
              <w:jc w:val="both"/>
              <w:rPr>
                <w:b/>
                <w:bCs/>
              </w:rPr>
            </w:pPr>
            <w:r w:rsidRPr="004406DE">
              <w:rPr>
                <w:b/>
                <w:bCs/>
              </w:rPr>
              <w:t>Мероприятия, направленные на профилактику нарушений обязательных требований</w:t>
            </w:r>
          </w:p>
        </w:tc>
      </w:tr>
      <w:tr w:rsidR="00A13143" w:rsidRPr="004406DE" w:rsidTr="000D6363">
        <w:tc>
          <w:tcPr>
            <w:tcW w:w="709" w:type="dxa"/>
          </w:tcPr>
          <w:p w:rsidR="00A13143" w:rsidRPr="004406DE" w:rsidRDefault="004406DE" w:rsidP="004406DE">
            <w:pPr>
              <w:autoSpaceDE w:val="0"/>
              <w:autoSpaceDN w:val="0"/>
              <w:adjustRightInd w:val="0"/>
              <w:jc w:val="center"/>
            </w:pPr>
            <w:r w:rsidRPr="004406DE">
              <w:t>6</w:t>
            </w:r>
            <w:r w:rsidR="00A13143" w:rsidRPr="004406DE">
              <w:t>.1.</w:t>
            </w:r>
          </w:p>
        </w:tc>
        <w:tc>
          <w:tcPr>
            <w:tcW w:w="5989" w:type="dxa"/>
          </w:tcPr>
          <w:p w:rsidR="00A13143" w:rsidRPr="004406DE" w:rsidRDefault="00A13143" w:rsidP="00A13143">
            <w:pPr>
              <w:autoSpaceDE w:val="0"/>
              <w:autoSpaceDN w:val="0"/>
              <w:adjustRightInd w:val="0"/>
              <w:jc w:val="both"/>
              <w:rPr>
                <w:b/>
                <w:u w:val="single"/>
              </w:rPr>
            </w:pPr>
            <w:r w:rsidRPr="004406DE">
              <w:t>Количество проведенных профилактических мероприятий - всего,</w:t>
            </w:r>
          </w:p>
        </w:tc>
        <w:tc>
          <w:tcPr>
            <w:tcW w:w="987" w:type="dxa"/>
          </w:tcPr>
          <w:p w:rsidR="00A13143" w:rsidRPr="004406DE" w:rsidRDefault="00A13143" w:rsidP="00A13143">
            <w:pPr>
              <w:autoSpaceDE w:val="0"/>
              <w:autoSpaceDN w:val="0"/>
              <w:adjustRightInd w:val="0"/>
              <w:rPr>
                <w:bCs/>
              </w:rPr>
            </w:pPr>
            <w:r w:rsidRPr="004406DE">
              <w:rPr>
                <w:bCs/>
              </w:rPr>
              <w:t>единиц</w:t>
            </w:r>
          </w:p>
        </w:tc>
        <w:tc>
          <w:tcPr>
            <w:tcW w:w="1314" w:type="dxa"/>
          </w:tcPr>
          <w:p w:rsidR="00A13143" w:rsidRPr="004406DE" w:rsidRDefault="00A13143" w:rsidP="00A13143">
            <w:pPr>
              <w:autoSpaceDE w:val="0"/>
              <w:autoSpaceDN w:val="0"/>
              <w:adjustRightInd w:val="0"/>
              <w:jc w:val="center"/>
              <w:rPr>
                <w:bCs/>
                <w:lang w:val="en-US"/>
              </w:rPr>
            </w:pPr>
            <w:r w:rsidRPr="004406DE">
              <w:rPr>
                <w:bCs/>
                <w:lang w:val="en-US"/>
              </w:rPr>
              <w:t>160</w:t>
            </w:r>
          </w:p>
        </w:tc>
        <w:tc>
          <w:tcPr>
            <w:tcW w:w="1207" w:type="dxa"/>
          </w:tcPr>
          <w:p w:rsidR="00A13143" w:rsidRPr="004406DE" w:rsidRDefault="004406DE" w:rsidP="00A13143">
            <w:pPr>
              <w:autoSpaceDE w:val="0"/>
              <w:autoSpaceDN w:val="0"/>
              <w:adjustRightInd w:val="0"/>
              <w:jc w:val="center"/>
              <w:rPr>
                <w:bCs/>
              </w:rPr>
            </w:pPr>
            <w:r>
              <w:rPr>
                <w:bCs/>
              </w:rPr>
              <w:t>225</w:t>
            </w:r>
          </w:p>
        </w:tc>
      </w:tr>
      <w:tr w:rsidR="00A13143" w:rsidRPr="004406DE" w:rsidTr="000D6363">
        <w:tc>
          <w:tcPr>
            <w:tcW w:w="709" w:type="dxa"/>
          </w:tcPr>
          <w:p w:rsidR="00A13143" w:rsidRPr="004406DE" w:rsidRDefault="00A13143" w:rsidP="00A13143">
            <w:pPr>
              <w:autoSpaceDE w:val="0"/>
              <w:autoSpaceDN w:val="0"/>
              <w:adjustRightInd w:val="0"/>
              <w:jc w:val="center"/>
            </w:pPr>
          </w:p>
        </w:tc>
        <w:tc>
          <w:tcPr>
            <w:tcW w:w="5989" w:type="dxa"/>
          </w:tcPr>
          <w:p w:rsidR="00A13143" w:rsidRPr="004406DE" w:rsidRDefault="00A13143" w:rsidP="00A13143">
            <w:pPr>
              <w:autoSpaceDE w:val="0"/>
              <w:autoSpaceDN w:val="0"/>
              <w:adjustRightInd w:val="0"/>
              <w:jc w:val="both"/>
              <w:rPr>
                <w:bCs/>
              </w:rPr>
            </w:pPr>
            <w:r w:rsidRPr="004406DE">
              <w:t>в том числе:</w:t>
            </w:r>
          </w:p>
        </w:tc>
        <w:tc>
          <w:tcPr>
            <w:tcW w:w="987" w:type="dxa"/>
          </w:tcPr>
          <w:p w:rsidR="00A13143" w:rsidRPr="004406DE" w:rsidRDefault="00A13143" w:rsidP="00A13143">
            <w:pPr>
              <w:autoSpaceDE w:val="0"/>
              <w:autoSpaceDN w:val="0"/>
              <w:adjustRightInd w:val="0"/>
              <w:rPr>
                <w:bCs/>
              </w:rPr>
            </w:pPr>
          </w:p>
        </w:tc>
        <w:tc>
          <w:tcPr>
            <w:tcW w:w="1314" w:type="dxa"/>
          </w:tcPr>
          <w:p w:rsidR="00A13143" w:rsidRPr="004406DE" w:rsidRDefault="00A13143" w:rsidP="00A13143">
            <w:pPr>
              <w:autoSpaceDE w:val="0"/>
              <w:autoSpaceDN w:val="0"/>
              <w:adjustRightInd w:val="0"/>
              <w:jc w:val="center"/>
              <w:rPr>
                <w:bCs/>
              </w:rPr>
            </w:pPr>
          </w:p>
        </w:tc>
        <w:tc>
          <w:tcPr>
            <w:tcW w:w="1207" w:type="dxa"/>
          </w:tcPr>
          <w:p w:rsidR="00A13143" w:rsidRPr="004406DE" w:rsidRDefault="00A13143" w:rsidP="004406DE">
            <w:pPr>
              <w:autoSpaceDE w:val="0"/>
              <w:autoSpaceDN w:val="0"/>
              <w:adjustRightInd w:val="0"/>
              <w:rPr>
                <w:bCs/>
              </w:rPr>
            </w:pPr>
          </w:p>
        </w:tc>
      </w:tr>
      <w:tr w:rsidR="00A13143" w:rsidRPr="004406DE" w:rsidTr="000D6363">
        <w:tc>
          <w:tcPr>
            <w:tcW w:w="709" w:type="dxa"/>
          </w:tcPr>
          <w:p w:rsidR="00A13143" w:rsidRPr="004406DE" w:rsidRDefault="004406DE" w:rsidP="004406DE">
            <w:pPr>
              <w:autoSpaceDE w:val="0"/>
              <w:autoSpaceDN w:val="0"/>
              <w:adjustRightInd w:val="0"/>
              <w:jc w:val="center"/>
            </w:pPr>
            <w:r w:rsidRPr="004406DE">
              <w:t>6</w:t>
            </w:r>
            <w:r w:rsidR="00A13143" w:rsidRPr="004406DE">
              <w:t>.1.1</w:t>
            </w:r>
          </w:p>
        </w:tc>
        <w:tc>
          <w:tcPr>
            <w:tcW w:w="5989" w:type="dxa"/>
          </w:tcPr>
          <w:p w:rsidR="00A13143" w:rsidRPr="004406DE" w:rsidRDefault="00A13143" w:rsidP="00A13143">
            <w:pPr>
              <w:autoSpaceDE w:val="0"/>
              <w:autoSpaceDN w:val="0"/>
              <w:adjustRightInd w:val="0"/>
              <w:jc w:val="both"/>
              <w:rPr>
                <w:bCs/>
              </w:rPr>
            </w:pPr>
            <w:r w:rsidRPr="004406DE">
              <w:rPr>
                <w:bCs/>
              </w:rPr>
              <w:t>Количество материалов, размещенных в СМИ</w:t>
            </w:r>
          </w:p>
        </w:tc>
        <w:tc>
          <w:tcPr>
            <w:tcW w:w="987" w:type="dxa"/>
          </w:tcPr>
          <w:p w:rsidR="00A13143" w:rsidRPr="004406DE" w:rsidRDefault="00A13143" w:rsidP="00A13143">
            <w:pPr>
              <w:autoSpaceDE w:val="0"/>
              <w:autoSpaceDN w:val="0"/>
              <w:adjustRightInd w:val="0"/>
              <w:rPr>
                <w:bCs/>
              </w:rPr>
            </w:pPr>
            <w:r w:rsidRPr="004406DE">
              <w:rPr>
                <w:bCs/>
              </w:rPr>
              <w:t>единиц</w:t>
            </w:r>
          </w:p>
        </w:tc>
        <w:tc>
          <w:tcPr>
            <w:tcW w:w="1314" w:type="dxa"/>
          </w:tcPr>
          <w:p w:rsidR="00A13143" w:rsidRPr="004406DE" w:rsidRDefault="00A13143" w:rsidP="00A13143">
            <w:pPr>
              <w:autoSpaceDE w:val="0"/>
              <w:autoSpaceDN w:val="0"/>
              <w:adjustRightInd w:val="0"/>
              <w:jc w:val="center"/>
              <w:rPr>
                <w:bCs/>
                <w:lang w:val="en-US"/>
              </w:rPr>
            </w:pPr>
            <w:r w:rsidRPr="004406DE">
              <w:rPr>
                <w:bCs/>
                <w:lang w:val="en-US"/>
              </w:rPr>
              <w:t>124</w:t>
            </w:r>
          </w:p>
        </w:tc>
        <w:tc>
          <w:tcPr>
            <w:tcW w:w="1207" w:type="dxa"/>
          </w:tcPr>
          <w:p w:rsidR="00A13143" w:rsidRPr="004406DE" w:rsidRDefault="004406DE" w:rsidP="00A13143">
            <w:pPr>
              <w:autoSpaceDE w:val="0"/>
              <w:autoSpaceDN w:val="0"/>
              <w:adjustRightInd w:val="0"/>
              <w:jc w:val="center"/>
              <w:rPr>
                <w:bCs/>
              </w:rPr>
            </w:pPr>
            <w:r>
              <w:rPr>
                <w:bCs/>
              </w:rPr>
              <w:t>185</w:t>
            </w:r>
          </w:p>
        </w:tc>
      </w:tr>
      <w:tr w:rsidR="00A13143" w:rsidRPr="004406DE" w:rsidTr="000D6363">
        <w:tc>
          <w:tcPr>
            <w:tcW w:w="709" w:type="dxa"/>
          </w:tcPr>
          <w:p w:rsidR="00A13143" w:rsidRPr="004406DE" w:rsidRDefault="004406DE" w:rsidP="004406DE">
            <w:pPr>
              <w:autoSpaceDE w:val="0"/>
              <w:autoSpaceDN w:val="0"/>
              <w:adjustRightInd w:val="0"/>
              <w:jc w:val="center"/>
            </w:pPr>
            <w:r w:rsidRPr="004406DE">
              <w:t>6</w:t>
            </w:r>
            <w:r w:rsidR="00A13143" w:rsidRPr="004406DE">
              <w:t>.1.2</w:t>
            </w:r>
          </w:p>
        </w:tc>
        <w:tc>
          <w:tcPr>
            <w:tcW w:w="5989" w:type="dxa"/>
          </w:tcPr>
          <w:p w:rsidR="00A13143" w:rsidRPr="004406DE" w:rsidRDefault="00A13143" w:rsidP="00A13143">
            <w:pPr>
              <w:autoSpaceDE w:val="0"/>
              <w:autoSpaceDN w:val="0"/>
              <w:adjustRightInd w:val="0"/>
              <w:jc w:val="both"/>
              <w:rPr>
                <w:bCs/>
              </w:rPr>
            </w:pPr>
            <w:r w:rsidRPr="004406DE">
              <w:rPr>
                <w:bCs/>
              </w:rPr>
              <w:t>Проведено семинаров, встреч, круглых столов</w:t>
            </w:r>
          </w:p>
        </w:tc>
        <w:tc>
          <w:tcPr>
            <w:tcW w:w="987" w:type="dxa"/>
          </w:tcPr>
          <w:p w:rsidR="00A13143" w:rsidRPr="004406DE" w:rsidRDefault="00A13143" w:rsidP="00A13143">
            <w:pPr>
              <w:autoSpaceDE w:val="0"/>
              <w:autoSpaceDN w:val="0"/>
              <w:adjustRightInd w:val="0"/>
              <w:rPr>
                <w:bCs/>
              </w:rPr>
            </w:pPr>
            <w:r w:rsidRPr="004406DE">
              <w:rPr>
                <w:bCs/>
              </w:rPr>
              <w:t>единиц</w:t>
            </w:r>
          </w:p>
        </w:tc>
        <w:tc>
          <w:tcPr>
            <w:tcW w:w="1314" w:type="dxa"/>
          </w:tcPr>
          <w:p w:rsidR="00A13143" w:rsidRPr="004406DE" w:rsidRDefault="00A13143" w:rsidP="00A13143">
            <w:pPr>
              <w:autoSpaceDE w:val="0"/>
              <w:autoSpaceDN w:val="0"/>
              <w:adjustRightInd w:val="0"/>
              <w:jc w:val="center"/>
              <w:rPr>
                <w:bCs/>
                <w:lang w:val="en-US"/>
              </w:rPr>
            </w:pPr>
            <w:r w:rsidRPr="004406DE">
              <w:rPr>
                <w:bCs/>
                <w:lang w:val="en-US"/>
              </w:rPr>
              <w:t>36</w:t>
            </w:r>
          </w:p>
        </w:tc>
        <w:tc>
          <w:tcPr>
            <w:tcW w:w="1207" w:type="dxa"/>
          </w:tcPr>
          <w:p w:rsidR="00A13143" w:rsidRPr="004406DE" w:rsidRDefault="004406DE" w:rsidP="00A13143">
            <w:pPr>
              <w:autoSpaceDE w:val="0"/>
              <w:autoSpaceDN w:val="0"/>
              <w:adjustRightInd w:val="0"/>
              <w:jc w:val="center"/>
              <w:rPr>
                <w:bCs/>
              </w:rPr>
            </w:pPr>
            <w:r>
              <w:rPr>
                <w:bCs/>
              </w:rPr>
              <w:t>40</w:t>
            </w:r>
          </w:p>
        </w:tc>
      </w:tr>
      <w:tr w:rsidR="004825A9" w:rsidRPr="00AC0D36" w:rsidTr="004A2F0B">
        <w:tc>
          <w:tcPr>
            <w:tcW w:w="709" w:type="dxa"/>
          </w:tcPr>
          <w:p w:rsidR="004825A9" w:rsidRPr="004406DE" w:rsidRDefault="004406DE" w:rsidP="004406DE">
            <w:pPr>
              <w:autoSpaceDE w:val="0"/>
              <w:autoSpaceDN w:val="0"/>
              <w:adjustRightInd w:val="0"/>
              <w:jc w:val="center"/>
            </w:pPr>
            <w:r w:rsidRPr="004406DE">
              <w:t>7</w:t>
            </w:r>
            <w:r w:rsidR="004825A9" w:rsidRPr="004406DE">
              <w:t>.</w:t>
            </w:r>
          </w:p>
        </w:tc>
        <w:tc>
          <w:tcPr>
            <w:tcW w:w="9497" w:type="dxa"/>
            <w:gridSpan w:val="4"/>
          </w:tcPr>
          <w:p w:rsidR="004825A9" w:rsidRPr="00AC0D36" w:rsidRDefault="004825A9" w:rsidP="004825A9">
            <w:pPr>
              <w:autoSpaceDE w:val="0"/>
              <w:autoSpaceDN w:val="0"/>
              <w:adjustRightInd w:val="0"/>
              <w:rPr>
                <w:bCs/>
              </w:rPr>
            </w:pPr>
            <w:r w:rsidRPr="004406DE">
              <w:rPr>
                <w:b/>
              </w:rPr>
              <w:t>Индикативные показатели, характеризующие объем задействованных трудовых, материальных и финансовых ресурсов</w:t>
            </w:r>
          </w:p>
        </w:tc>
      </w:tr>
      <w:tr w:rsidR="00A13143" w:rsidRPr="00AC0D36" w:rsidTr="000D6363">
        <w:tc>
          <w:tcPr>
            <w:tcW w:w="709" w:type="dxa"/>
          </w:tcPr>
          <w:p w:rsidR="00A13143" w:rsidRPr="00AC0D36" w:rsidRDefault="004406DE" w:rsidP="004406DE">
            <w:pPr>
              <w:autoSpaceDE w:val="0"/>
              <w:autoSpaceDN w:val="0"/>
              <w:adjustRightInd w:val="0"/>
              <w:jc w:val="center"/>
            </w:pPr>
            <w:r>
              <w:t>7</w:t>
            </w:r>
            <w:r w:rsidR="00A13143" w:rsidRPr="00AC0D36">
              <w:t>.1.</w:t>
            </w:r>
          </w:p>
        </w:tc>
        <w:tc>
          <w:tcPr>
            <w:tcW w:w="5989" w:type="dxa"/>
          </w:tcPr>
          <w:p w:rsidR="00A13143" w:rsidRPr="00AC0D36" w:rsidRDefault="00A13143" w:rsidP="00A13143">
            <w:pPr>
              <w:autoSpaceDE w:val="0"/>
              <w:autoSpaceDN w:val="0"/>
              <w:adjustRightInd w:val="0"/>
              <w:jc w:val="both"/>
            </w:pPr>
            <w:r w:rsidRPr="00AC0D36">
              <w:t>Количество штатных единиц, всего</w:t>
            </w:r>
          </w:p>
        </w:tc>
        <w:tc>
          <w:tcPr>
            <w:tcW w:w="987" w:type="dxa"/>
          </w:tcPr>
          <w:p w:rsidR="00A13143" w:rsidRPr="00AC0D36" w:rsidRDefault="00A13143" w:rsidP="00A13143">
            <w:pPr>
              <w:autoSpaceDE w:val="0"/>
              <w:autoSpaceDN w:val="0"/>
              <w:adjustRightInd w:val="0"/>
            </w:pPr>
            <w:r w:rsidRPr="00AC0D36">
              <w:t>единиц</w:t>
            </w:r>
          </w:p>
        </w:tc>
        <w:tc>
          <w:tcPr>
            <w:tcW w:w="1314" w:type="dxa"/>
          </w:tcPr>
          <w:p w:rsidR="00A13143" w:rsidRPr="00AC0D36" w:rsidRDefault="00A13143" w:rsidP="00A13143">
            <w:pPr>
              <w:autoSpaceDE w:val="0"/>
              <w:autoSpaceDN w:val="0"/>
              <w:adjustRightInd w:val="0"/>
              <w:jc w:val="center"/>
              <w:rPr>
                <w:bCs/>
                <w:lang w:val="en-US"/>
              </w:rPr>
            </w:pPr>
            <w:r w:rsidRPr="00AC0D36">
              <w:rPr>
                <w:bCs/>
                <w:lang w:val="en-US"/>
              </w:rPr>
              <w:t>53</w:t>
            </w:r>
          </w:p>
        </w:tc>
        <w:tc>
          <w:tcPr>
            <w:tcW w:w="1207" w:type="dxa"/>
          </w:tcPr>
          <w:p w:rsidR="00A13143" w:rsidRPr="00AE10FB" w:rsidRDefault="00AE10FB" w:rsidP="00A13143">
            <w:pPr>
              <w:autoSpaceDE w:val="0"/>
              <w:autoSpaceDN w:val="0"/>
              <w:adjustRightInd w:val="0"/>
              <w:jc w:val="center"/>
              <w:rPr>
                <w:bCs/>
              </w:rPr>
            </w:pPr>
            <w:r>
              <w:rPr>
                <w:bCs/>
              </w:rPr>
              <w:t>51</w:t>
            </w:r>
          </w:p>
        </w:tc>
      </w:tr>
      <w:tr w:rsidR="00A13143" w:rsidRPr="00400131" w:rsidTr="000D6363">
        <w:tc>
          <w:tcPr>
            <w:tcW w:w="709" w:type="dxa"/>
          </w:tcPr>
          <w:p w:rsidR="00A13143" w:rsidRPr="00AC0D36" w:rsidRDefault="004406DE" w:rsidP="004406DE">
            <w:pPr>
              <w:autoSpaceDE w:val="0"/>
              <w:autoSpaceDN w:val="0"/>
              <w:adjustRightInd w:val="0"/>
              <w:jc w:val="center"/>
            </w:pPr>
            <w:r>
              <w:t>7</w:t>
            </w:r>
            <w:r w:rsidR="00A13143" w:rsidRPr="00AC0D36">
              <w:t>.2.</w:t>
            </w:r>
          </w:p>
        </w:tc>
        <w:tc>
          <w:tcPr>
            <w:tcW w:w="5989" w:type="dxa"/>
          </w:tcPr>
          <w:p w:rsidR="00A13143" w:rsidRPr="00AC0D36" w:rsidRDefault="00A13143" w:rsidP="00A13143">
            <w:pPr>
              <w:autoSpaceDE w:val="0"/>
              <w:autoSpaceDN w:val="0"/>
              <w:adjustRightInd w:val="0"/>
              <w:jc w:val="both"/>
            </w:pPr>
            <w:r w:rsidRPr="00AC0D36">
              <w:t xml:space="preserve">Количество штатных единиц, в должностные обязанности которых входит выполнение государственной функции по государственному жилищному надзору </w:t>
            </w:r>
          </w:p>
        </w:tc>
        <w:tc>
          <w:tcPr>
            <w:tcW w:w="987" w:type="dxa"/>
          </w:tcPr>
          <w:p w:rsidR="00A13143" w:rsidRPr="00AC0D36" w:rsidRDefault="00A13143" w:rsidP="00A13143">
            <w:pPr>
              <w:autoSpaceDE w:val="0"/>
              <w:autoSpaceDN w:val="0"/>
              <w:adjustRightInd w:val="0"/>
            </w:pPr>
            <w:r w:rsidRPr="00AC0D36">
              <w:t>единиц</w:t>
            </w:r>
          </w:p>
        </w:tc>
        <w:tc>
          <w:tcPr>
            <w:tcW w:w="1314" w:type="dxa"/>
          </w:tcPr>
          <w:p w:rsidR="00A13143" w:rsidRPr="00400131" w:rsidRDefault="00A13143" w:rsidP="00A13143">
            <w:pPr>
              <w:autoSpaceDE w:val="0"/>
              <w:autoSpaceDN w:val="0"/>
              <w:adjustRightInd w:val="0"/>
              <w:jc w:val="center"/>
              <w:rPr>
                <w:bCs/>
                <w:lang w:val="en-US"/>
              </w:rPr>
            </w:pPr>
            <w:r w:rsidRPr="00AC0D36">
              <w:rPr>
                <w:bCs/>
                <w:lang w:val="en-US"/>
              </w:rPr>
              <w:t>40</w:t>
            </w:r>
          </w:p>
        </w:tc>
        <w:tc>
          <w:tcPr>
            <w:tcW w:w="1207" w:type="dxa"/>
          </w:tcPr>
          <w:p w:rsidR="00A13143" w:rsidRPr="00AE10FB" w:rsidRDefault="00AE10FB" w:rsidP="00A13143">
            <w:pPr>
              <w:autoSpaceDE w:val="0"/>
              <w:autoSpaceDN w:val="0"/>
              <w:adjustRightInd w:val="0"/>
              <w:jc w:val="center"/>
              <w:rPr>
                <w:bCs/>
              </w:rPr>
            </w:pPr>
            <w:r>
              <w:rPr>
                <w:bCs/>
              </w:rPr>
              <w:t>41</w:t>
            </w:r>
          </w:p>
        </w:tc>
      </w:tr>
    </w:tbl>
    <w:p w:rsidR="000D6363" w:rsidRPr="00400131" w:rsidRDefault="000D6363" w:rsidP="000D6363">
      <w:pPr>
        <w:autoSpaceDE w:val="0"/>
        <w:autoSpaceDN w:val="0"/>
        <w:adjustRightInd w:val="0"/>
        <w:jc w:val="center"/>
        <w:rPr>
          <w:b/>
          <w:bCs/>
        </w:rPr>
      </w:pPr>
    </w:p>
    <w:p w:rsidR="00184FEE" w:rsidRPr="00400131" w:rsidRDefault="00184FEE" w:rsidP="00012F79">
      <w:pPr>
        <w:ind w:right="140" w:firstLine="567"/>
        <w:jc w:val="both"/>
        <w:rPr>
          <w:sz w:val="28"/>
          <w:szCs w:val="28"/>
        </w:rPr>
      </w:pPr>
      <w:r w:rsidRPr="00400131">
        <w:rPr>
          <w:rFonts w:eastAsia="Calibri"/>
          <w:sz w:val="28"/>
          <w:szCs w:val="28"/>
          <w:lang w:eastAsia="en-US"/>
        </w:rPr>
        <w:t xml:space="preserve">Анализ действий </w:t>
      </w:r>
      <w:proofErr w:type="spellStart"/>
      <w:r w:rsidRPr="00400131">
        <w:rPr>
          <w:rFonts w:eastAsia="Calibri"/>
          <w:sz w:val="28"/>
          <w:szCs w:val="28"/>
          <w:lang w:eastAsia="en-US"/>
        </w:rPr>
        <w:t>Госжилинспекции</w:t>
      </w:r>
      <w:proofErr w:type="spellEnd"/>
      <w:r w:rsidRPr="00400131">
        <w:rPr>
          <w:rFonts w:eastAsia="Calibri"/>
          <w:sz w:val="28"/>
          <w:szCs w:val="28"/>
          <w:lang w:eastAsia="en-US"/>
        </w:rPr>
        <w:t xml:space="preserve"> по пресечению нарушений обязательных требований и (или) устранению последствий таких нарушений, проведенный на основании показателей</w:t>
      </w:r>
      <w:r w:rsidR="008F5FA1" w:rsidRPr="00400131">
        <w:rPr>
          <w:rFonts w:eastAsia="Calibri"/>
          <w:sz w:val="28"/>
          <w:szCs w:val="28"/>
          <w:lang w:eastAsia="en-US"/>
        </w:rPr>
        <w:t xml:space="preserve"> за 20</w:t>
      </w:r>
      <w:r w:rsidR="008C3F06">
        <w:rPr>
          <w:rFonts w:eastAsia="Calibri"/>
          <w:sz w:val="28"/>
          <w:szCs w:val="28"/>
          <w:lang w:eastAsia="en-US"/>
        </w:rPr>
        <w:t>20</w:t>
      </w:r>
      <w:r w:rsidR="008F5FA1" w:rsidRPr="00400131">
        <w:rPr>
          <w:rFonts w:eastAsia="Calibri"/>
          <w:sz w:val="28"/>
          <w:szCs w:val="28"/>
          <w:lang w:eastAsia="en-US"/>
        </w:rPr>
        <w:t xml:space="preserve"> – 20</w:t>
      </w:r>
      <w:r w:rsidR="00157094">
        <w:rPr>
          <w:rFonts w:eastAsia="Calibri"/>
          <w:sz w:val="28"/>
          <w:szCs w:val="28"/>
          <w:lang w:eastAsia="en-US"/>
        </w:rPr>
        <w:t>2</w:t>
      </w:r>
      <w:r w:rsidR="008C3F06">
        <w:rPr>
          <w:rFonts w:eastAsia="Calibri"/>
          <w:sz w:val="28"/>
          <w:szCs w:val="28"/>
          <w:lang w:eastAsia="en-US"/>
        </w:rPr>
        <w:t>1</w:t>
      </w:r>
      <w:r w:rsidR="008F5FA1" w:rsidRPr="00400131">
        <w:rPr>
          <w:rFonts w:eastAsia="Calibri"/>
          <w:sz w:val="28"/>
          <w:szCs w:val="28"/>
          <w:lang w:eastAsia="en-US"/>
        </w:rPr>
        <w:t xml:space="preserve"> годы</w:t>
      </w:r>
      <w:r w:rsidRPr="00400131">
        <w:rPr>
          <w:rFonts w:eastAsia="Calibri"/>
          <w:sz w:val="28"/>
          <w:szCs w:val="28"/>
          <w:lang w:eastAsia="en-US"/>
        </w:rPr>
        <w:t xml:space="preserve">, приведенных </w:t>
      </w:r>
      <w:r w:rsidR="008F5FA1" w:rsidRPr="00400131">
        <w:rPr>
          <w:rFonts w:eastAsia="Calibri"/>
          <w:sz w:val="28"/>
          <w:szCs w:val="28"/>
          <w:lang w:eastAsia="en-US"/>
        </w:rPr>
        <w:t xml:space="preserve">в </w:t>
      </w:r>
      <w:proofErr w:type="gramStart"/>
      <w:r w:rsidR="008F5FA1" w:rsidRPr="00400131">
        <w:rPr>
          <w:rFonts w:eastAsia="Calibri"/>
          <w:sz w:val="28"/>
          <w:szCs w:val="28"/>
          <w:lang w:eastAsia="en-US"/>
        </w:rPr>
        <w:t xml:space="preserve">таблице, </w:t>
      </w:r>
      <w:r w:rsidRPr="00400131">
        <w:rPr>
          <w:spacing w:val="-6"/>
          <w:sz w:val="28"/>
          <w:szCs w:val="28"/>
        </w:rPr>
        <w:t xml:space="preserve"> свидетельствует</w:t>
      </w:r>
      <w:proofErr w:type="gramEnd"/>
      <w:r w:rsidRPr="00400131">
        <w:rPr>
          <w:spacing w:val="-6"/>
          <w:sz w:val="28"/>
          <w:szCs w:val="28"/>
        </w:rPr>
        <w:t xml:space="preserve"> об эффективности</w:t>
      </w:r>
      <w:r w:rsidRPr="00400131">
        <w:rPr>
          <w:sz w:val="28"/>
          <w:szCs w:val="28"/>
        </w:rPr>
        <w:t xml:space="preserve"> деятельности </w:t>
      </w:r>
      <w:proofErr w:type="spellStart"/>
      <w:r w:rsidR="008F5FA1" w:rsidRPr="00400131">
        <w:rPr>
          <w:sz w:val="28"/>
          <w:szCs w:val="28"/>
        </w:rPr>
        <w:t>Госжили</w:t>
      </w:r>
      <w:r w:rsidRPr="00400131">
        <w:rPr>
          <w:sz w:val="28"/>
          <w:szCs w:val="28"/>
        </w:rPr>
        <w:t>нспекции</w:t>
      </w:r>
      <w:proofErr w:type="spellEnd"/>
      <w:r w:rsidRPr="00400131">
        <w:rPr>
          <w:sz w:val="28"/>
          <w:szCs w:val="28"/>
        </w:rPr>
        <w:t xml:space="preserve"> по своевременному принятию </w:t>
      </w:r>
      <w:r w:rsidRPr="00400131">
        <w:rPr>
          <w:sz w:val="28"/>
          <w:szCs w:val="28"/>
        </w:rPr>
        <w:lastRenderedPageBreak/>
        <w:t xml:space="preserve">мер </w:t>
      </w:r>
      <w:r w:rsidR="008F5FA1" w:rsidRPr="00400131">
        <w:rPr>
          <w:sz w:val="28"/>
          <w:szCs w:val="28"/>
        </w:rPr>
        <w:t>р</w:t>
      </w:r>
      <w:r w:rsidRPr="00400131">
        <w:rPr>
          <w:sz w:val="28"/>
          <w:szCs w:val="28"/>
        </w:rPr>
        <w:t>еагирования по пресечению нарушений обязательных требований, допущенных юридическими и должностными лицами, индивидуальными предпринимателями и устранению последствий нарушений.</w:t>
      </w:r>
    </w:p>
    <w:p w:rsidR="002F3FCD" w:rsidRPr="00A74912" w:rsidRDefault="002F3FCD" w:rsidP="00012F79">
      <w:pPr>
        <w:pStyle w:val="af"/>
        <w:ind w:right="140" w:firstLine="567"/>
        <w:jc w:val="both"/>
        <w:rPr>
          <w:sz w:val="28"/>
          <w:szCs w:val="28"/>
        </w:rPr>
      </w:pPr>
      <w:r w:rsidRPr="00400131">
        <w:rPr>
          <w:sz w:val="28"/>
          <w:szCs w:val="28"/>
        </w:rPr>
        <w:t xml:space="preserve">В рамках осуществления </w:t>
      </w:r>
      <w:r w:rsidR="00930E60" w:rsidRPr="00400131">
        <w:rPr>
          <w:sz w:val="28"/>
          <w:szCs w:val="28"/>
        </w:rPr>
        <w:t xml:space="preserve">регионального </w:t>
      </w:r>
      <w:r w:rsidRPr="00400131">
        <w:rPr>
          <w:sz w:val="28"/>
          <w:szCs w:val="28"/>
        </w:rPr>
        <w:t>государственного жилищного надзора в 20</w:t>
      </w:r>
      <w:r w:rsidR="00D0263A">
        <w:rPr>
          <w:sz w:val="28"/>
          <w:szCs w:val="28"/>
        </w:rPr>
        <w:t>2</w:t>
      </w:r>
      <w:r w:rsidR="00176771">
        <w:rPr>
          <w:sz w:val="28"/>
          <w:szCs w:val="28"/>
        </w:rPr>
        <w:t>1</w:t>
      </w:r>
      <w:r w:rsidRPr="00400131">
        <w:rPr>
          <w:sz w:val="28"/>
          <w:szCs w:val="28"/>
        </w:rPr>
        <w:t xml:space="preserve"> году </w:t>
      </w:r>
      <w:proofErr w:type="spellStart"/>
      <w:r w:rsidRPr="00400131">
        <w:rPr>
          <w:sz w:val="28"/>
          <w:szCs w:val="28"/>
        </w:rPr>
        <w:t>Госжилинспекцией</w:t>
      </w:r>
      <w:proofErr w:type="spellEnd"/>
      <w:r w:rsidRPr="00400131">
        <w:rPr>
          <w:sz w:val="28"/>
          <w:szCs w:val="28"/>
        </w:rPr>
        <w:t xml:space="preserve"> проведен</w:t>
      </w:r>
      <w:r w:rsidR="00176771">
        <w:rPr>
          <w:sz w:val="28"/>
          <w:szCs w:val="28"/>
        </w:rPr>
        <w:t>о 2060</w:t>
      </w:r>
      <w:r w:rsidR="00865EE0">
        <w:rPr>
          <w:sz w:val="28"/>
          <w:szCs w:val="28"/>
        </w:rPr>
        <w:t xml:space="preserve"> провер</w:t>
      </w:r>
      <w:r w:rsidR="00176771">
        <w:rPr>
          <w:sz w:val="28"/>
          <w:szCs w:val="28"/>
        </w:rPr>
        <w:t>о</w:t>
      </w:r>
      <w:r w:rsidR="00865EE0">
        <w:rPr>
          <w:sz w:val="28"/>
          <w:szCs w:val="28"/>
        </w:rPr>
        <w:t>к</w:t>
      </w:r>
      <w:r w:rsidRPr="00400131">
        <w:rPr>
          <w:sz w:val="28"/>
          <w:szCs w:val="28"/>
        </w:rPr>
        <w:t xml:space="preserve">, в ходе которых выявлено </w:t>
      </w:r>
      <w:r w:rsidR="00176771">
        <w:rPr>
          <w:sz w:val="28"/>
          <w:szCs w:val="28"/>
        </w:rPr>
        <w:t>2014</w:t>
      </w:r>
      <w:r w:rsidR="00865EE0" w:rsidRPr="00865EE0">
        <w:rPr>
          <w:sz w:val="28"/>
          <w:szCs w:val="28"/>
        </w:rPr>
        <w:t xml:space="preserve"> </w:t>
      </w:r>
      <w:r w:rsidRPr="00865EE0">
        <w:rPr>
          <w:sz w:val="28"/>
          <w:szCs w:val="28"/>
        </w:rPr>
        <w:t>нарушени</w:t>
      </w:r>
      <w:r w:rsidR="00865EE0" w:rsidRPr="00865EE0">
        <w:rPr>
          <w:sz w:val="28"/>
          <w:szCs w:val="28"/>
        </w:rPr>
        <w:t>й</w:t>
      </w:r>
      <w:r w:rsidRPr="00865EE0">
        <w:rPr>
          <w:sz w:val="28"/>
          <w:szCs w:val="28"/>
        </w:rPr>
        <w:t xml:space="preserve">. </w:t>
      </w:r>
      <w:r w:rsidR="00E11BDD" w:rsidRPr="00865EE0">
        <w:rPr>
          <w:sz w:val="28"/>
          <w:szCs w:val="28"/>
        </w:rPr>
        <w:t>Следует отметить, что б</w:t>
      </w:r>
      <w:r w:rsidR="00E11BDD" w:rsidRPr="00865EE0">
        <w:rPr>
          <w:sz w:val="28"/>
          <w:szCs w:val="28"/>
          <w:bdr w:val="none" w:sz="0" w:space="0" w:color="auto" w:frame="1"/>
        </w:rPr>
        <w:t xml:space="preserve">ольшая часть выявленных </w:t>
      </w:r>
      <w:r w:rsidR="00E11BDD" w:rsidRPr="00865EE0">
        <w:rPr>
          <w:sz w:val="28"/>
          <w:szCs w:val="28"/>
        </w:rPr>
        <w:t>в результате</w:t>
      </w:r>
      <w:r w:rsidR="00E11BDD" w:rsidRPr="00400131">
        <w:rPr>
          <w:sz w:val="28"/>
          <w:szCs w:val="28"/>
        </w:rPr>
        <w:t xml:space="preserve"> проверок нарушений управляющими организациями оперативно устранена</w:t>
      </w:r>
      <w:r w:rsidR="00E11BDD" w:rsidRPr="00400131">
        <w:rPr>
          <w:sz w:val="28"/>
          <w:szCs w:val="28"/>
          <w:bdr w:val="none" w:sz="0" w:space="0" w:color="auto" w:frame="1"/>
        </w:rPr>
        <w:t xml:space="preserve">. В установленные сроки исполнены </w:t>
      </w:r>
      <w:r w:rsidR="00865EE0">
        <w:rPr>
          <w:sz w:val="28"/>
          <w:szCs w:val="28"/>
          <w:bdr w:val="none" w:sz="0" w:space="0" w:color="auto" w:frame="1"/>
        </w:rPr>
        <w:t>9</w:t>
      </w:r>
      <w:r w:rsidR="00176771">
        <w:rPr>
          <w:sz w:val="28"/>
          <w:szCs w:val="28"/>
          <w:bdr w:val="none" w:sz="0" w:space="0" w:color="auto" w:frame="1"/>
        </w:rPr>
        <w:t>5</w:t>
      </w:r>
      <w:r w:rsidR="00865EE0">
        <w:rPr>
          <w:sz w:val="28"/>
          <w:szCs w:val="28"/>
          <w:bdr w:val="none" w:sz="0" w:space="0" w:color="auto" w:frame="1"/>
        </w:rPr>
        <w:t>,</w:t>
      </w:r>
      <w:r w:rsidR="00176771">
        <w:rPr>
          <w:sz w:val="28"/>
          <w:szCs w:val="28"/>
          <w:bdr w:val="none" w:sz="0" w:space="0" w:color="auto" w:frame="1"/>
        </w:rPr>
        <w:t>1</w:t>
      </w:r>
      <w:r w:rsidR="00E11BDD" w:rsidRPr="00400131">
        <w:rPr>
          <w:sz w:val="28"/>
          <w:szCs w:val="28"/>
          <w:bdr w:val="none" w:sz="0" w:space="0" w:color="auto" w:frame="1"/>
        </w:rPr>
        <w:t xml:space="preserve">% выданных </w:t>
      </w:r>
      <w:proofErr w:type="spellStart"/>
      <w:r w:rsidR="00E11BDD" w:rsidRPr="00400131">
        <w:rPr>
          <w:sz w:val="28"/>
          <w:szCs w:val="28"/>
          <w:bdr w:val="none" w:sz="0" w:space="0" w:color="auto" w:frame="1"/>
        </w:rPr>
        <w:t>Госжилинспекцией</w:t>
      </w:r>
      <w:proofErr w:type="spellEnd"/>
      <w:r w:rsidR="00E11BDD" w:rsidRPr="00400131">
        <w:rPr>
          <w:sz w:val="28"/>
          <w:szCs w:val="28"/>
          <w:bdr w:val="none" w:sz="0" w:space="0" w:color="auto" w:frame="1"/>
        </w:rPr>
        <w:t xml:space="preserve"> предписаний. Остальные предписания находятся на контроле </w:t>
      </w:r>
      <w:proofErr w:type="spellStart"/>
      <w:r w:rsidR="00E11BDD" w:rsidRPr="00400131">
        <w:rPr>
          <w:sz w:val="28"/>
          <w:szCs w:val="28"/>
          <w:bdr w:val="none" w:sz="0" w:space="0" w:color="auto" w:frame="1"/>
        </w:rPr>
        <w:t>Госжилинспекции</w:t>
      </w:r>
      <w:proofErr w:type="spellEnd"/>
      <w:r w:rsidR="00E11BDD" w:rsidRPr="00400131">
        <w:rPr>
          <w:sz w:val="28"/>
          <w:szCs w:val="28"/>
          <w:bdr w:val="none" w:sz="0" w:space="0" w:color="auto" w:frame="1"/>
        </w:rPr>
        <w:t xml:space="preserve">. </w:t>
      </w:r>
      <w:r w:rsidRPr="00865EE0">
        <w:rPr>
          <w:sz w:val="28"/>
          <w:szCs w:val="28"/>
        </w:rPr>
        <w:t xml:space="preserve">По результатам проведенных проверок наложено </w:t>
      </w:r>
      <w:r w:rsidR="00CC108E">
        <w:rPr>
          <w:sz w:val="28"/>
          <w:szCs w:val="28"/>
        </w:rPr>
        <w:t>79</w:t>
      </w:r>
      <w:r w:rsidRPr="00865EE0">
        <w:rPr>
          <w:sz w:val="28"/>
          <w:szCs w:val="28"/>
        </w:rPr>
        <w:t xml:space="preserve"> административных наказани</w:t>
      </w:r>
      <w:r w:rsidR="00CC108E">
        <w:rPr>
          <w:sz w:val="28"/>
          <w:szCs w:val="28"/>
        </w:rPr>
        <w:t>й</w:t>
      </w:r>
      <w:r w:rsidRPr="00865EE0">
        <w:rPr>
          <w:sz w:val="28"/>
          <w:szCs w:val="28"/>
        </w:rPr>
        <w:t>.</w:t>
      </w:r>
      <w:r w:rsidRPr="00400131">
        <w:rPr>
          <w:sz w:val="28"/>
          <w:szCs w:val="28"/>
        </w:rPr>
        <w:t xml:space="preserve"> Общая сумма наложенных штрафов по результатам рассмотрения дел об административных правонарушениях составила </w:t>
      </w:r>
      <w:r w:rsidR="00CC108E">
        <w:rPr>
          <w:sz w:val="28"/>
          <w:szCs w:val="28"/>
        </w:rPr>
        <w:t>1078</w:t>
      </w:r>
      <w:r w:rsidR="00865EE0">
        <w:rPr>
          <w:sz w:val="28"/>
          <w:szCs w:val="28"/>
        </w:rPr>
        <w:t xml:space="preserve"> </w:t>
      </w:r>
      <w:proofErr w:type="spellStart"/>
      <w:r w:rsidRPr="00400131">
        <w:rPr>
          <w:sz w:val="28"/>
          <w:szCs w:val="28"/>
        </w:rPr>
        <w:t>тыс.руб</w:t>
      </w:r>
      <w:proofErr w:type="spellEnd"/>
      <w:r w:rsidRPr="00400131">
        <w:rPr>
          <w:sz w:val="28"/>
          <w:szCs w:val="28"/>
        </w:rPr>
        <w:t>.</w:t>
      </w:r>
      <w:r w:rsidR="00A74912" w:rsidRPr="00A74912">
        <w:rPr>
          <w:sz w:val="28"/>
          <w:szCs w:val="28"/>
        </w:rPr>
        <w:t xml:space="preserve"> </w:t>
      </w:r>
      <w:r w:rsidR="00A74912">
        <w:rPr>
          <w:sz w:val="28"/>
          <w:szCs w:val="28"/>
        </w:rPr>
        <w:t xml:space="preserve">Кроме того, </w:t>
      </w:r>
      <w:proofErr w:type="spellStart"/>
      <w:r w:rsidR="00A74912">
        <w:rPr>
          <w:sz w:val="28"/>
          <w:szCs w:val="28"/>
        </w:rPr>
        <w:t>Госжилинспекцией</w:t>
      </w:r>
      <w:proofErr w:type="spellEnd"/>
      <w:r w:rsidR="00A74912">
        <w:rPr>
          <w:sz w:val="28"/>
          <w:szCs w:val="28"/>
        </w:rPr>
        <w:t xml:space="preserve"> проведено </w:t>
      </w:r>
      <w:r w:rsidR="00CC108E">
        <w:rPr>
          <w:sz w:val="28"/>
          <w:szCs w:val="28"/>
        </w:rPr>
        <w:t>426</w:t>
      </w:r>
      <w:r w:rsidR="00A74912">
        <w:rPr>
          <w:sz w:val="28"/>
          <w:szCs w:val="28"/>
        </w:rPr>
        <w:t xml:space="preserve"> обследований, по результатам которых выдано </w:t>
      </w:r>
      <w:r w:rsidR="00CC108E">
        <w:rPr>
          <w:sz w:val="28"/>
          <w:szCs w:val="28"/>
        </w:rPr>
        <w:t>136</w:t>
      </w:r>
      <w:r w:rsidR="00A74912">
        <w:rPr>
          <w:sz w:val="28"/>
          <w:szCs w:val="28"/>
        </w:rPr>
        <w:t xml:space="preserve"> предостережений.</w:t>
      </w:r>
    </w:p>
    <w:p w:rsidR="008F5FA1" w:rsidRPr="00400131" w:rsidRDefault="00B30EE6" w:rsidP="00012F79">
      <w:pPr>
        <w:pStyle w:val="af"/>
        <w:ind w:right="140" w:firstLine="567"/>
        <w:jc w:val="both"/>
        <w:rPr>
          <w:sz w:val="28"/>
          <w:szCs w:val="28"/>
          <w:bdr w:val="none" w:sz="0" w:space="0" w:color="auto" w:frame="1"/>
        </w:rPr>
      </w:pPr>
      <w:r w:rsidRPr="00400131">
        <w:rPr>
          <w:sz w:val="28"/>
          <w:szCs w:val="28"/>
        </w:rPr>
        <w:t>По предпи</w:t>
      </w:r>
      <w:r w:rsidR="00C2150F" w:rsidRPr="00400131">
        <w:rPr>
          <w:sz w:val="28"/>
          <w:szCs w:val="28"/>
        </w:rPr>
        <w:t xml:space="preserve">саниям </w:t>
      </w:r>
      <w:proofErr w:type="spellStart"/>
      <w:r w:rsidR="00C2150F" w:rsidRPr="00400131">
        <w:rPr>
          <w:sz w:val="28"/>
          <w:szCs w:val="28"/>
        </w:rPr>
        <w:t>Госжилинспекции</w:t>
      </w:r>
      <w:proofErr w:type="spellEnd"/>
      <w:r w:rsidR="00C2150F" w:rsidRPr="00400131">
        <w:rPr>
          <w:sz w:val="28"/>
          <w:szCs w:val="28"/>
        </w:rPr>
        <w:t xml:space="preserve"> в 20</w:t>
      </w:r>
      <w:r w:rsidR="00D0263A">
        <w:rPr>
          <w:sz w:val="28"/>
          <w:szCs w:val="28"/>
        </w:rPr>
        <w:t>2</w:t>
      </w:r>
      <w:r w:rsidR="00FC19E5">
        <w:rPr>
          <w:sz w:val="28"/>
          <w:szCs w:val="28"/>
        </w:rPr>
        <w:t>1</w:t>
      </w:r>
      <w:r w:rsidRPr="00400131">
        <w:rPr>
          <w:sz w:val="28"/>
          <w:szCs w:val="28"/>
        </w:rPr>
        <w:t xml:space="preserve"> году </w:t>
      </w:r>
      <w:r w:rsidR="008F5FA1" w:rsidRPr="00400131">
        <w:rPr>
          <w:sz w:val="28"/>
          <w:szCs w:val="28"/>
        </w:rPr>
        <w:t>гражданам с</w:t>
      </w:r>
      <w:r w:rsidR="008F5FA1" w:rsidRPr="00400131">
        <w:rPr>
          <w:sz w:val="28"/>
          <w:szCs w:val="28"/>
          <w:bdr w:val="none" w:sz="0" w:space="0" w:color="auto" w:frame="1"/>
        </w:rPr>
        <w:t>делан перерасчет платы за коммунальные услуги (возврат средств) на сумму</w:t>
      </w:r>
      <w:r w:rsidR="00865EE0">
        <w:rPr>
          <w:sz w:val="28"/>
          <w:szCs w:val="28"/>
          <w:bdr w:val="none" w:sz="0" w:space="0" w:color="auto" w:frame="1"/>
        </w:rPr>
        <w:t xml:space="preserve"> </w:t>
      </w:r>
      <w:r w:rsidR="00FC19E5">
        <w:rPr>
          <w:sz w:val="28"/>
          <w:szCs w:val="28"/>
          <w:bdr w:val="none" w:sz="0" w:space="0" w:color="auto" w:frame="1"/>
        </w:rPr>
        <w:t>33,4</w:t>
      </w:r>
      <w:r w:rsidR="00BE6783" w:rsidRPr="00400131">
        <w:rPr>
          <w:sz w:val="28"/>
          <w:szCs w:val="28"/>
          <w:bdr w:val="none" w:sz="0" w:space="0" w:color="auto" w:frame="1"/>
        </w:rPr>
        <w:t xml:space="preserve"> млн</w:t>
      </w:r>
      <w:r w:rsidR="008F5FA1" w:rsidRPr="00400131">
        <w:rPr>
          <w:sz w:val="28"/>
          <w:szCs w:val="28"/>
          <w:bdr w:val="none" w:sz="0" w:space="0" w:color="auto" w:frame="1"/>
        </w:rPr>
        <w:t>. руб.</w:t>
      </w:r>
    </w:p>
    <w:p w:rsidR="004E1488" w:rsidRPr="00400131" w:rsidRDefault="004B76A4" w:rsidP="00012F79">
      <w:pPr>
        <w:pStyle w:val="af"/>
        <w:ind w:right="140" w:firstLine="567"/>
        <w:jc w:val="both"/>
        <w:rPr>
          <w:rFonts w:eastAsia="Calibri"/>
          <w:color w:val="000000"/>
          <w:sz w:val="28"/>
          <w:szCs w:val="28"/>
          <w:lang w:eastAsia="en-US"/>
        </w:rPr>
      </w:pPr>
      <w:r w:rsidRPr="00400131">
        <w:rPr>
          <w:sz w:val="28"/>
          <w:szCs w:val="28"/>
        </w:rPr>
        <w:t>Д</w:t>
      </w:r>
      <w:r w:rsidR="004E1488" w:rsidRPr="00400131">
        <w:rPr>
          <w:rFonts w:eastAsia="Calibri"/>
          <w:color w:val="000000"/>
          <w:sz w:val="28"/>
          <w:szCs w:val="28"/>
          <w:lang w:eastAsia="en-US"/>
        </w:rPr>
        <w:t xml:space="preserve">ать оценку предотвращенному в результате указанных действий ущербу не представляется возможным ввиду отсутствия </w:t>
      </w:r>
      <w:proofErr w:type="gramStart"/>
      <w:r w:rsidR="004E1488" w:rsidRPr="00400131">
        <w:rPr>
          <w:rFonts w:eastAsia="Calibri"/>
          <w:color w:val="000000"/>
          <w:sz w:val="28"/>
          <w:szCs w:val="28"/>
          <w:lang w:eastAsia="en-US"/>
        </w:rPr>
        <w:t>соответствующих  методик</w:t>
      </w:r>
      <w:proofErr w:type="gramEnd"/>
      <w:r w:rsidR="004E1488" w:rsidRPr="00400131">
        <w:rPr>
          <w:rFonts w:eastAsia="Calibri"/>
          <w:color w:val="000000"/>
          <w:sz w:val="28"/>
          <w:szCs w:val="28"/>
          <w:lang w:eastAsia="en-US"/>
        </w:rPr>
        <w:t xml:space="preserve"> расчета размеров ущерба в профильной сфере деятельности.</w:t>
      </w:r>
    </w:p>
    <w:p w:rsidR="004B76A4" w:rsidRPr="00400131" w:rsidRDefault="004B76A4" w:rsidP="00012F79">
      <w:pPr>
        <w:pStyle w:val="af"/>
        <w:ind w:right="140" w:firstLine="567"/>
        <w:jc w:val="both"/>
        <w:rPr>
          <w:color w:val="000000"/>
          <w:sz w:val="28"/>
          <w:szCs w:val="28"/>
          <w:lang w:eastAsia="en-US"/>
        </w:rPr>
      </w:pPr>
      <w:r w:rsidRPr="00400131">
        <w:rPr>
          <w:rFonts w:eastAsia="Calibri"/>
          <w:color w:val="000000"/>
          <w:sz w:val="28"/>
          <w:szCs w:val="28"/>
          <w:lang w:eastAsia="en-US"/>
        </w:rPr>
        <w:t>О</w:t>
      </w:r>
      <w:r w:rsidR="004E1488" w:rsidRPr="00400131">
        <w:rPr>
          <w:rFonts w:eastAsia="Calibri"/>
          <w:color w:val="000000"/>
          <w:sz w:val="28"/>
          <w:szCs w:val="28"/>
          <w:lang w:eastAsia="en-US"/>
        </w:rPr>
        <w:t xml:space="preserve">ценка и прогноз состояния исполнения обязательных требований законодательства Российской Федерации подконтрольными субъектами в соответствующей сфере деятельности за </w:t>
      </w:r>
      <w:r w:rsidRPr="00400131">
        <w:rPr>
          <w:rFonts w:eastAsia="Calibri"/>
          <w:color w:val="000000"/>
          <w:sz w:val="28"/>
          <w:szCs w:val="28"/>
          <w:lang w:eastAsia="en-US"/>
        </w:rPr>
        <w:t>отчетный период</w:t>
      </w:r>
      <w:r w:rsidR="004E1488" w:rsidRPr="00400131">
        <w:rPr>
          <w:rFonts w:eastAsia="Calibri"/>
          <w:color w:val="000000"/>
          <w:sz w:val="28"/>
          <w:szCs w:val="28"/>
          <w:lang w:eastAsia="en-US"/>
        </w:rPr>
        <w:t xml:space="preserve"> следующие: </w:t>
      </w:r>
      <w:r w:rsidR="004E1488" w:rsidRPr="00400131">
        <w:rPr>
          <w:color w:val="000000"/>
          <w:sz w:val="28"/>
          <w:szCs w:val="28"/>
          <w:lang w:eastAsia="en-US"/>
        </w:rPr>
        <w:t>организации</w:t>
      </w:r>
      <w:r w:rsidRPr="00400131">
        <w:rPr>
          <w:color w:val="000000"/>
          <w:sz w:val="28"/>
          <w:szCs w:val="28"/>
          <w:lang w:eastAsia="en-US"/>
        </w:rPr>
        <w:t xml:space="preserve">, в отношении которых </w:t>
      </w:r>
      <w:proofErr w:type="spellStart"/>
      <w:r w:rsidRPr="00400131">
        <w:rPr>
          <w:color w:val="000000"/>
          <w:sz w:val="28"/>
          <w:szCs w:val="28"/>
          <w:lang w:eastAsia="en-US"/>
        </w:rPr>
        <w:t>Госжилинспекция</w:t>
      </w:r>
      <w:proofErr w:type="spellEnd"/>
      <w:r w:rsidRPr="00400131">
        <w:rPr>
          <w:color w:val="000000"/>
          <w:sz w:val="28"/>
          <w:szCs w:val="28"/>
          <w:lang w:eastAsia="en-US"/>
        </w:rPr>
        <w:t xml:space="preserve"> осуществляет </w:t>
      </w:r>
      <w:r w:rsidR="00930E60" w:rsidRPr="00400131">
        <w:rPr>
          <w:color w:val="000000"/>
          <w:sz w:val="28"/>
          <w:szCs w:val="28"/>
          <w:lang w:eastAsia="en-US"/>
        </w:rPr>
        <w:t xml:space="preserve">региональный </w:t>
      </w:r>
      <w:r w:rsidRPr="00400131">
        <w:rPr>
          <w:color w:val="000000"/>
          <w:sz w:val="28"/>
          <w:szCs w:val="28"/>
          <w:lang w:eastAsia="en-US"/>
        </w:rPr>
        <w:t xml:space="preserve">государственный жилищный надзор, </w:t>
      </w:r>
      <w:r w:rsidR="004E1488" w:rsidRPr="00400131">
        <w:rPr>
          <w:color w:val="000000"/>
          <w:sz w:val="28"/>
          <w:szCs w:val="28"/>
          <w:lang w:eastAsia="en-US"/>
        </w:rPr>
        <w:t xml:space="preserve">более ответственно исполняют свои обязанности по надлежащему  содержанию общего имущества </w:t>
      </w:r>
      <w:r w:rsidRPr="00400131">
        <w:rPr>
          <w:color w:val="000000"/>
          <w:sz w:val="28"/>
          <w:szCs w:val="28"/>
          <w:lang w:eastAsia="en-US"/>
        </w:rPr>
        <w:t>многоквартирных домов</w:t>
      </w:r>
      <w:r w:rsidR="004E1488" w:rsidRPr="00400131">
        <w:rPr>
          <w:color w:val="000000"/>
          <w:sz w:val="28"/>
          <w:szCs w:val="28"/>
          <w:lang w:eastAsia="en-US"/>
        </w:rPr>
        <w:t xml:space="preserve"> и качеству предоставления коммунальных услуг жителям по сравнению с предыдущими </w:t>
      </w:r>
      <w:r w:rsidRPr="00400131">
        <w:rPr>
          <w:color w:val="000000"/>
          <w:sz w:val="28"/>
          <w:szCs w:val="28"/>
          <w:lang w:eastAsia="en-US"/>
        </w:rPr>
        <w:t>отчетными периодами.</w:t>
      </w:r>
    </w:p>
    <w:p w:rsidR="00F92369" w:rsidRDefault="00F92369" w:rsidP="00012F79">
      <w:pPr>
        <w:pStyle w:val="af"/>
        <w:ind w:right="140" w:firstLine="567"/>
        <w:jc w:val="both"/>
        <w:rPr>
          <w:color w:val="000000"/>
          <w:sz w:val="28"/>
          <w:szCs w:val="28"/>
          <w:lang w:eastAsia="en-US"/>
        </w:rPr>
      </w:pPr>
    </w:p>
    <w:p w:rsidR="00F92369" w:rsidRPr="00400131" w:rsidRDefault="00F92369" w:rsidP="00012F79">
      <w:pPr>
        <w:pStyle w:val="af"/>
        <w:ind w:right="140" w:firstLine="567"/>
        <w:jc w:val="both"/>
        <w:rPr>
          <w:color w:val="000000"/>
          <w:sz w:val="28"/>
          <w:szCs w:val="28"/>
          <w:lang w:eastAsia="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6"/>
      </w:tblGrid>
      <w:tr w:rsidR="00AD32AE" w:rsidRPr="00400131" w:rsidTr="00012F79">
        <w:tc>
          <w:tcPr>
            <w:tcW w:w="8896" w:type="dxa"/>
          </w:tcPr>
          <w:p w:rsidR="00AD32AE" w:rsidRPr="00400131" w:rsidRDefault="00AD32AE" w:rsidP="00012F79">
            <w:pPr>
              <w:ind w:right="140" w:firstLine="567"/>
              <w:jc w:val="center"/>
              <w:rPr>
                <w:sz w:val="28"/>
                <w:szCs w:val="28"/>
              </w:rPr>
            </w:pPr>
            <w:r w:rsidRPr="00400131">
              <w:rPr>
                <w:sz w:val="28"/>
                <w:szCs w:val="28"/>
              </w:rPr>
              <w:t xml:space="preserve">Раздел 7. </w:t>
            </w:r>
          </w:p>
          <w:p w:rsidR="00AD32AE" w:rsidRPr="00400131" w:rsidRDefault="00AD32AE" w:rsidP="00012F79">
            <w:pPr>
              <w:ind w:right="140" w:firstLine="567"/>
              <w:jc w:val="center"/>
              <w:rPr>
                <w:b/>
                <w:sz w:val="28"/>
                <w:szCs w:val="28"/>
              </w:rPr>
            </w:pPr>
            <w:r w:rsidRPr="00400131">
              <w:rPr>
                <w:sz w:val="28"/>
                <w:szCs w:val="28"/>
              </w:rPr>
              <w:t>Выводы и предложения по результатам государственного контроля (надзора), муниципального контроля</w:t>
            </w:r>
          </w:p>
        </w:tc>
      </w:tr>
    </w:tbl>
    <w:p w:rsidR="004762AA" w:rsidRPr="00400131" w:rsidRDefault="004762AA" w:rsidP="00012F79">
      <w:pPr>
        <w:ind w:right="140" w:firstLine="567"/>
        <w:jc w:val="center"/>
        <w:rPr>
          <w:b/>
          <w:sz w:val="28"/>
          <w:szCs w:val="28"/>
        </w:rPr>
      </w:pPr>
    </w:p>
    <w:p w:rsidR="004D0EAD" w:rsidRPr="00400131" w:rsidRDefault="00731B14" w:rsidP="00012F79">
      <w:pPr>
        <w:ind w:right="140" w:firstLine="567"/>
        <w:jc w:val="both"/>
        <w:rPr>
          <w:b/>
          <w:sz w:val="28"/>
          <w:szCs w:val="28"/>
        </w:rPr>
      </w:pPr>
      <w:r w:rsidRPr="00400131">
        <w:rPr>
          <w:b/>
          <w:sz w:val="28"/>
          <w:szCs w:val="28"/>
        </w:rPr>
        <w:t xml:space="preserve">А) </w:t>
      </w:r>
      <w:r w:rsidR="004D0EAD" w:rsidRPr="00400131">
        <w:rPr>
          <w:b/>
          <w:sz w:val="28"/>
          <w:szCs w:val="28"/>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D0EAD" w:rsidRPr="00400131" w:rsidRDefault="00731B14" w:rsidP="00012F79">
      <w:pPr>
        <w:ind w:right="140" w:firstLine="567"/>
        <w:jc w:val="both"/>
        <w:rPr>
          <w:sz w:val="28"/>
          <w:szCs w:val="28"/>
        </w:rPr>
      </w:pPr>
      <w:r w:rsidRPr="00400131">
        <w:rPr>
          <w:sz w:val="28"/>
          <w:szCs w:val="28"/>
        </w:rPr>
        <w:t xml:space="preserve">Подводя итог вышеизложенному, </w:t>
      </w:r>
      <w:proofErr w:type="spellStart"/>
      <w:r w:rsidR="001324A6" w:rsidRPr="00400131">
        <w:rPr>
          <w:sz w:val="28"/>
          <w:szCs w:val="28"/>
        </w:rPr>
        <w:t>Госжилинспекция</w:t>
      </w:r>
      <w:proofErr w:type="spellEnd"/>
      <w:r w:rsidRPr="00400131">
        <w:rPr>
          <w:sz w:val="28"/>
          <w:szCs w:val="28"/>
        </w:rPr>
        <w:t xml:space="preserve"> считает, что осуществляемый ею </w:t>
      </w:r>
      <w:r w:rsidR="007A0E06" w:rsidRPr="00400131">
        <w:rPr>
          <w:sz w:val="28"/>
          <w:szCs w:val="28"/>
        </w:rPr>
        <w:t xml:space="preserve">региональный </w:t>
      </w:r>
      <w:r w:rsidRPr="00400131">
        <w:rPr>
          <w:sz w:val="28"/>
          <w:szCs w:val="28"/>
        </w:rPr>
        <w:t xml:space="preserve">государственный </w:t>
      </w:r>
      <w:r w:rsidR="007A0E06" w:rsidRPr="00400131">
        <w:rPr>
          <w:sz w:val="28"/>
          <w:szCs w:val="28"/>
        </w:rPr>
        <w:t xml:space="preserve">жилищный </w:t>
      </w:r>
      <w:r w:rsidR="007C73F3" w:rsidRPr="00400131">
        <w:rPr>
          <w:sz w:val="28"/>
          <w:szCs w:val="28"/>
        </w:rPr>
        <w:t>надзор</w:t>
      </w:r>
      <w:r w:rsidRPr="00400131">
        <w:rPr>
          <w:sz w:val="28"/>
          <w:szCs w:val="28"/>
        </w:rPr>
        <w:t xml:space="preserve"> </w:t>
      </w:r>
      <w:r w:rsidR="0056425B" w:rsidRPr="00400131">
        <w:rPr>
          <w:sz w:val="28"/>
          <w:szCs w:val="28"/>
        </w:rPr>
        <w:t xml:space="preserve">является эффективным. </w:t>
      </w:r>
    </w:p>
    <w:p w:rsidR="004D0EAD" w:rsidRPr="00400131" w:rsidRDefault="0056425B" w:rsidP="00012F79">
      <w:pPr>
        <w:ind w:right="140" w:firstLine="567"/>
        <w:jc w:val="both"/>
        <w:rPr>
          <w:sz w:val="28"/>
          <w:szCs w:val="28"/>
        </w:rPr>
      </w:pPr>
      <w:r w:rsidRPr="00400131">
        <w:rPr>
          <w:sz w:val="28"/>
          <w:szCs w:val="28"/>
        </w:rPr>
        <w:t xml:space="preserve">Эффективность данного </w:t>
      </w:r>
      <w:r w:rsidR="007C73F3" w:rsidRPr="00400131">
        <w:rPr>
          <w:sz w:val="28"/>
          <w:szCs w:val="28"/>
        </w:rPr>
        <w:t>надзора</w:t>
      </w:r>
      <w:r w:rsidRPr="00400131">
        <w:rPr>
          <w:sz w:val="28"/>
          <w:szCs w:val="28"/>
        </w:rPr>
        <w:t xml:space="preserve"> подтверждается тем, что </w:t>
      </w:r>
      <w:proofErr w:type="spellStart"/>
      <w:r w:rsidR="00812FFE" w:rsidRPr="00400131">
        <w:rPr>
          <w:sz w:val="28"/>
          <w:szCs w:val="28"/>
        </w:rPr>
        <w:t>Госжилинспекц</w:t>
      </w:r>
      <w:r w:rsidRPr="00400131">
        <w:rPr>
          <w:sz w:val="28"/>
          <w:szCs w:val="28"/>
        </w:rPr>
        <w:t>ией</w:t>
      </w:r>
      <w:proofErr w:type="spellEnd"/>
      <w:r w:rsidRPr="00400131">
        <w:rPr>
          <w:sz w:val="28"/>
          <w:szCs w:val="28"/>
        </w:rPr>
        <w:t xml:space="preserve"> выявляются нарушения </w:t>
      </w:r>
      <w:r w:rsidR="009C2661" w:rsidRPr="00400131">
        <w:rPr>
          <w:sz w:val="28"/>
          <w:szCs w:val="28"/>
        </w:rPr>
        <w:t>по ненадлежащему</w:t>
      </w:r>
      <w:r w:rsidRPr="00400131">
        <w:rPr>
          <w:sz w:val="28"/>
          <w:szCs w:val="28"/>
        </w:rPr>
        <w:t xml:space="preserve"> содержани</w:t>
      </w:r>
      <w:r w:rsidR="009C2661" w:rsidRPr="00400131">
        <w:rPr>
          <w:sz w:val="28"/>
          <w:szCs w:val="28"/>
        </w:rPr>
        <w:t>ю</w:t>
      </w:r>
      <w:r w:rsidRPr="00400131">
        <w:rPr>
          <w:sz w:val="28"/>
          <w:szCs w:val="28"/>
        </w:rPr>
        <w:t xml:space="preserve"> жилого фонда и предоставлению жилищно-коммунальных услуг </w:t>
      </w:r>
      <w:r w:rsidR="009C2661" w:rsidRPr="00400131">
        <w:rPr>
          <w:sz w:val="28"/>
          <w:szCs w:val="28"/>
        </w:rPr>
        <w:t xml:space="preserve">ненадлежащего </w:t>
      </w:r>
      <w:proofErr w:type="gramStart"/>
      <w:r w:rsidR="009C2661" w:rsidRPr="00400131">
        <w:rPr>
          <w:sz w:val="28"/>
          <w:szCs w:val="28"/>
        </w:rPr>
        <w:t>качества</w:t>
      </w:r>
      <w:r w:rsidR="00912350" w:rsidRPr="00400131">
        <w:rPr>
          <w:sz w:val="28"/>
          <w:szCs w:val="28"/>
        </w:rPr>
        <w:t>,  начислению</w:t>
      </w:r>
      <w:proofErr w:type="gramEnd"/>
      <w:r w:rsidR="00912350" w:rsidRPr="00400131">
        <w:rPr>
          <w:sz w:val="28"/>
          <w:szCs w:val="28"/>
        </w:rPr>
        <w:t xml:space="preserve"> размера платы за коммунальные услуги</w:t>
      </w:r>
      <w:r w:rsidR="009C2661" w:rsidRPr="00400131">
        <w:rPr>
          <w:sz w:val="28"/>
          <w:szCs w:val="28"/>
        </w:rPr>
        <w:t xml:space="preserve"> </w:t>
      </w:r>
      <w:r w:rsidRPr="00400131">
        <w:rPr>
          <w:sz w:val="28"/>
          <w:szCs w:val="28"/>
        </w:rPr>
        <w:t>со стороны управляющих</w:t>
      </w:r>
      <w:r w:rsidR="00665B11" w:rsidRPr="00400131">
        <w:rPr>
          <w:sz w:val="28"/>
          <w:szCs w:val="28"/>
        </w:rPr>
        <w:t xml:space="preserve"> и </w:t>
      </w:r>
      <w:r w:rsidRPr="00400131">
        <w:rPr>
          <w:sz w:val="28"/>
          <w:szCs w:val="28"/>
        </w:rPr>
        <w:t xml:space="preserve"> </w:t>
      </w:r>
      <w:proofErr w:type="spellStart"/>
      <w:r w:rsidRPr="00400131">
        <w:rPr>
          <w:sz w:val="28"/>
          <w:szCs w:val="28"/>
        </w:rPr>
        <w:t>ресурсоснабжающих</w:t>
      </w:r>
      <w:proofErr w:type="spellEnd"/>
      <w:r w:rsidRPr="00400131">
        <w:rPr>
          <w:sz w:val="28"/>
          <w:szCs w:val="28"/>
        </w:rPr>
        <w:t xml:space="preserve"> организаций</w:t>
      </w:r>
      <w:r w:rsidR="00912350" w:rsidRPr="00400131">
        <w:rPr>
          <w:sz w:val="28"/>
          <w:szCs w:val="28"/>
        </w:rPr>
        <w:t>.</w:t>
      </w:r>
      <w:r w:rsidRPr="00400131">
        <w:rPr>
          <w:sz w:val="28"/>
          <w:szCs w:val="28"/>
        </w:rPr>
        <w:t xml:space="preserve"> </w:t>
      </w:r>
    </w:p>
    <w:p w:rsidR="005D32EE" w:rsidRPr="00400131" w:rsidRDefault="0056425B" w:rsidP="00012F79">
      <w:pPr>
        <w:ind w:right="140" w:firstLine="567"/>
        <w:jc w:val="both"/>
        <w:rPr>
          <w:sz w:val="28"/>
          <w:szCs w:val="28"/>
        </w:rPr>
      </w:pPr>
      <w:r w:rsidRPr="00400131">
        <w:rPr>
          <w:sz w:val="28"/>
          <w:szCs w:val="28"/>
        </w:rPr>
        <w:lastRenderedPageBreak/>
        <w:t xml:space="preserve">В целях устранения выявленных нарушений, </w:t>
      </w:r>
      <w:proofErr w:type="spellStart"/>
      <w:r w:rsidR="00812FFE" w:rsidRPr="00400131">
        <w:rPr>
          <w:sz w:val="28"/>
          <w:szCs w:val="28"/>
        </w:rPr>
        <w:t>Госжилинспекц</w:t>
      </w:r>
      <w:r w:rsidRPr="00400131">
        <w:rPr>
          <w:sz w:val="28"/>
          <w:szCs w:val="28"/>
        </w:rPr>
        <w:t>ией</w:t>
      </w:r>
      <w:proofErr w:type="spellEnd"/>
      <w:r w:rsidRPr="00400131">
        <w:rPr>
          <w:sz w:val="28"/>
          <w:szCs w:val="28"/>
        </w:rPr>
        <w:t xml:space="preserve"> выдаются предписания организациям</w:t>
      </w:r>
      <w:r w:rsidR="006C43D2" w:rsidRPr="00400131">
        <w:rPr>
          <w:sz w:val="28"/>
          <w:szCs w:val="28"/>
        </w:rPr>
        <w:t>,</w:t>
      </w:r>
      <w:r w:rsidRPr="00400131">
        <w:rPr>
          <w:sz w:val="28"/>
          <w:szCs w:val="28"/>
        </w:rPr>
        <w:t xml:space="preserve"> осуществляющим деятельность в жилищно-коммунальной сфере, которые исполняются указанными организациями. Так</w:t>
      </w:r>
      <w:r w:rsidR="003D643A" w:rsidRPr="00400131">
        <w:rPr>
          <w:sz w:val="28"/>
          <w:szCs w:val="28"/>
        </w:rPr>
        <w:t>,</w:t>
      </w:r>
      <w:r w:rsidRPr="00400131">
        <w:rPr>
          <w:sz w:val="28"/>
          <w:szCs w:val="28"/>
        </w:rPr>
        <w:t xml:space="preserve"> только за 20</w:t>
      </w:r>
      <w:r w:rsidR="00CB07F0">
        <w:rPr>
          <w:sz w:val="28"/>
          <w:szCs w:val="28"/>
        </w:rPr>
        <w:t>2</w:t>
      </w:r>
      <w:r w:rsidR="00F81715">
        <w:rPr>
          <w:sz w:val="28"/>
          <w:szCs w:val="28"/>
        </w:rPr>
        <w:t>1</w:t>
      </w:r>
      <w:r w:rsidRPr="00400131">
        <w:rPr>
          <w:sz w:val="28"/>
          <w:szCs w:val="28"/>
        </w:rPr>
        <w:t xml:space="preserve"> год в целях </w:t>
      </w:r>
      <w:proofErr w:type="gramStart"/>
      <w:r w:rsidRPr="00400131">
        <w:rPr>
          <w:sz w:val="28"/>
          <w:szCs w:val="28"/>
        </w:rPr>
        <w:t>исполнения  предписаний</w:t>
      </w:r>
      <w:proofErr w:type="gramEnd"/>
      <w:r w:rsidRPr="00400131">
        <w:rPr>
          <w:sz w:val="28"/>
          <w:szCs w:val="28"/>
        </w:rPr>
        <w:t xml:space="preserve"> </w:t>
      </w:r>
      <w:proofErr w:type="spellStart"/>
      <w:r w:rsidR="006C43D2" w:rsidRPr="00400131">
        <w:rPr>
          <w:sz w:val="28"/>
          <w:szCs w:val="28"/>
        </w:rPr>
        <w:t>Госжилинспекц</w:t>
      </w:r>
      <w:r w:rsidRPr="00400131">
        <w:rPr>
          <w:sz w:val="28"/>
          <w:szCs w:val="28"/>
        </w:rPr>
        <w:t>ии</w:t>
      </w:r>
      <w:proofErr w:type="spellEnd"/>
      <w:r w:rsidRPr="00400131">
        <w:rPr>
          <w:sz w:val="28"/>
          <w:szCs w:val="28"/>
        </w:rPr>
        <w:t xml:space="preserve"> </w:t>
      </w:r>
      <w:r w:rsidR="007C73F3" w:rsidRPr="00400131">
        <w:rPr>
          <w:sz w:val="28"/>
          <w:szCs w:val="28"/>
        </w:rPr>
        <w:t xml:space="preserve">произведен </w:t>
      </w:r>
      <w:r w:rsidR="00912350" w:rsidRPr="00400131">
        <w:rPr>
          <w:sz w:val="28"/>
          <w:szCs w:val="28"/>
        </w:rPr>
        <w:t>возврат излишне начи</w:t>
      </w:r>
      <w:r w:rsidR="007C73F3" w:rsidRPr="00400131">
        <w:rPr>
          <w:sz w:val="28"/>
          <w:szCs w:val="28"/>
        </w:rPr>
        <w:t>с</w:t>
      </w:r>
      <w:r w:rsidR="00912350" w:rsidRPr="00400131">
        <w:rPr>
          <w:sz w:val="28"/>
          <w:szCs w:val="28"/>
        </w:rPr>
        <w:t>ленных денежных средств за коммунальные услуги в размере</w:t>
      </w:r>
      <w:r w:rsidR="006774ED" w:rsidRPr="00400131">
        <w:rPr>
          <w:sz w:val="28"/>
          <w:szCs w:val="28"/>
        </w:rPr>
        <w:t xml:space="preserve"> </w:t>
      </w:r>
      <w:r w:rsidR="00F81715">
        <w:rPr>
          <w:sz w:val="28"/>
          <w:szCs w:val="28"/>
        </w:rPr>
        <w:t>33,4</w:t>
      </w:r>
      <w:r w:rsidR="00F72CEC" w:rsidRPr="00400131">
        <w:rPr>
          <w:sz w:val="28"/>
          <w:szCs w:val="28"/>
        </w:rPr>
        <w:t xml:space="preserve"> млн</w:t>
      </w:r>
      <w:r w:rsidR="000A3DA7" w:rsidRPr="00400131">
        <w:rPr>
          <w:sz w:val="28"/>
          <w:szCs w:val="28"/>
        </w:rPr>
        <w:t>. руб</w:t>
      </w:r>
      <w:r w:rsidR="00912350" w:rsidRPr="00400131">
        <w:rPr>
          <w:sz w:val="28"/>
          <w:szCs w:val="28"/>
        </w:rPr>
        <w:t>.</w:t>
      </w:r>
      <w:r w:rsidR="00C622AA" w:rsidRPr="00400131">
        <w:rPr>
          <w:sz w:val="28"/>
          <w:szCs w:val="28"/>
        </w:rPr>
        <w:t xml:space="preserve"> В 20</w:t>
      </w:r>
      <w:r w:rsidR="00CB07F0">
        <w:rPr>
          <w:sz w:val="28"/>
          <w:szCs w:val="28"/>
        </w:rPr>
        <w:t>2</w:t>
      </w:r>
      <w:r w:rsidR="00750137">
        <w:rPr>
          <w:sz w:val="28"/>
          <w:szCs w:val="28"/>
        </w:rPr>
        <w:t>1</w:t>
      </w:r>
      <w:r w:rsidR="00C622AA" w:rsidRPr="00400131">
        <w:rPr>
          <w:sz w:val="28"/>
          <w:szCs w:val="28"/>
        </w:rPr>
        <w:t xml:space="preserve"> году исполнимость предписаний, выданных </w:t>
      </w:r>
      <w:proofErr w:type="spellStart"/>
      <w:r w:rsidR="00C622AA" w:rsidRPr="00400131">
        <w:rPr>
          <w:sz w:val="28"/>
          <w:szCs w:val="28"/>
        </w:rPr>
        <w:t>Госжилинспекцией</w:t>
      </w:r>
      <w:proofErr w:type="spellEnd"/>
      <w:r w:rsidR="00CB660B" w:rsidRPr="00400131">
        <w:rPr>
          <w:sz w:val="28"/>
          <w:szCs w:val="28"/>
        </w:rPr>
        <w:t xml:space="preserve"> в рамках осуществления </w:t>
      </w:r>
      <w:r w:rsidR="00FE3E59" w:rsidRPr="00400131">
        <w:rPr>
          <w:sz w:val="28"/>
          <w:szCs w:val="28"/>
        </w:rPr>
        <w:t xml:space="preserve">регионального </w:t>
      </w:r>
      <w:r w:rsidR="00CB660B" w:rsidRPr="00400131">
        <w:rPr>
          <w:sz w:val="28"/>
          <w:szCs w:val="28"/>
        </w:rPr>
        <w:t>государственного жилищного надзора</w:t>
      </w:r>
      <w:r w:rsidR="00C622AA" w:rsidRPr="00400131">
        <w:rPr>
          <w:sz w:val="28"/>
          <w:szCs w:val="28"/>
        </w:rPr>
        <w:t xml:space="preserve">, составила </w:t>
      </w:r>
      <w:r w:rsidR="00865EE0">
        <w:rPr>
          <w:sz w:val="28"/>
          <w:szCs w:val="28"/>
        </w:rPr>
        <w:t>9</w:t>
      </w:r>
      <w:r w:rsidR="00750137">
        <w:rPr>
          <w:sz w:val="28"/>
          <w:szCs w:val="28"/>
        </w:rPr>
        <w:t>5,1</w:t>
      </w:r>
      <w:r w:rsidR="00587471" w:rsidRPr="00400131">
        <w:rPr>
          <w:sz w:val="28"/>
          <w:szCs w:val="28"/>
        </w:rPr>
        <w:t>%.</w:t>
      </w:r>
    </w:p>
    <w:p w:rsidR="00112F2B" w:rsidRPr="00400131" w:rsidRDefault="00112F2B" w:rsidP="00112F2B">
      <w:pPr>
        <w:tabs>
          <w:tab w:val="left" w:pos="426"/>
          <w:tab w:val="left" w:pos="993"/>
        </w:tabs>
        <w:autoSpaceDE w:val="0"/>
        <w:autoSpaceDN w:val="0"/>
        <w:adjustRightInd w:val="0"/>
        <w:spacing w:line="340" w:lineRule="exact"/>
        <w:ind w:right="140" w:firstLine="567"/>
        <w:jc w:val="both"/>
        <w:rPr>
          <w:color w:val="000000"/>
          <w:spacing w:val="2"/>
          <w:sz w:val="28"/>
          <w:szCs w:val="28"/>
        </w:rPr>
      </w:pPr>
      <w:r w:rsidRPr="00400131">
        <w:rPr>
          <w:sz w:val="28"/>
          <w:szCs w:val="28"/>
        </w:rPr>
        <w:t xml:space="preserve">Планируемые на текущий год показатели осуществления </w:t>
      </w:r>
      <w:r w:rsidR="00FE3E59" w:rsidRPr="00400131">
        <w:rPr>
          <w:sz w:val="28"/>
          <w:szCs w:val="28"/>
        </w:rPr>
        <w:t>регионального государственного жилищного надзора</w:t>
      </w:r>
      <w:r w:rsidRPr="00400131">
        <w:rPr>
          <w:sz w:val="28"/>
          <w:szCs w:val="28"/>
        </w:rPr>
        <w:t xml:space="preserve"> </w:t>
      </w:r>
      <w:proofErr w:type="spellStart"/>
      <w:r w:rsidRPr="00400131">
        <w:rPr>
          <w:sz w:val="28"/>
          <w:szCs w:val="28"/>
        </w:rPr>
        <w:t>Госжилинспекцией</w:t>
      </w:r>
      <w:proofErr w:type="spellEnd"/>
      <w:r w:rsidRPr="00400131">
        <w:rPr>
          <w:sz w:val="28"/>
          <w:szCs w:val="28"/>
        </w:rPr>
        <w:t xml:space="preserve"> и его эффективности</w:t>
      </w:r>
      <w:r w:rsidRPr="00400131">
        <w:rPr>
          <w:color w:val="000000"/>
          <w:spacing w:val="2"/>
          <w:sz w:val="28"/>
          <w:szCs w:val="28"/>
        </w:rPr>
        <w:t>:</w:t>
      </w:r>
    </w:p>
    <w:p w:rsidR="00112F2B" w:rsidRPr="00400131" w:rsidRDefault="00112F2B" w:rsidP="00112F2B">
      <w:pPr>
        <w:tabs>
          <w:tab w:val="left" w:pos="426"/>
          <w:tab w:val="left" w:pos="993"/>
        </w:tabs>
        <w:autoSpaceDE w:val="0"/>
        <w:autoSpaceDN w:val="0"/>
        <w:adjustRightInd w:val="0"/>
        <w:spacing w:line="340" w:lineRule="exact"/>
        <w:ind w:right="140" w:firstLine="567"/>
        <w:jc w:val="both"/>
        <w:rPr>
          <w:sz w:val="28"/>
          <w:szCs w:val="28"/>
        </w:rPr>
      </w:pPr>
      <w:r w:rsidRPr="00400131">
        <w:rPr>
          <w:color w:val="000000"/>
          <w:spacing w:val="2"/>
          <w:sz w:val="28"/>
          <w:szCs w:val="28"/>
        </w:rPr>
        <w:t xml:space="preserve">1. </w:t>
      </w:r>
      <w:r w:rsidRPr="00400131">
        <w:rPr>
          <w:sz w:val="28"/>
          <w:szCs w:val="28"/>
        </w:rPr>
        <w:t xml:space="preserve">Доля проверок в рамках </w:t>
      </w:r>
      <w:r w:rsidR="00FE3E59" w:rsidRPr="00400131">
        <w:rPr>
          <w:sz w:val="28"/>
          <w:szCs w:val="28"/>
        </w:rPr>
        <w:t>регионального государственного жилищного надзора</w:t>
      </w:r>
      <w:r w:rsidRPr="00400131">
        <w:rPr>
          <w:sz w:val="28"/>
          <w:szCs w:val="28"/>
        </w:rPr>
        <w:t xml:space="preserve">, проведенных в установленные сроки, по отношению к общему количеству проверок, проведенных в рамках осуществления </w:t>
      </w:r>
      <w:r w:rsidR="00FE3E59" w:rsidRPr="00400131">
        <w:rPr>
          <w:sz w:val="28"/>
          <w:szCs w:val="28"/>
        </w:rPr>
        <w:t xml:space="preserve">регионального государственного </w:t>
      </w:r>
      <w:r w:rsidR="00FE3E59" w:rsidRPr="00865EE0">
        <w:rPr>
          <w:sz w:val="28"/>
          <w:szCs w:val="28"/>
        </w:rPr>
        <w:t xml:space="preserve">жилищного надзора </w:t>
      </w:r>
      <w:r w:rsidRPr="00865EE0">
        <w:rPr>
          <w:sz w:val="28"/>
          <w:szCs w:val="28"/>
        </w:rPr>
        <w:t>- 99%;</w:t>
      </w:r>
    </w:p>
    <w:p w:rsidR="00112F2B" w:rsidRPr="00400131" w:rsidRDefault="00112F2B" w:rsidP="00112F2B">
      <w:pPr>
        <w:tabs>
          <w:tab w:val="left" w:pos="426"/>
          <w:tab w:val="left" w:pos="993"/>
        </w:tabs>
        <w:autoSpaceDE w:val="0"/>
        <w:autoSpaceDN w:val="0"/>
        <w:adjustRightInd w:val="0"/>
        <w:spacing w:line="340" w:lineRule="exact"/>
        <w:ind w:right="140" w:firstLine="567"/>
        <w:jc w:val="both"/>
        <w:rPr>
          <w:sz w:val="28"/>
          <w:szCs w:val="28"/>
        </w:rPr>
      </w:pPr>
      <w:r w:rsidRPr="00400131">
        <w:rPr>
          <w:sz w:val="28"/>
          <w:szCs w:val="28"/>
        </w:rPr>
        <w:t xml:space="preserve">2. Доля исполненных предписаний, выданных органами государственного жилищного надзора в связи с выявленными нарушениями и срок исполнения которых приходится на отчетный период, в соотношении с общим количеством выданных предписаний в рамках </w:t>
      </w:r>
      <w:r w:rsidR="00CE4FBA" w:rsidRPr="00400131">
        <w:rPr>
          <w:sz w:val="28"/>
          <w:szCs w:val="28"/>
        </w:rPr>
        <w:t xml:space="preserve">осуществления регионального государственного </w:t>
      </w:r>
      <w:r w:rsidR="00CE4FBA" w:rsidRPr="00865EE0">
        <w:rPr>
          <w:sz w:val="28"/>
          <w:szCs w:val="28"/>
        </w:rPr>
        <w:t xml:space="preserve">жилищного надзора </w:t>
      </w:r>
      <w:r w:rsidRPr="00865EE0">
        <w:rPr>
          <w:sz w:val="28"/>
          <w:szCs w:val="28"/>
        </w:rPr>
        <w:t>со сроком исполнения на отчетный период - 95%;</w:t>
      </w:r>
    </w:p>
    <w:p w:rsidR="00112F2B" w:rsidRPr="00865EE0" w:rsidRDefault="00112F2B" w:rsidP="00112F2B">
      <w:pPr>
        <w:tabs>
          <w:tab w:val="left" w:pos="426"/>
          <w:tab w:val="num" w:pos="720"/>
          <w:tab w:val="left" w:pos="993"/>
        </w:tabs>
        <w:autoSpaceDE w:val="0"/>
        <w:autoSpaceDN w:val="0"/>
        <w:adjustRightInd w:val="0"/>
        <w:spacing w:line="340" w:lineRule="exact"/>
        <w:ind w:right="140" w:firstLine="567"/>
        <w:jc w:val="both"/>
        <w:rPr>
          <w:sz w:val="28"/>
          <w:szCs w:val="28"/>
        </w:rPr>
      </w:pPr>
      <w:r w:rsidRPr="00400131">
        <w:rPr>
          <w:sz w:val="28"/>
          <w:szCs w:val="28"/>
        </w:rPr>
        <w:t>3. Д</w:t>
      </w:r>
      <w:r w:rsidRPr="00400131">
        <w:rPr>
          <w:bCs/>
          <w:sz w:val="28"/>
          <w:szCs w:val="28"/>
        </w:rPr>
        <w:t xml:space="preserve">оля обращений, по результатам рассмотрения которых органами прокуратуры в отношении должностных лиц </w:t>
      </w:r>
      <w:proofErr w:type="spellStart"/>
      <w:r w:rsidRPr="00400131">
        <w:rPr>
          <w:bCs/>
          <w:sz w:val="28"/>
          <w:szCs w:val="28"/>
        </w:rPr>
        <w:t>Госжилинспекции</w:t>
      </w:r>
      <w:proofErr w:type="spellEnd"/>
      <w:r w:rsidRPr="00400131">
        <w:rPr>
          <w:bCs/>
          <w:sz w:val="28"/>
          <w:szCs w:val="28"/>
        </w:rPr>
        <w:t xml:space="preserve"> вынесены представления, к общему количеству обращений, поступивших в орган </w:t>
      </w:r>
      <w:r w:rsidRPr="00865EE0">
        <w:rPr>
          <w:bCs/>
          <w:sz w:val="28"/>
          <w:szCs w:val="28"/>
        </w:rPr>
        <w:t>государственного жилищного надзора</w:t>
      </w:r>
      <w:r w:rsidRPr="00865EE0">
        <w:rPr>
          <w:sz w:val="28"/>
          <w:szCs w:val="28"/>
        </w:rPr>
        <w:t xml:space="preserve"> – не более 0,1%;</w:t>
      </w:r>
    </w:p>
    <w:p w:rsidR="00112F2B" w:rsidRPr="00865EE0" w:rsidRDefault="00112F2B" w:rsidP="00112F2B">
      <w:pPr>
        <w:tabs>
          <w:tab w:val="left" w:pos="426"/>
          <w:tab w:val="num" w:pos="720"/>
          <w:tab w:val="left" w:pos="993"/>
        </w:tabs>
        <w:autoSpaceDE w:val="0"/>
        <w:autoSpaceDN w:val="0"/>
        <w:adjustRightInd w:val="0"/>
        <w:spacing w:line="340" w:lineRule="exact"/>
        <w:ind w:right="140" w:firstLine="567"/>
        <w:jc w:val="both"/>
        <w:rPr>
          <w:sz w:val="28"/>
          <w:szCs w:val="28"/>
        </w:rPr>
      </w:pPr>
      <w:r w:rsidRPr="00865EE0">
        <w:rPr>
          <w:sz w:val="28"/>
          <w:szCs w:val="28"/>
        </w:rPr>
        <w:t>4. Д</w:t>
      </w:r>
      <w:r w:rsidRPr="00865EE0">
        <w:rPr>
          <w:bCs/>
          <w:sz w:val="28"/>
          <w:szCs w:val="28"/>
        </w:rPr>
        <w:t xml:space="preserve">оля предписаний, постановлений об административных правонарушениях, признанных </w:t>
      </w:r>
      <w:r w:rsidR="00A80D2B" w:rsidRPr="00865EE0">
        <w:rPr>
          <w:bCs/>
          <w:sz w:val="28"/>
          <w:szCs w:val="28"/>
        </w:rPr>
        <w:t xml:space="preserve">судом </w:t>
      </w:r>
      <w:r w:rsidRPr="00865EE0">
        <w:rPr>
          <w:bCs/>
          <w:sz w:val="28"/>
          <w:szCs w:val="28"/>
        </w:rPr>
        <w:t xml:space="preserve">незаконными, по отношению к общему количеству предписаний, постановлений, вынесенных </w:t>
      </w:r>
      <w:proofErr w:type="spellStart"/>
      <w:r w:rsidRPr="00865EE0">
        <w:rPr>
          <w:bCs/>
          <w:sz w:val="28"/>
          <w:szCs w:val="28"/>
        </w:rPr>
        <w:t>Госжилинспекцией</w:t>
      </w:r>
      <w:proofErr w:type="spellEnd"/>
      <w:r w:rsidRPr="00865EE0">
        <w:rPr>
          <w:sz w:val="28"/>
          <w:szCs w:val="28"/>
        </w:rPr>
        <w:t xml:space="preserve"> – менее 3%;</w:t>
      </w:r>
    </w:p>
    <w:p w:rsidR="00112F2B" w:rsidRPr="00400131" w:rsidRDefault="00112F2B" w:rsidP="00112F2B">
      <w:pPr>
        <w:tabs>
          <w:tab w:val="left" w:pos="426"/>
          <w:tab w:val="left" w:pos="993"/>
        </w:tabs>
        <w:autoSpaceDE w:val="0"/>
        <w:autoSpaceDN w:val="0"/>
        <w:adjustRightInd w:val="0"/>
        <w:spacing w:line="340" w:lineRule="exact"/>
        <w:ind w:right="140" w:firstLine="567"/>
        <w:jc w:val="both"/>
        <w:rPr>
          <w:sz w:val="28"/>
          <w:szCs w:val="28"/>
        </w:rPr>
      </w:pPr>
      <w:r w:rsidRPr="00865EE0">
        <w:rPr>
          <w:sz w:val="28"/>
          <w:szCs w:val="28"/>
        </w:rPr>
        <w:t xml:space="preserve">5. Доля отмененных результатов проверок, проведенных в ходе осуществления </w:t>
      </w:r>
      <w:r w:rsidR="0020060F" w:rsidRPr="00865EE0">
        <w:rPr>
          <w:sz w:val="28"/>
          <w:szCs w:val="28"/>
        </w:rPr>
        <w:t>регионального государственного жилищного надзора</w:t>
      </w:r>
      <w:r w:rsidRPr="00865EE0">
        <w:rPr>
          <w:sz w:val="28"/>
          <w:szCs w:val="28"/>
        </w:rPr>
        <w:t>, по отношению к общему количеству проведенных проверок - менее 3%.</w:t>
      </w:r>
    </w:p>
    <w:p w:rsidR="00884042" w:rsidRPr="00400131" w:rsidRDefault="00884042" w:rsidP="00012F79">
      <w:pPr>
        <w:ind w:right="140" w:firstLine="567"/>
        <w:jc w:val="both"/>
        <w:rPr>
          <w:b/>
          <w:color w:val="000000"/>
          <w:sz w:val="28"/>
          <w:szCs w:val="28"/>
        </w:rPr>
      </w:pPr>
    </w:p>
    <w:p w:rsidR="004D0EAD" w:rsidRPr="00400131" w:rsidRDefault="00C23A71" w:rsidP="00595857">
      <w:pPr>
        <w:ind w:right="140" w:firstLine="567"/>
        <w:jc w:val="both"/>
        <w:rPr>
          <w:b/>
          <w:sz w:val="28"/>
          <w:szCs w:val="28"/>
        </w:rPr>
      </w:pPr>
      <w:r w:rsidRPr="00400131">
        <w:rPr>
          <w:b/>
          <w:color w:val="000000"/>
          <w:sz w:val="28"/>
          <w:szCs w:val="28"/>
        </w:rPr>
        <w:t xml:space="preserve">Б) </w:t>
      </w:r>
      <w:r w:rsidR="004D0EAD" w:rsidRPr="00400131">
        <w:rPr>
          <w:b/>
          <w:sz w:val="28"/>
          <w:szCs w:val="28"/>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22395C" w:rsidRDefault="00303BE0" w:rsidP="00595857">
      <w:pPr>
        <w:ind w:right="140" w:firstLine="567"/>
        <w:jc w:val="both"/>
        <w:rPr>
          <w:sz w:val="28"/>
          <w:szCs w:val="28"/>
        </w:rPr>
      </w:pPr>
      <w:r w:rsidRPr="002E11DA">
        <w:rPr>
          <w:color w:val="000000"/>
          <w:sz w:val="28"/>
          <w:szCs w:val="28"/>
        </w:rPr>
        <w:t>Предложения</w:t>
      </w:r>
      <w:r w:rsidR="00723AF1" w:rsidRPr="002E11DA">
        <w:rPr>
          <w:color w:val="000000"/>
          <w:sz w:val="28"/>
          <w:szCs w:val="28"/>
        </w:rPr>
        <w:t xml:space="preserve"> по</w:t>
      </w:r>
      <w:r w:rsidRPr="002E11DA">
        <w:rPr>
          <w:color w:val="000000"/>
          <w:sz w:val="28"/>
          <w:szCs w:val="28"/>
        </w:rPr>
        <w:t xml:space="preserve"> </w:t>
      </w:r>
      <w:r w:rsidR="00723AF1" w:rsidRPr="002E11DA">
        <w:rPr>
          <w:color w:val="000000"/>
          <w:sz w:val="28"/>
          <w:szCs w:val="28"/>
        </w:rPr>
        <w:t xml:space="preserve">совершенствованию нормативно-правового регулирования и осуществления государственного </w:t>
      </w:r>
      <w:r w:rsidR="00EB7872" w:rsidRPr="002E11DA">
        <w:rPr>
          <w:color w:val="000000"/>
          <w:sz w:val="28"/>
          <w:szCs w:val="28"/>
        </w:rPr>
        <w:t xml:space="preserve">жилищного </w:t>
      </w:r>
      <w:r w:rsidR="007C73F3" w:rsidRPr="002E11DA">
        <w:rPr>
          <w:color w:val="000000"/>
          <w:sz w:val="28"/>
          <w:szCs w:val="28"/>
        </w:rPr>
        <w:t>надзора</w:t>
      </w:r>
      <w:r w:rsidR="00723AF1" w:rsidRPr="002E11DA">
        <w:rPr>
          <w:color w:val="000000"/>
          <w:sz w:val="28"/>
          <w:szCs w:val="28"/>
        </w:rPr>
        <w:t xml:space="preserve"> </w:t>
      </w:r>
      <w:r w:rsidR="00544256" w:rsidRPr="002E11DA">
        <w:rPr>
          <w:sz w:val="28"/>
          <w:szCs w:val="28"/>
        </w:rPr>
        <w:t>следующие.</w:t>
      </w:r>
    </w:p>
    <w:p w:rsidR="006F2FFA" w:rsidRDefault="006F2FFA" w:rsidP="00595857">
      <w:pPr>
        <w:autoSpaceDE w:val="0"/>
        <w:autoSpaceDN w:val="0"/>
        <w:adjustRightInd w:val="0"/>
        <w:spacing w:line="276" w:lineRule="auto"/>
        <w:ind w:firstLine="567"/>
        <w:jc w:val="both"/>
        <w:rPr>
          <w:rFonts w:eastAsia="Calibri"/>
          <w:sz w:val="28"/>
          <w:szCs w:val="28"/>
        </w:rPr>
      </w:pPr>
      <w:r>
        <w:rPr>
          <w:sz w:val="28"/>
          <w:szCs w:val="28"/>
        </w:rPr>
        <w:t xml:space="preserve">1. </w:t>
      </w:r>
      <w:r>
        <w:rPr>
          <w:rFonts w:eastAsia="Calibri"/>
          <w:sz w:val="28"/>
          <w:szCs w:val="28"/>
        </w:rPr>
        <w:t>В настоящее время н</w:t>
      </w:r>
      <w:r>
        <w:rPr>
          <w:sz w:val="28"/>
          <w:szCs w:val="28"/>
        </w:rPr>
        <w:t xml:space="preserve">арушения </w:t>
      </w:r>
      <w:r>
        <w:rPr>
          <w:rFonts w:eastAsia="Calibri"/>
          <w:sz w:val="28"/>
          <w:szCs w:val="28"/>
        </w:rPr>
        <w:t>нормативного уровня или режима обеспечения населения коммунальными услугами (ст. 7.23 КоАП РФ)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F2FFA" w:rsidRPr="002E533C" w:rsidRDefault="006F2FFA" w:rsidP="00595857">
      <w:pPr>
        <w:autoSpaceDE w:val="0"/>
        <w:autoSpaceDN w:val="0"/>
        <w:adjustRightInd w:val="0"/>
        <w:spacing w:line="276" w:lineRule="auto"/>
        <w:ind w:firstLine="567"/>
        <w:jc w:val="both"/>
        <w:rPr>
          <w:rFonts w:eastAsia="Calibri"/>
          <w:sz w:val="28"/>
          <w:szCs w:val="28"/>
        </w:rPr>
      </w:pPr>
      <w:r>
        <w:rPr>
          <w:rFonts w:eastAsia="Calibri"/>
          <w:sz w:val="28"/>
          <w:szCs w:val="28"/>
        </w:rPr>
        <w:t>З</w:t>
      </w:r>
      <w:r>
        <w:rPr>
          <w:sz w:val="28"/>
          <w:szCs w:val="28"/>
        </w:rPr>
        <w:t>а н</w:t>
      </w:r>
      <w:r>
        <w:rPr>
          <w:rFonts w:eastAsia="Calibri"/>
          <w:sz w:val="28"/>
          <w:szCs w:val="28"/>
        </w:rPr>
        <w:t xml:space="preserve">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w:t>
      </w:r>
      <w:r>
        <w:rPr>
          <w:rFonts w:eastAsia="Calibri"/>
          <w:sz w:val="28"/>
          <w:szCs w:val="28"/>
        </w:rPr>
        <w:lastRenderedPageBreak/>
        <w:t>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F2FFA" w:rsidRDefault="006F2FFA" w:rsidP="00595857">
      <w:pPr>
        <w:spacing w:line="276" w:lineRule="auto"/>
        <w:ind w:firstLine="567"/>
        <w:jc w:val="both"/>
        <w:rPr>
          <w:sz w:val="28"/>
          <w:szCs w:val="28"/>
        </w:rPr>
      </w:pPr>
      <w:r w:rsidRPr="005632CE">
        <w:rPr>
          <w:sz w:val="28"/>
          <w:szCs w:val="28"/>
        </w:rPr>
        <w:t>В 2019 году</w:t>
      </w:r>
      <w:r>
        <w:rPr>
          <w:sz w:val="28"/>
          <w:szCs w:val="28"/>
        </w:rPr>
        <w:t xml:space="preserve"> </w:t>
      </w:r>
      <w:proofErr w:type="spellStart"/>
      <w:r>
        <w:rPr>
          <w:sz w:val="28"/>
          <w:szCs w:val="28"/>
        </w:rPr>
        <w:t>Госжилинспекцией</w:t>
      </w:r>
      <w:proofErr w:type="spellEnd"/>
      <w:r>
        <w:rPr>
          <w:sz w:val="28"/>
          <w:szCs w:val="28"/>
        </w:rPr>
        <w:t xml:space="preserve"> </w:t>
      </w:r>
      <w:r w:rsidRPr="005632CE">
        <w:rPr>
          <w:sz w:val="28"/>
          <w:szCs w:val="28"/>
        </w:rPr>
        <w:t>были выявлены факты нарушения порядка начисления платы за отопление жителям Липецкой области</w:t>
      </w:r>
      <w:r>
        <w:rPr>
          <w:sz w:val="28"/>
          <w:szCs w:val="28"/>
        </w:rPr>
        <w:t>.</w:t>
      </w:r>
      <w:r w:rsidRPr="005632CE">
        <w:rPr>
          <w:sz w:val="28"/>
          <w:szCs w:val="28"/>
        </w:rPr>
        <w:t xml:space="preserve"> ПАО «</w:t>
      </w:r>
      <w:proofErr w:type="spellStart"/>
      <w:r w:rsidRPr="005632CE">
        <w:rPr>
          <w:sz w:val="28"/>
          <w:szCs w:val="28"/>
        </w:rPr>
        <w:t>Квадра</w:t>
      </w:r>
      <w:proofErr w:type="spellEnd"/>
      <w:r w:rsidRPr="005632CE">
        <w:rPr>
          <w:sz w:val="28"/>
          <w:szCs w:val="28"/>
        </w:rPr>
        <w:t xml:space="preserve"> – Генерирующая компания» было выдано более 150 предписаний о выполнении перерасчета платы за отопление. Предписания не были исполнены в установленный срок. Должностное лицо ПАО «</w:t>
      </w:r>
      <w:proofErr w:type="spellStart"/>
      <w:r w:rsidRPr="005632CE">
        <w:rPr>
          <w:sz w:val="28"/>
          <w:szCs w:val="28"/>
        </w:rPr>
        <w:t>Квадра</w:t>
      </w:r>
      <w:proofErr w:type="spellEnd"/>
      <w:r w:rsidRPr="005632CE">
        <w:rPr>
          <w:sz w:val="28"/>
          <w:szCs w:val="28"/>
        </w:rPr>
        <w:t xml:space="preserve"> – Генерирующая компания» было </w:t>
      </w:r>
      <w:proofErr w:type="gramStart"/>
      <w:r w:rsidRPr="005632CE">
        <w:rPr>
          <w:sz w:val="28"/>
          <w:szCs w:val="28"/>
        </w:rPr>
        <w:t>привлечено  к</w:t>
      </w:r>
      <w:proofErr w:type="gramEnd"/>
      <w:r w:rsidRPr="005632CE">
        <w:rPr>
          <w:sz w:val="28"/>
          <w:szCs w:val="28"/>
        </w:rPr>
        <w:t xml:space="preserve"> административной ответственности по ч</w:t>
      </w:r>
      <w:r w:rsidR="00595857">
        <w:rPr>
          <w:sz w:val="28"/>
          <w:szCs w:val="28"/>
        </w:rPr>
        <w:t>асти</w:t>
      </w:r>
      <w:r w:rsidRPr="005632CE">
        <w:rPr>
          <w:sz w:val="28"/>
          <w:szCs w:val="28"/>
        </w:rPr>
        <w:t xml:space="preserve"> 1  ст</w:t>
      </w:r>
      <w:r w:rsidR="00595857">
        <w:rPr>
          <w:sz w:val="28"/>
          <w:szCs w:val="28"/>
        </w:rPr>
        <w:t>атьи</w:t>
      </w:r>
      <w:r w:rsidRPr="005632CE">
        <w:rPr>
          <w:sz w:val="28"/>
          <w:szCs w:val="28"/>
        </w:rPr>
        <w:t xml:space="preserve"> 19.5</w:t>
      </w:r>
      <w:r>
        <w:rPr>
          <w:sz w:val="28"/>
          <w:szCs w:val="28"/>
        </w:rPr>
        <w:t xml:space="preserve"> КоАП РФ</w:t>
      </w:r>
      <w:r w:rsidRPr="005632CE">
        <w:rPr>
          <w:sz w:val="28"/>
          <w:szCs w:val="28"/>
        </w:rPr>
        <w:t xml:space="preserve"> по 152 предписаниям</w:t>
      </w:r>
      <w:r>
        <w:rPr>
          <w:sz w:val="28"/>
          <w:szCs w:val="28"/>
        </w:rPr>
        <w:t>, при этом судом вынесено наказание в виде административного штрафа в размере 1000 руб.</w:t>
      </w:r>
    </w:p>
    <w:p w:rsidR="006F2FFA" w:rsidRDefault="006F2FFA" w:rsidP="00595857">
      <w:pPr>
        <w:spacing w:line="276" w:lineRule="auto"/>
        <w:ind w:firstLine="567"/>
        <w:jc w:val="both"/>
        <w:rPr>
          <w:sz w:val="28"/>
          <w:szCs w:val="28"/>
        </w:rPr>
      </w:pPr>
      <w:r>
        <w:rPr>
          <w:sz w:val="28"/>
          <w:szCs w:val="28"/>
        </w:rPr>
        <w:t>По результатам рассмотрения дел по ст</w:t>
      </w:r>
      <w:r w:rsidR="00595857">
        <w:rPr>
          <w:sz w:val="28"/>
          <w:szCs w:val="28"/>
        </w:rPr>
        <w:t>атье</w:t>
      </w:r>
      <w:r>
        <w:rPr>
          <w:sz w:val="28"/>
          <w:szCs w:val="28"/>
        </w:rPr>
        <w:t xml:space="preserve"> 7.23 КоАП РФ </w:t>
      </w:r>
      <w:proofErr w:type="spellStart"/>
      <w:r>
        <w:rPr>
          <w:sz w:val="28"/>
          <w:szCs w:val="28"/>
        </w:rPr>
        <w:t>Госжилинспекцией</w:t>
      </w:r>
      <w:proofErr w:type="spellEnd"/>
      <w:r>
        <w:rPr>
          <w:sz w:val="28"/>
          <w:szCs w:val="28"/>
        </w:rPr>
        <w:t xml:space="preserve"> размер штрафа для </w:t>
      </w:r>
      <w:proofErr w:type="spellStart"/>
      <w:r>
        <w:rPr>
          <w:sz w:val="28"/>
          <w:szCs w:val="28"/>
        </w:rPr>
        <w:t>ресурсоснабжающих</w:t>
      </w:r>
      <w:proofErr w:type="spellEnd"/>
      <w:r>
        <w:rPr>
          <w:sz w:val="28"/>
          <w:szCs w:val="28"/>
        </w:rPr>
        <w:t xml:space="preserve"> организаций составил 10 000 рублей.</w:t>
      </w:r>
    </w:p>
    <w:p w:rsidR="006F2FFA" w:rsidRPr="00D41131" w:rsidRDefault="006F2FFA" w:rsidP="00595857">
      <w:pPr>
        <w:spacing w:line="276" w:lineRule="auto"/>
        <w:ind w:firstLine="567"/>
        <w:jc w:val="both"/>
        <w:rPr>
          <w:sz w:val="28"/>
          <w:szCs w:val="28"/>
        </w:rPr>
      </w:pPr>
      <w:r w:rsidRPr="00D41131">
        <w:rPr>
          <w:sz w:val="28"/>
          <w:szCs w:val="28"/>
        </w:rPr>
        <w:t xml:space="preserve">Согласно </w:t>
      </w:r>
      <w:proofErr w:type="gramStart"/>
      <w:r w:rsidRPr="00D41131">
        <w:rPr>
          <w:sz w:val="28"/>
          <w:szCs w:val="28"/>
        </w:rPr>
        <w:t>отчету</w:t>
      </w:r>
      <w:proofErr w:type="gramEnd"/>
      <w:r w:rsidRPr="00D41131">
        <w:rPr>
          <w:sz w:val="28"/>
          <w:szCs w:val="28"/>
        </w:rPr>
        <w:t xml:space="preserve"> размещенному на сайте ПАО «</w:t>
      </w:r>
      <w:proofErr w:type="spellStart"/>
      <w:r w:rsidRPr="00D41131">
        <w:rPr>
          <w:sz w:val="28"/>
          <w:szCs w:val="28"/>
        </w:rPr>
        <w:t>Квадра</w:t>
      </w:r>
      <w:proofErr w:type="spellEnd"/>
      <w:r w:rsidRPr="00D41131">
        <w:rPr>
          <w:sz w:val="28"/>
          <w:szCs w:val="28"/>
        </w:rPr>
        <w:t xml:space="preserve">» </w:t>
      </w:r>
      <w:r>
        <w:rPr>
          <w:sz w:val="28"/>
          <w:szCs w:val="28"/>
        </w:rPr>
        <w:t>п</w:t>
      </w:r>
      <w:r w:rsidRPr="00D41131">
        <w:rPr>
          <w:rStyle w:val="markedcontent"/>
          <w:sz w:val="28"/>
          <w:szCs w:val="28"/>
        </w:rPr>
        <w:t>о показателям годовой финансовой отчетности выручка данной компании составила</w:t>
      </w:r>
      <w:r w:rsidRPr="00D41131">
        <w:rPr>
          <w:sz w:val="28"/>
          <w:szCs w:val="28"/>
        </w:rPr>
        <w:t xml:space="preserve"> </w:t>
      </w:r>
      <w:r w:rsidRPr="00D41131">
        <w:rPr>
          <w:rStyle w:val="markedcontent"/>
          <w:sz w:val="28"/>
          <w:szCs w:val="28"/>
        </w:rPr>
        <w:t>56,63 млрд</w:t>
      </w:r>
      <w:r>
        <w:rPr>
          <w:rStyle w:val="markedcontent"/>
          <w:sz w:val="28"/>
          <w:szCs w:val="28"/>
        </w:rPr>
        <w:t>.</w:t>
      </w:r>
      <w:r w:rsidRPr="00D41131">
        <w:rPr>
          <w:rStyle w:val="markedcontent"/>
          <w:sz w:val="28"/>
          <w:szCs w:val="28"/>
        </w:rPr>
        <w:t xml:space="preserve"> рублей.</w:t>
      </w:r>
    </w:p>
    <w:p w:rsidR="006F2FFA" w:rsidRDefault="006F2FFA" w:rsidP="00595857">
      <w:pPr>
        <w:spacing w:line="276" w:lineRule="auto"/>
        <w:ind w:firstLine="567"/>
        <w:jc w:val="both"/>
        <w:rPr>
          <w:sz w:val="28"/>
          <w:szCs w:val="28"/>
        </w:rPr>
      </w:pPr>
      <w:r w:rsidRPr="00AB56F5">
        <w:rPr>
          <w:sz w:val="28"/>
          <w:szCs w:val="28"/>
        </w:rPr>
        <w:t>Как показала правоприменительная практика размер штрафа, предусмотренный стать</w:t>
      </w:r>
      <w:r w:rsidR="00595857">
        <w:rPr>
          <w:sz w:val="28"/>
          <w:szCs w:val="28"/>
        </w:rPr>
        <w:t>ей</w:t>
      </w:r>
      <w:r w:rsidRPr="00AB56F5">
        <w:rPr>
          <w:sz w:val="28"/>
          <w:szCs w:val="28"/>
        </w:rPr>
        <w:t xml:space="preserve"> 7.23 КоАП РФ</w:t>
      </w:r>
      <w:r>
        <w:rPr>
          <w:sz w:val="28"/>
          <w:szCs w:val="28"/>
        </w:rPr>
        <w:t>, ч</w:t>
      </w:r>
      <w:r w:rsidR="00595857">
        <w:rPr>
          <w:sz w:val="28"/>
          <w:szCs w:val="28"/>
        </w:rPr>
        <w:t>астью</w:t>
      </w:r>
      <w:r>
        <w:rPr>
          <w:sz w:val="28"/>
          <w:szCs w:val="28"/>
        </w:rPr>
        <w:t xml:space="preserve"> 1 ст</w:t>
      </w:r>
      <w:r w:rsidR="00595857">
        <w:rPr>
          <w:sz w:val="28"/>
          <w:szCs w:val="28"/>
        </w:rPr>
        <w:t>атьи</w:t>
      </w:r>
      <w:r>
        <w:rPr>
          <w:sz w:val="28"/>
          <w:szCs w:val="28"/>
        </w:rPr>
        <w:t xml:space="preserve"> 19.5 КоАП РФ</w:t>
      </w:r>
      <w:r w:rsidRPr="00AB56F5">
        <w:rPr>
          <w:sz w:val="28"/>
          <w:szCs w:val="28"/>
        </w:rPr>
        <w:t xml:space="preserve">, не является существенным для </w:t>
      </w:r>
      <w:proofErr w:type="spellStart"/>
      <w:r>
        <w:rPr>
          <w:sz w:val="28"/>
          <w:szCs w:val="28"/>
        </w:rPr>
        <w:t>ресурсоснабжающих</w:t>
      </w:r>
      <w:proofErr w:type="spellEnd"/>
      <w:r>
        <w:rPr>
          <w:sz w:val="28"/>
          <w:szCs w:val="28"/>
        </w:rPr>
        <w:t xml:space="preserve"> организаций</w:t>
      </w:r>
      <w:r w:rsidRPr="00AB56F5">
        <w:rPr>
          <w:sz w:val="28"/>
          <w:szCs w:val="28"/>
        </w:rPr>
        <w:t>. При этом</w:t>
      </w:r>
      <w:r w:rsidR="00595857">
        <w:rPr>
          <w:sz w:val="28"/>
          <w:szCs w:val="28"/>
        </w:rPr>
        <w:t>,</w:t>
      </w:r>
      <w:r w:rsidRPr="00AB56F5">
        <w:rPr>
          <w:sz w:val="28"/>
          <w:szCs w:val="28"/>
        </w:rPr>
        <w:t xml:space="preserve"> небольшой размер штрафа за подобные нарушения для </w:t>
      </w:r>
      <w:proofErr w:type="spellStart"/>
      <w:r>
        <w:rPr>
          <w:sz w:val="28"/>
          <w:szCs w:val="28"/>
        </w:rPr>
        <w:t>ресурсоснабжающих</w:t>
      </w:r>
      <w:proofErr w:type="spellEnd"/>
      <w:r>
        <w:rPr>
          <w:sz w:val="28"/>
          <w:szCs w:val="28"/>
        </w:rPr>
        <w:t xml:space="preserve"> организаций</w:t>
      </w:r>
      <w:r w:rsidRPr="00AB56F5">
        <w:rPr>
          <w:sz w:val="28"/>
          <w:szCs w:val="28"/>
        </w:rPr>
        <w:t xml:space="preserve"> порождает, с одной стороны</w:t>
      </w:r>
      <w:r w:rsidR="00595857">
        <w:rPr>
          <w:sz w:val="28"/>
          <w:szCs w:val="28"/>
        </w:rPr>
        <w:t xml:space="preserve">, </w:t>
      </w:r>
      <w:r w:rsidRPr="00AB56F5">
        <w:rPr>
          <w:sz w:val="28"/>
          <w:szCs w:val="28"/>
        </w:rPr>
        <w:t xml:space="preserve">безответственность руководителей </w:t>
      </w:r>
      <w:proofErr w:type="spellStart"/>
      <w:r>
        <w:rPr>
          <w:sz w:val="28"/>
          <w:szCs w:val="28"/>
        </w:rPr>
        <w:t>ресурсоснабжающих</w:t>
      </w:r>
      <w:proofErr w:type="spellEnd"/>
      <w:r>
        <w:rPr>
          <w:sz w:val="28"/>
          <w:szCs w:val="28"/>
        </w:rPr>
        <w:t xml:space="preserve"> организаций</w:t>
      </w:r>
      <w:r w:rsidRPr="00AB56F5">
        <w:rPr>
          <w:sz w:val="28"/>
          <w:szCs w:val="28"/>
        </w:rPr>
        <w:t xml:space="preserve">, нарушающих качество поставляемого коммунального ресурса и установленные нормативы обеспечения населения коммунальными услугами, попытки перекладывания ответственности на управляющие </w:t>
      </w:r>
      <w:r w:rsidR="00595857">
        <w:rPr>
          <w:sz w:val="28"/>
          <w:szCs w:val="28"/>
        </w:rPr>
        <w:t>организации</w:t>
      </w:r>
      <w:r w:rsidRPr="00AB56F5">
        <w:rPr>
          <w:sz w:val="28"/>
          <w:szCs w:val="28"/>
        </w:rPr>
        <w:t xml:space="preserve">, с другой стороны – многочисленные обоснованные жалобы граждан. </w:t>
      </w:r>
    </w:p>
    <w:p w:rsidR="006F2FFA" w:rsidRPr="00AB56F5" w:rsidRDefault="006F2FFA" w:rsidP="00595857">
      <w:pPr>
        <w:spacing w:line="276" w:lineRule="auto"/>
        <w:ind w:firstLine="567"/>
        <w:jc w:val="both"/>
        <w:rPr>
          <w:sz w:val="28"/>
          <w:szCs w:val="28"/>
        </w:rPr>
      </w:pPr>
      <w:r>
        <w:rPr>
          <w:sz w:val="28"/>
          <w:szCs w:val="28"/>
        </w:rPr>
        <w:t xml:space="preserve">Данная </w:t>
      </w:r>
      <w:r w:rsidRPr="00AB56F5">
        <w:rPr>
          <w:sz w:val="28"/>
          <w:szCs w:val="28"/>
        </w:rPr>
        <w:t>практика показывает, что санкци</w:t>
      </w:r>
      <w:r>
        <w:rPr>
          <w:sz w:val="28"/>
          <w:szCs w:val="28"/>
        </w:rPr>
        <w:t>и</w:t>
      </w:r>
      <w:r w:rsidRPr="00AB56F5">
        <w:rPr>
          <w:sz w:val="28"/>
          <w:szCs w:val="28"/>
        </w:rPr>
        <w:t xml:space="preserve"> данн</w:t>
      </w:r>
      <w:r>
        <w:rPr>
          <w:sz w:val="28"/>
          <w:szCs w:val="28"/>
        </w:rPr>
        <w:t>ых</w:t>
      </w:r>
      <w:r w:rsidRPr="00AB56F5">
        <w:rPr>
          <w:sz w:val="28"/>
          <w:szCs w:val="28"/>
        </w:rPr>
        <w:t xml:space="preserve"> стат</w:t>
      </w:r>
      <w:r>
        <w:rPr>
          <w:sz w:val="28"/>
          <w:szCs w:val="28"/>
        </w:rPr>
        <w:t xml:space="preserve">ей КоАП РФ </w:t>
      </w:r>
      <w:r w:rsidRPr="00AB56F5">
        <w:rPr>
          <w:sz w:val="28"/>
          <w:szCs w:val="28"/>
        </w:rPr>
        <w:t>не работа</w:t>
      </w:r>
      <w:r>
        <w:rPr>
          <w:sz w:val="28"/>
          <w:szCs w:val="28"/>
        </w:rPr>
        <w:t>ю</w:t>
      </w:r>
      <w:r w:rsidRPr="00AB56F5">
        <w:rPr>
          <w:sz w:val="28"/>
          <w:szCs w:val="28"/>
        </w:rPr>
        <w:t>т как превентивн</w:t>
      </w:r>
      <w:r>
        <w:rPr>
          <w:sz w:val="28"/>
          <w:szCs w:val="28"/>
        </w:rPr>
        <w:t>ые</w:t>
      </w:r>
      <w:r w:rsidRPr="00AB56F5">
        <w:rPr>
          <w:sz w:val="28"/>
          <w:szCs w:val="28"/>
        </w:rPr>
        <w:t xml:space="preserve"> мер</w:t>
      </w:r>
      <w:r>
        <w:rPr>
          <w:sz w:val="28"/>
          <w:szCs w:val="28"/>
        </w:rPr>
        <w:t>ы</w:t>
      </w:r>
      <w:r w:rsidRPr="00AB56F5">
        <w:rPr>
          <w:sz w:val="28"/>
          <w:szCs w:val="28"/>
        </w:rPr>
        <w:t xml:space="preserve"> от повторного нарушения законодательства.</w:t>
      </w:r>
    </w:p>
    <w:p w:rsidR="006F2FFA" w:rsidRPr="006F2FFA" w:rsidRDefault="00595857" w:rsidP="00595857">
      <w:pPr>
        <w:autoSpaceDE w:val="0"/>
        <w:autoSpaceDN w:val="0"/>
        <w:adjustRightInd w:val="0"/>
        <w:spacing w:line="276" w:lineRule="auto"/>
        <w:ind w:firstLine="567"/>
        <w:jc w:val="both"/>
        <w:rPr>
          <w:rFonts w:eastAsia="Calibri"/>
          <w:sz w:val="28"/>
          <w:szCs w:val="28"/>
        </w:rPr>
      </w:pPr>
      <w:r>
        <w:rPr>
          <w:sz w:val="28"/>
          <w:szCs w:val="28"/>
        </w:rPr>
        <w:t>В</w:t>
      </w:r>
      <w:r w:rsidR="006F2FFA">
        <w:rPr>
          <w:sz w:val="28"/>
          <w:szCs w:val="28"/>
        </w:rPr>
        <w:t xml:space="preserve"> целях усиления административной ответственности за нарушения </w:t>
      </w:r>
      <w:r w:rsidR="006F2FFA">
        <w:rPr>
          <w:rFonts w:eastAsia="Calibri"/>
          <w:sz w:val="28"/>
          <w:szCs w:val="28"/>
        </w:rPr>
        <w:t xml:space="preserve">нормативного уровня или режима обеспечения населения коммунальными </w:t>
      </w:r>
      <w:r w:rsidR="006F2FFA" w:rsidRPr="006F2FFA">
        <w:rPr>
          <w:rFonts w:eastAsia="Calibri"/>
          <w:sz w:val="28"/>
          <w:szCs w:val="28"/>
        </w:rPr>
        <w:t xml:space="preserve">услугами, а также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необходимо внести </w:t>
      </w:r>
      <w:r w:rsidR="006F2FFA">
        <w:rPr>
          <w:rFonts w:eastAsia="Calibri"/>
          <w:sz w:val="28"/>
          <w:szCs w:val="28"/>
        </w:rPr>
        <w:t xml:space="preserve">изменения </w:t>
      </w:r>
      <w:r w:rsidR="006F2FFA" w:rsidRPr="006F2FFA">
        <w:rPr>
          <w:rFonts w:eastAsia="Calibri"/>
          <w:sz w:val="28"/>
          <w:szCs w:val="28"/>
        </w:rPr>
        <w:t xml:space="preserve">в статьи 7.23, </w:t>
      </w:r>
      <w:proofErr w:type="gramStart"/>
      <w:r w:rsidR="006F2FFA" w:rsidRPr="006F2FFA">
        <w:rPr>
          <w:rFonts w:eastAsia="Calibri"/>
          <w:sz w:val="28"/>
          <w:szCs w:val="28"/>
        </w:rPr>
        <w:t>19.5  Ко</w:t>
      </w:r>
      <w:r>
        <w:rPr>
          <w:rFonts w:eastAsia="Calibri"/>
          <w:sz w:val="28"/>
          <w:szCs w:val="28"/>
        </w:rPr>
        <w:t>АП</w:t>
      </w:r>
      <w:proofErr w:type="gramEnd"/>
      <w:r>
        <w:rPr>
          <w:rFonts w:eastAsia="Calibri"/>
          <w:sz w:val="28"/>
          <w:szCs w:val="28"/>
        </w:rPr>
        <w:t xml:space="preserve"> </w:t>
      </w:r>
      <w:proofErr w:type="spellStart"/>
      <w:r>
        <w:rPr>
          <w:rFonts w:eastAsia="Calibri"/>
          <w:sz w:val="28"/>
          <w:szCs w:val="28"/>
        </w:rPr>
        <w:t>РФ</w:t>
      </w:r>
      <w:r w:rsidR="006F2FFA">
        <w:rPr>
          <w:rFonts w:eastAsia="Calibri"/>
          <w:sz w:val="28"/>
          <w:szCs w:val="28"/>
        </w:rPr>
        <w:t>в</w:t>
      </w:r>
      <w:proofErr w:type="spellEnd"/>
      <w:r w:rsidR="006F2FFA">
        <w:rPr>
          <w:rFonts w:eastAsia="Calibri"/>
          <w:sz w:val="28"/>
          <w:szCs w:val="28"/>
        </w:rPr>
        <w:t xml:space="preserve"> части увеличения размера штрафа.</w:t>
      </w:r>
    </w:p>
    <w:p w:rsidR="00A61A9E" w:rsidRPr="002E11DA" w:rsidRDefault="006F2FFA" w:rsidP="006F2FFA">
      <w:pPr>
        <w:pStyle w:val="ConsPlusNormal"/>
        <w:ind w:firstLine="567"/>
        <w:jc w:val="both"/>
        <w:rPr>
          <w:rFonts w:ascii="Times New Roman" w:hAnsi="Times New Roman" w:cs="Times New Roman"/>
          <w:sz w:val="28"/>
          <w:szCs w:val="28"/>
        </w:rPr>
      </w:pPr>
      <w:r w:rsidRPr="006F2FFA">
        <w:rPr>
          <w:rFonts w:ascii="Times New Roman" w:eastAsia="Calibri" w:hAnsi="Times New Roman" w:cs="Times New Roman"/>
          <w:sz w:val="28"/>
          <w:szCs w:val="28"/>
        </w:rPr>
        <w:t>2</w:t>
      </w:r>
      <w:r w:rsidR="00A61A9E" w:rsidRPr="006F2FFA">
        <w:rPr>
          <w:rFonts w:ascii="Times New Roman" w:eastAsia="Calibri" w:hAnsi="Times New Roman" w:cs="Times New Roman"/>
          <w:sz w:val="28"/>
          <w:szCs w:val="28"/>
        </w:rPr>
        <w:t xml:space="preserve">. При проведении проверок </w:t>
      </w:r>
      <w:proofErr w:type="spellStart"/>
      <w:r w:rsidR="00A61A9E" w:rsidRPr="006F2FFA">
        <w:rPr>
          <w:rFonts w:ascii="Times New Roman" w:eastAsia="Calibri" w:hAnsi="Times New Roman" w:cs="Times New Roman"/>
          <w:sz w:val="28"/>
          <w:szCs w:val="28"/>
        </w:rPr>
        <w:t>Госжилинспекцией</w:t>
      </w:r>
      <w:proofErr w:type="spellEnd"/>
      <w:r w:rsidR="00A61A9E" w:rsidRPr="006F2FFA">
        <w:rPr>
          <w:rFonts w:ascii="Times New Roman" w:eastAsia="Calibri" w:hAnsi="Times New Roman" w:cs="Times New Roman"/>
          <w:sz w:val="28"/>
          <w:szCs w:val="28"/>
        </w:rPr>
        <w:t xml:space="preserve"> по фактам незаконных</w:t>
      </w:r>
      <w:r w:rsidR="00A61A9E" w:rsidRPr="002E11DA">
        <w:rPr>
          <w:rFonts w:ascii="Times New Roman" w:hAnsi="Times New Roman" w:cs="Times New Roman"/>
          <w:sz w:val="28"/>
          <w:szCs w:val="28"/>
        </w:rPr>
        <w:t xml:space="preserve"> перепланировок (переустройств), аварийных ситуаций, связанных с общедомовыми коммуникациями, выявляются многочисленные факты отказа собственников помещений в допуске в занимаемое ими жилое помещение для проведения проверки. При этом, не предоставление доступа исключает возможность принятия мер по </w:t>
      </w:r>
      <w:r w:rsidR="00A61A9E" w:rsidRPr="002E11DA">
        <w:rPr>
          <w:rFonts w:ascii="Times New Roman" w:hAnsi="Times New Roman" w:cs="Times New Roman"/>
          <w:sz w:val="28"/>
          <w:szCs w:val="28"/>
        </w:rPr>
        <w:lastRenderedPageBreak/>
        <w:t>устранению аварийных ситуаций либо предотвращения негативных последствий, связанных с самовольными перепланировками.</w:t>
      </w:r>
    </w:p>
    <w:p w:rsidR="00A61A9E" w:rsidRDefault="00A61A9E" w:rsidP="00313278">
      <w:pPr>
        <w:pStyle w:val="ConsPlusNormal"/>
        <w:ind w:firstLine="540"/>
        <w:jc w:val="both"/>
        <w:rPr>
          <w:rFonts w:ascii="Times New Roman" w:hAnsi="Times New Roman" w:cs="Times New Roman"/>
          <w:sz w:val="28"/>
          <w:szCs w:val="28"/>
        </w:rPr>
      </w:pPr>
      <w:r w:rsidRPr="002E11DA">
        <w:rPr>
          <w:rFonts w:ascii="Times New Roman" w:hAnsi="Times New Roman" w:cs="Times New Roman"/>
          <w:sz w:val="28"/>
          <w:szCs w:val="28"/>
        </w:rPr>
        <w:tab/>
        <w:t>В связи с этим, необходимо дополнить Кодекс Российской Федерации об административных правонарушениях статьей об административной ответственности за отказ собственника жилого помещения в предоставлении доступа сотруднику органа государственного жилищного надзора при проведении проверки по фактам нарушений обязательных требований, которые могут повлечь угрозу жизни или здоровью собственников помещений в многоквартирном доме, а также нанесению вреда их имуществу.</w:t>
      </w:r>
    </w:p>
    <w:p w:rsidR="00563BF1" w:rsidRPr="002E11DA" w:rsidRDefault="006F2FFA" w:rsidP="00563BF1">
      <w:pPr>
        <w:ind w:firstLine="708"/>
        <w:jc w:val="both"/>
        <w:rPr>
          <w:sz w:val="28"/>
          <w:szCs w:val="28"/>
        </w:rPr>
      </w:pPr>
      <w:r>
        <w:rPr>
          <w:sz w:val="28"/>
          <w:szCs w:val="28"/>
        </w:rPr>
        <w:t>3</w:t>
      </w:r>
      <w:r w:rsidR="00563BF1" w:rsidRPr="002E11DA">
        <w:rPr>
          <w:sz w:val="28"/>
          <w:szCs w:val="28"/>
        </w:rPr>
        <w:t>. Граждане посредством телефонной связи («горячие линии») сообщают в органы надзора об имеющихся проблемах в сфере жилищно-коммунального хозяйства. Однако в рамках действующего законодательства отсутствуют правовые основания для проведения соответствующей проверки в связи с поступившим телефонным звонком.</w:t>
      </w:r>
    </w:p>
    <w:p w:rsidR="00563BF1" w:rsidRPr="002E11DA" w:rsidRDefault="00563BF1" w:rsidP="00563BF1">
      <w:pPr>
        <w:pStyle w:val="ConsPlusNormal"/>
        <w:ind w:firstLine="540"/>
        <w:jc w:val="both"/>
        <w:rPr>
          <w:rFonts w:ascii="Times New Roman" w:hAnsi="Times New Roman" w:cs="Times New Roman"/>
          <w:sz w:val="28"/>
          <w:szCs w:val="28"/>
        </w:rPr>
      </w:pPr>
      <w:r w:rsidRPr="002E11DA">
        <w:rPr>
          <w:rFonts w:ascii="Times New Roman" w:hAnsi="Times New Roman" w:cs="Times New Roman"/>
          <w:sz w:val="28"/>
          <w:szCs w:val="28"/>
        </w:rPr>
        <w:tab/>
        <w:t>Необходимо предусмотреть право органов государственного жилищного надзора проводить внеплановую проверку на основании устного сообщения гражданина (при условии, если гражданин укажет фамилию, имя, отчество и адрес проживания) о нарушении обязательных требований, поступившего на официально определенный телефонный номер органа надзора. При этом, предоставить органу государственного жилищного надзора право, а не обязанность проведения такой проверки, и право на урегулирование вопроса до проведения проверки.</w:t>
      </w:r>
    </w:p>
    <w:p w:rsidR="004D0EAD" w:rsidRPr="002E11DA" w:rsidRDefault="00C23A71" w:rsidP="00012F79">
      <w:pPr>
        <w:pStyle w:val="af"/>
        <w:ind w:right="140" w:firstLine="567"/>
        <w:jc w:val="both"/>
        <w:rPr>
          <w:b/>
          <w:sz w:val="28"/>
          <w:szCs w:val="28"/>
        </w:rPr>
      </w:pPr>
      <w:r w:rsidRPr="002E11DA">
        <w:rPr>
          <w:b/>
          <w:sz w:val="28"/>
          <w:szCs w:val="28"/>
        </w:rPr>
        <w:t xml:space="preserve">В) </w:t>
      </w:r>
      <w:r w:rsidR="004D0EAD" w:rsidRPr="002E11DA">
        <w:rPr>
          <w:b/>
          <w:sz w:val="28"/>
          <w:szCs w:val="28"/>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C23A71" w:rsidRDefault="00C23A71" w:rsidP="00012F79">
      <w:pPr>
        <w:pStyle w:val="af"/>
        <w:ind w:right="140" w:firstLine="567"/>
        <w:jc w:val="both"/>
        <w:rPr>
          <w:sz w:val="28"/>
          <w:szCs w:val="28"/>
        </w:rPr>
      </w:pPr>
      <w:r w:rsidRPr="002E11DA">
        <w:rPr>
          <w:sz w:val="28"/>
          <w:szCs w:val="28"/>
        </w:rPr>
        <w:t xml:space="preserve">Иных предложений, связанных с осуществлением </w:t>
      </w:r>
      <w:r w:rsidR="00CA7730" w:rsidRPr="002E11DA">
        <w:rPr>
          <w:sz w:val="28"/>
          <w:szCs w:val="28"/>
        </w:rPr>
        <w:t xml:space="preserve">регионального </w:t>
      </w:r>
      <w:r w:rsidRPr="002E11DA">
        <w:rPr>
          <w:sz w:val="28"/>
          <w:szCs w:val="28"/>
        </w:rPr>
        <w:t xml:space="preserve">государственного </w:t>
      </w:r>
      <w:r w:rsidR="00CA7730" w:rsidRPr="002E11DA">
        <w:rPr>
          <w:sz w:val="28"/>
          <w:szCs w:val="28"/>
        </w:rPr>
        <w:t xml:space="preserve">жилищного </w:t>
      </w:r>
      <w:r w:rsidR="007C73F3" w:rsidRPr="002E11DA">
        <w:rPr>
          <w:sz w:val="28"/>
          <w:szCs w:val="28"/>
        </w:rPr>
        <w:t>надзора</w:t>
      </w:r>
      <w:r w:rsidR="006E24F4" w:rsidRPr="002E11DA">
        <w:rPr>
          <w:sz w:val="28"/>
          <w:szCs w:val="28"/>
        </w:rPr>
        <w:t xml:space="preserve"> и направленных на повышение эффективности такого </w:t>
      </w:r>
      <w:r w:rsidR="007C73F3" w:rsidRPr="002E11DA">
        <w:rPr>
          <w:sz w:val="28"/>
          <w:szCs w:val="28"/>
        </w:rPr>
        <w:t>надзора</w:t>
      </w:r>
      <w:r w:rsidR="004D0EAD" w:rsidRPr="002E11DA">
        <w:rPr>
          <w:sz w:val="28"/>
          <w:szCs w:val="28"/>
        </w:rPr>
        <w:t xml:space="preserve"> и сокращение административных ограничений в предпринимательской деятельности</w:t>
      </w:r>
      <w:r w:rsidR="006E24F4" w:rsidRPr="002E11DA">
        <w:rPr>
          <w:sz w:val="28"/>
          <w:szCs w:val="28"/>
        </w:rPr>
        <w:t>, нет.</w:t>
      </w:r>
      <w:r w:rsidR="006E24F4" w:rsidRPr="00400131">
        <w:rPr>
          <w:sz w:val="28"/>
          <w:szCs w:val="28"/>
        </w:rPr>
        <w:t xml:space="preserve"> </w:t>
      </w:r>
      <w:r w:rsidRPr="00400131">
        <w:rPr>
          <w:sz w:val="28"/>
          <w:szCs w:val="28"/>
        </w:rPr>
        <w:t xml:space="preserve"> </w:t>
      </w:r>
    </w:p>
    <w:p w:rsidR="004137DD" w:rsidRPr="00400131" w:rsidRDefault="004137DD" w:rsidP="00012F79">
      <w:pPr>
        <w:pStyle w:val="af"/>
        <w:ind w:right="140" w:firstLine="567"/>
        <w:jc w:val="both"/>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6"/>
      </w:tblGrid>
      <w:tr w:rsidR="00AD32AE" w:rsidRPr="00400131" w:rsidTr="00012F79">
        <w:tc>
          <w:tcPr>
            <w:tcW w:w="8896" w:type="dxa"/>
          </w:tcPr>
          <w:p w:rsidR="00AD32AE" w:rsidRPr="00400131" w:rsidRDefault="00AD32AE" w:rsidP="00012F79">
            <w:pPr>
              <w:autoSpaceDE w:val="0"/>
              <w:autoSpaceDN w:val="0"/>
              <w:adjustRightInd w:val="0"/>
              <w:ind w:right="140" w:firstLine="567"/>
              <w:jc w:val="center"/>
              <w:outlineLvl w:val="1"/>
              <w:rPr>
                <w:sz w:val="32"/>
                <w:szCs w:val="32"/>
              </w:rPr>
            </w:pPr>
            <w:r w:rsidRPr="00400131">
              <w:rPr>
                <w:sz w:val="32"/>
                <w:szCs w:val="32"/>
              </w:rPr>
              <w:t>Приложения</w:t>
            </w:r>
          </w:p>
        </w:tc>
      </w:tr>
    </w:tbl>
    <w:p w:rsidR="00B60C88" w:rsidRDefault="00B60C88" w:rsidP="00012F79">
      <w:pPr>
        <w:autoSpaceDE w:val="0"/>
        <w:autoSpaceDN w:val="0"/>
        <w:adjustRightInd w:val="0"/>
        <w:ind w:right="140" w:firstLine="567"/>
        <w:jc w:val="both"/>
        <w:outlineLvl w:val="1"/>
        <w:rPr>
          <w:sz w:val="28"/>
          <w:szCs w:val="28"/>
        </w:rPr>
      </w:pPr>
      <w:r w:rsidRPr="00400131">
        <w:rPr>
          <w:sz w:val="28"/>
          <w:szCs w:val="28"/>
        </w:rPr>
        <w:t>Приложений нет.</w:t>
      </w:r>
    </w:p>
    <w:p w:rsidR="00B73ACD" w:rsidRPr="00400131" w:rsidRDefault="00B73ACD" w:rsidP="00012F79">
      <w:pPr>
        <w:autoSpaceDE w:val="0"/>
        <w:autoSpaceDN w:val="0"/>
        <w:adjustRightInd w:val="0"/>
        <w:ind w:right="140" w:firstLine="567"/>
        <w:jc w:val="both"/>
        <w:outlineLvl w:val="1"/>
        <w:rPr>
          <w:sz w:val="28"/>
          <w:szCs w:val="28"/>
        </w:rPr>
      </w:pPr>
    </w:p>
    <w:sectPr w:rsidR="00B73ACD" w:rsidRPr="00400131" w:rsidSect="000E0289">
      <w:headerReference w:type="default" r:id="rId14"/>
      <w:footerReference w:type="default" r:id="rId15"/>
      <w:pgSz w:w="11906" w:h="16838"/>
      <w:pgMar w:top="907"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FD" w:rsidRDefault="00EA4AFD" w:rsidP="00404177">
      <w:r>
        <w:separator/>
      </w:r>
    </w:p>
  </w:endnote>
  <w:endnote w:type="continuationSeparator" w:id="0">
    <w:p w:rsidR="00EA4AFD" w:rsidRDefault="00EA4AF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14" w:rsidRDefault="00013E14">
    <w:pPr>
      <w:pStyle w:val="a5"/>
      <w:jc w:val="center"/>
    </w:pPr>
  </w:p>
  <w:p w:rsidR="00013E14" w:rsidRDefault="00013E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FD" w:rsidRDefault="00EA4AFD" w:rsidP="00404177">
      <w:r>
        <w:separator/>
      </w:r>
    </w:p>
  </w:footnote>
  <w:footnote w:type="continuationSeparator" w:id="0">
    <w:p w:rsidR="00EA4AFD" w:rsidRDefault="00EA4AFD"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14" w:rsidRDefault="00013E14">
    <w:pPr>
      <w:pStyle w:val="a3"/>
      <w:jc w:val="center"/>
    </w:pPr>
    <w:r>
      <w:fldChar w:fldCharType="begin"/>
    </w:r>
    <w:r>
      <w:instrText xml:space="preserve"> PAGE   \* MERGEFORMAT </w:instrText>
    </w:r>
    <w:r>
      <w:fldChar w:fldCharType="separate"/>
    </w:r>
    <w:r w:rsidR="00B82C74">
      <w:rPr>
        <w:noProof/>
      </w:rPr>
      <w:t>26</w:t>
    </w:r>
    <w:r>
      <w:rPr>
        <w:noProof/>
      </w:rPr>
      <w:fldChar w:fldCharType="end"/>
    </w:r>
  </w:p>
  <w:p w:rsidR="00013E14" w:rsidRPr="00404177" w:rsidRDefault="00013E14"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0DD"/>
    <w:multiLevelType w:val="hybridMultilevel"/>
    <w:tmpl w:val="3F6A132E"/>
    <w:lvl w:ilvl="0" w:tplc="6A1AD8C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90F07F8"/>
    <w:multiLevelType w:val="hybridMultilevel"/>
    <w:tmpl w:val="D1AC3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DE5CCD"/>
    <w:multiLevelType w:val="hybridMultilevel"/>
    <w:tmpl w:val="2C7008D4"/>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4732AF"/>
    <w:multiLevelType w:val="hybridMultilevel"/>
    <w:tmpl w:val="7E1672C4"/>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DD32ED"/>
    <w:multiLevelType w:val="hybridMultilevel"/>
    <w:tmpl w:val="F438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D70A4"/>
    <w:multiLevelType w:val="hybridMultilevel"/>
    <w:tmpl w:val="03BE1044"/>
    <w:lvl w:ilvl="0" w:tplc="6FC42FE0">
      <w:start w:val="1"/>
      <w:numFmt w:val="decimal"/>
      <w:lvlText w:val="%1."/>
      <w:lvlJc w:val="left"/>
      <w:pPr>
        <w:ind w:left="206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D345175"/>
    <w:multiLevelType w:val="hybridMultilevel"/>
    <w:tmpl w:val="EF7CF2B4"/>
    <w:lvl w:ilvl="0" w:tplc="5A468E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EEB24E6"/>
    <w:multiLevelType w:val="hybridMultilevel"/>
    <w:tmpl w:val="56044BD6"/>
    <w:lvl w:ilvl="0" w:tplc="6DC0D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B02160"/>
    <w:multiLevelType w:val="hybridMultilevel"/>
    <w:tmpl w:val="47D4FC36"/>
    <w:lvl w:ilvl="0" w:tplc="84F42D3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EBD14A3"/>
    <w:multiLevelType w:val="hybridMultilevel"/>
    <w:tmpl w:val="97400586"/>
    <w:lvl w:ilvl="0" w:tplc="C1881F2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D5C7EA0"/>
    <w:multiLevelType w:val="hybridMultilevel"/>
    <w:tmpl w:val="2DB2948A"/>
    <w:lvl w:ilvl="0" w:tplc="CB6EE42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7CD0215"/>
    <w:multiLevelType w:val="hybridMultilevel"/>
    <w:tmpl w:val="4E4C1ED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9"/>
  </w:num>
  <w:num w:numId="7">
    <w:abstractNumId w:val="8"/>
  </w:num>
  <w:num w:numId="8">
    <w:abstractNumId w:val="7"/>
  </w:num>
  <w:num w:numId="9">
    <w:abstractNumId w:val="11"/>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0211"/>
    <w:rsid w:val="00000459"/>
    <w:rsid w:val="00001278"/>
    <w:rsid w:val="00001AED"/>
    <w:rsid w:val="00001F96"/>
    <w:rsid w:val="00002E2B"/>
    <w:rsid w:val="00004131"/>
    <w:rsid w:val="0000554F"/>
    <w:rsid w:val="000056D3"/>
    <w:rsid w:val="00005CF0"/>
    <w:rsid w:val="000060D8"/>
    <w:rsid w:val="0000673D"/>
    <w:rsid w:val="00006D4B"/>
    <w:rsid w:val="00011B93"/>
    <w:rsid w:val="000125A8"/>
    <w:rsid w:val="00012A51"/>
    <w:rsid w:val="00012F79"/>
    <w:rsid w:val="00013E14"/>
    <w:rsid w:val="0001416D"/>
    <w:rsid w:val="000148D1"/>
    <w:rsid w:val="00014FE1"/>
    <w:rsid w:val="0001585D"/>
    <w:rsid w:val="00015B43"/>
    <w:rsid w:val="000167CE"/>
    <w:rsid w:val="00016D5D"/>
    <w:rsid w:val="00016E5D"/>
    <w:rsid w:val="000172AB"/>
    <w:rsid w:val="00020542"/>
    <w:rsid w:val="00021B01"/>
    <w:rsid w:val="00025D34"/>
    <w:rsid w:val="00027732"/>
    <w:rsid w:val="00027A15"/>
    <w:rsid w:val="00027AAB"/>
    <w:rsid w:val="0003007B"/>
    <w:rsid w:val="00030153"/>
    <w:rsid w:val="0003155E"/>
    <w:rsid w:val="00031ADF"/>
    <w:rsid w:val="00032546"/>
    <w:rsid w:val="000325C2"/>
    <w:rsid w:val="00032613"/>
    <w:rsid w:val="00036160"/>
    <w:rsid w:val="000373EB"/>
    <w:rsid w:val="00037524"/>
    <w:rsid w:val="00041420"/>
    <w:rsid w:val="000419E2"/>
    <w:rsid w:val="00042F69"/>
    <w:rsid w:val="0004372A"/>
    <w:rsid w:val="00043B0C"/>
    <w:rsid w:val="0004494D"/>
    <w:rsid w:val="00046136"/>
    <w:rsid w:val="00046436"/>
    <w:rsid w:val="00046F28"/>
    <w:rsid w:val="00050C20"/>
    <w:rsid w:val="000511E0"/>
    <w:rsid w:val="00054BFF"/>
    <w:rsid w:val="00055362"/>
    <w:rsid w:val="00055DB3"/>
    <w:rsid w:val="00056AEE"/>
    <w:rsid w:val="00056B23"/>
    <w:rsid w:val="000577C0"/>
    <w:rsid w:val="00060AE8"/>
    <w:rsid w:val="000614A6"/>
    <w:rsid w:val="000618E7"/>
    <w:rsid w:val="000618EC"/>
    <w:rsid w:val="00061D90"/>
    <w:rsid w:val="0006261A"/>
    <w:rsid w:val="00062CB0"/>
    <w:rsid w:val="00063668"/>
    <w:rsid w:val="00064181"/>
    <w:rsid w:val="0006420E"/>
    <w:rsid w:val="000643FB"/>
    <w:rsid w:val="00064EA1"/>
    <w:rsid w:val="00065074"/>
    <w:rsid w:val="00067904"/>
    <w:rsid w:val="00071588"/>
    <w:rsid w:val="00071A11"/>
    <w:rsid w:val="00071AB9"/>
    <w:rsid w:val="00072FB9"/>
    <w:rsid w:val="000730FE"/>
    <w:rsid w:val="0007330A"/>
    <w:rsid w:val="000748AC"/>
    <w:rsid w:val="000755AE"/>
    <w:rsid w:val="00075BB6"/>
    <w:rsid w:val="00075CD6"/>
    <w:rsid w:val="0007602C"/>
    <w:rsid w:val="00076D74"/>
    <w:rsid w:val="00077629"/>
    <w:rsid w:val="00080486"/>
    <w:rsid w:val="00082E3B"/>
    <w:rsid w:val="000834C3"/>
    <w:rsid w:val="00084C8C"/>
    <w:rsid w:val="00085715"/>
    <w:rsid w:val="000859CD"/>
    <w:rsid w:val="000862ED"/>
    <w:rsid w:val="00086C3C"/>
    <w:rsid w:val="00086EDC"/>
    <w:rsid w:val="00087720"/>
    <w:rsid w:val="00090715"/>
    <w:rsid w:val="0009254B"/>
    <w:rsid w:val="00093341"/>
    <w:rsid w:val="00094361"/>
    <w:rsid w:val="00095545"/>
    <w:rsid w:val="000956DF"/>
    <w:rsid w:val="000965EA"/>
    <w:rsid w:val="00097D11"/>
    <w:rsid w:val="00097D16"/>
    <w:rsid w:val="000A003F"/>
    <w:rsid w:val="000A10A0"/>
    <w:rsid w:val="000A113D"/>
    <w:rsid w:val="000A1534"/>
    <w:rsid w:val="000A24B3"/>
    <w:rsid w:val="000A35FC"/>
    <w:rsid w:val="000A37B7"/>
    <w:rsid w:val="000A3DA7"/>
    <w:rsid w:val="000A446A"/>
    <w:rsid w:val="000A4924"/>
    <w:rsid w:val="000A4FEA"/>
    <w:rsid w:val="000A624A"/>
    <w:rsid w:val="000A62CA"/>
    <w:rsid w:val="000A6746"/>
    <w:rsid w:val="000A68A0"/>
    <w:rsid w:val="000A6A21"/>
    <w:rsid w:val="000B0125"/>
    <w:rsid w:val="000B15C7"/>
    <w:rsid w:val="000B21DF"/>
    <w:rsid w:val="000B2CF2"/>
    <w:rsid w:val="000B3E2F"/>
    <w:rsid w:val="000B4D12"/>
    <w:rsid w:val="000B5C15"/>
    <w:rsid w:val="000B6795"/>
    <w:rsid w:val="000B70C6"/>
    <w:rsid w:val="000B71CF"/>
    <w:rsid w:val="000C1346"/>
    <w:rsid w:val="000C3664"/>
    <w:rsid w:val="000C5808"/>
    <w:rsid w:val="000C6C28"/>
    <w:rsid w:val="000C6E28"/>
    <w:rsid w:val="000C6FDF"/>
    <w:rsid w:val="000C7B4F"/>
    <w:rsid w:val="000D01D1"/>
    <w:rsid w:val="000D0B22"/>
    <w:rsid w:val="000D1017"/>
    <w:rsid w:val="000D382B"/>
    <w:rsid w:val="000D391E"/>
    <w:rsid w:val="000D3E76"/>
    <w:rsid w:val="000D51C2"/>
    <w:rsid w:val="000D559B"/>
    <w:rsid w:val="000D5BE4"/>
    <w:rsid w:val="000D6363"/>
    <w:rsid w:val="000D79D5"/>
    <w:rsid w:val="000D7C31"/>
    <w:rsid w:val="000E0289"/>
    <w:rsid w:val="000E2468"/>
    <w:rsid w:val="000E363B"/>
    <w:rsid w:val="000E38D5"/>
    <w:rsid w:val="000E3D61"/>
    <w:rsid w:val="000E4598"/>
    <w:rsid w:val="000E48FA"/>
    <w:rsid w:val="000E504F"/>
    <w:rsid w:val="000E77D3"/>
    <w:rsid w:val="000E7DB6"/>
    <w:rsid w:val="000F013E"/>
    <w:rsid w:val="000F0BD8"/>
    <w:rsid w:val="000F1C00"/>
    <w:rsid w:val="000F2952"/>
    <w:rsid w:val="000F2FEF"/>
    <w:rsid w:val="000F46E6"/>
    <w:rsid w:val="000F4947"/>
    <w:rsid w:val="000F5788"/>
    <w:rsid w:val="000F637F"/>
    <w:rsid w:val="000F6BA2"/>
    <w:rsid w:val="000F744D"/>
    <w:rsid w:val="00101989"/>
    <w:rsid w:val="00102769"/>
    <w:rsid w:val="00102902"/>
    <w:rsid w:val="001043A4"/>
    <w:rsid w:val="00104AFD"/>
    <w:rsid w:val="00105B87"/>
    <w:rsid w:val="00111117"/>
    <w:rsid w:val="00112801"/>
    <w:rsid w:val="00112F2B"/>
    <w:rsid w:val="00114117"/>
    <w:rsid w:val="00114736"/>
    <w:rsid w:val="001149B1"/>
    <w:rsid w:val="001166D6"/>
    <w:rsid w:val="00116B67"/>
    <w:rsid w:val="00117276"/>
    <w:rsid w:val="00120061"/>
    <w:rsid w:val="001207AE"/>
    <w:rsid w:val="001218D5"/>
    <w:rsid w:val="00122FAF"/>
    <w:rsid w:val="0012450B"/>
    <w:rsid w:val="00124F2F"/>
    <w:rsid w:val="00125E93"/>
    <w:rsid w:val="001267C6"/>
    <w:rsid w:val="0012687D"/>
    <w:rsid w:val="00127C83"/>
    <w:rsid w:val="00130152"/>
    <w:rsid w:val="001324A6"/>
    <w:rsid w:val="00134643"/>
    <w:rsid w:val="00134FD5"/>
    <w:rsid w:val="001354A1"/>
    <w:rsid w:val="00140F04"/>
    <w:rsid w:val="00141417"/>
    <w:rsid w:val="001419B8"/>
    <w:rsid w:val="0014239F"/>
    <w:rsid w:val="00143B82"/>
    <w:rsid w:val="00143EA7"/>
    <w:rsid w:val="00144190"/>
    <w:rsid w:val="001448C4"/>
    <w:rsid w:val="00150620"/>
    <w:rsid w:val="00150637"/>
    <w:rsid w:val="00150C72"/>
    <w:rsid w:val="00150CD6"/>
    <w:rsid w:val="001522A4"/>
    <w:rsid w:val="0015267E"/>
    <w:rsid w:val="00152C9C"/>
    <w:rsid w:val="0015312C"/>
    <w:rsid w:val="00153968"/>
    <w:rsid w:val="00155C6B"/>
    <w:rsid w:val="00157094"/>
    <w:rsid w:val="00161B51"/>
    <w:rsid w:val="001643FD"/>
    <w:rsid w:val="0016489E"/>
    <w:rsid w:val="0016723A"/>
    <w:rsid w:val="00167730"/>
    <w:rsid w:val="00167AC6"/>
    <w:rsid w:val="00167C8D"/>
    <w:rsid w:val="00170F62"/>
    <w:rsid w:val="00171EB4"/>
    <w:rsid w:val="001720EE"/>
    <w:rsid w:val="00173979"/>
    <w:rsid w:val="00174433"/>
    <w:rsid w:val="00176771"/>
    <w:rsid w:val="00176FA2"/>
    <w:rsid w:val="001775E8"/>
    <w:rsid w:val="0018030A"/>
    <w:rsid w:val="00180343"/>
    <w:rsid w:val="00181CE0"/>
    <w:rsid w:val="00181DB3"/>
    <w:rsid w:val="00182901"/>
    <w:rsid w:val="00184902"/>
    <w:rsid w:val="00184FEE"/>
    <w:rsid w:val="0018593E"/>
    <w:rsid w:val="001861D3"/>
    <w:rsid w:val="00186BD3"/>
    <w:rsid w:val="00187659"/>
    <w:rsid w:val="00187CB5"/>
    <w:rsid w:val="001911FB"/>
    <w:rsid w:val="00192FA1"/>
    <w:rsid w:val="0019499C"/>
    <w:rsid w:val="00195DAD"/>
    <w:rsid w:val="00196FDF"/>
    <w:rsid w:val="00197AAF"/>
    <w:rsid w:val="00197E7F"/>
    <w:rsid w:val="001A0626"/>
    <w:rsid w:val="001A107A"/>
    <w:rsid w:val="001A35FE"/>
    <w:rsid w:val="001A38AA"/>
    <w:rsid w:val="001A3CA9"/>
    <w:rsid w:val="001A4CEA"/>
    <w:rsid w:val="001A4D7A"/>
    <w:rsid w:val="001A5545"/>
    <w:rsid w:val="001A55CD"/>
    <w:rsid w:val="001A6BF1"/>
    <w:rsid w:val="001A6FCB"/>
    <w:rsid w:val="001A7968"/>
    <w:rsid w:val="001B03D7"/>
    <w:rsid w:val="001B0993"/>
    <w:rsid w:val="001B1A32"/>
    <w:rsid w:val="001B27EB"/>
    <w:rsid w:val="001B27F6"/>
    <w:rsid w:val="001B3ABE"/>
    <w:rsid w:val="001B412B"/>
    <w:rsid w:val="001B5D1C"/>
    <w:rsid w:val="001B61B7"/>
    <w:rsid w:val="001B656D"/>
    <w:rsid w:val="001B6B28"/>
    <w:rsid w:val="001B6E78"/>
    <w:rsid w:val="001B7B45"/>
    <w:rsid w:val="001C00F3"/>
    <w:rsid w:val="001C0A6A"/>
    <w:rsid w:val="001C0F73"/>
    <w:rsid w:val="001C1217"/>
    <w:rsid w:val="001C1B63"/>
    <w:rsid w:val="001C293D"/>
    <w:rsid w:val="001C4162"/>
    <w:rsid w:val="001C445A"/>
    <w:rsid w:val="001C4ECB"/>
    <w:rsid w:val="001C5913"/>
    <w:rsid w:val="001C7623"/>
    <w:rsid w:val="001C77F0"/>
    <w:rsid w:val="001D023E"/>
    <w:rsid w:val="001D359E"/>
    <w:rsid w:val="001D4AA2"/>
    <w:rsid w:val="001D532C"/>
    <w:rsid w:val="001D542D"/>
    <w:rsid w:val="001D5947"/>
    <w:rsid w:val="001D71D5"/>
    <w:rsid w:val="001D7469"/>
    <w:rsid w:val="001D7575"/>
    <w:rsid w:val="001D7B97"/>
    <w:rsid w:val="001E0174"/>
    <w:rsid w:val="001E1D7D"/>
    <w:rsid w:val="001E1EBF"/>
    <w:rsid w:val="001E3182"/>
    <w:rsid w:val="001E3E84"/>
    <w:rsid w:val="001E4B04"/>
    <w:rsid w:val="001E4EA5"/>
    <w:rsid w:val="001E5E72"/>
    <w:rsid w:val="001E64BD"/>
    <w:rsid w:val="001E75C6"/>
    <w:rsid w:val="001F0C9E"/>
    <w:rsid w:val="001F1303"/>
    <w:rsid w:val="001F2DE3"/>
    <w:rsid w:val="001F3730"/>
    <w:rsid w:val="001F398A"/>
    <w:rsid w:val="001F3E54"/>
    <w:rsid w:val="001F5DA1"/>
    <w:rsid w:val="001F61C1"/>
    <w:rsid w:val="001F6617"/>
    <w:rsid w:val="0020060F"/>
    <w:rsid w:val="002006D4"/>
    <w:rsid w:val="00200D8D"/>
    <w:rsid w:val="00203E8E"/>
    <w:rsid w:val="00204B31"/>
    <w:rsid w:val="00204C57"/>
    <w:rsid w:val="00204F0C"/>
    <w:rsid w:val="002109FC"/>
    <w:rsid w:val="00213617"/>
    <w:rsid w:val="00215842"/>
    <w:rsid w:val="00217011"/>
    <w:rsid w:val="002205E4"/>
    <w:rsid w:val="0022395C"/>
    <w:rsid w:val="002243E1"/>
    <w:rsid w:val="00225C6C"/>
    <w:rsid w:val="00225E2D"/>
    <w:rsid w:val="00226A8C"/>
    <w:rsid w:val="00227EB6"/>
    <w:rsid w:val="00231C4E"/>
    <w:rsid w:val="00232A38"/>
    <w:rsid w:val="002337E6"/>
    <w:rsid w:val="00234641"/>
    <w:rsid w:val="00234C32"/>
    <w:rsid w:val="00235185"/>
    <w:rsid w:val="00235C5D"/>
    <w:rsid w:val="00235E04"/>
    <w:rsid w:val="002371D8"/>
    <w:rsid w:val="00237474"/>
    <w:rsid w:val="00237EA6"/>
    <w:rsid w:val="0024206B"/>
    <w:rsid w:val="002460F4"/>
    <w:rsid w:val="00247B21"/>
    <w:rsid w:val="00250DD2"/>
    <w:rsid w:val="00251713"/>
    <w:rsid w:val="00251F9C"/>
    <w:rsid w:val="00253015"/>
    <w:rsid w:val="00253158"/>
    <w:rsid w:val="00253204"/>
    <w:rsid w:val="00253AC7"/>
    <w:rsid w:val="0025407B"/>
    <w:rsid w:val="00255F15"/>
    <w:rsid w:val="00256AD4"/>
    <w:rsid w:val="00257B8F"/>
    <w:rsid w:val="00260F6E"/>
    <w:rsid w:val="00261324"/>
    <w:rsid w:val="00262BB3"/>
    <w:rsid w:val="00263A9D"/>
    <w:rsid w:val="00263D66"/>
    <w:rsid w:val="00263E69"/>
    <w:rsid w:val="00265291"/>
    <w:rsid w:val="00265909"/>
    <w:rsid w:val="00265D33"/>
    <w:rsid w:val="00266075"/>
    <w:rsid w:val="002664F4"/>
    <w:rsid w:val="00273F4D"/>
    <w:rsid w:val="002748AF"/>
    <w:rsid w:val="002753DB"/>
    <w:rsid w:val="002819A9"/>
    <w:rsid w:val="00281C5C"/>
    <w:rsid w:val="00283FC3"/>
    <w:rsid w:val="002847C5"/>
    <w:rsid w:val="002847DF"/>
    <w:rsid w:val="00286CE4"/>
    <w:rsid w:val="00286F4D"/>
    <w:rsid w:val="00287A70"/>
    <w:rsid w:val="00287BF8"/>
    <w:rsid w:val="002908E4"/>
    <w:rsid w:val="00290C5B"/>
    <w:rsid w:val="0029112A"/>
    <w:rsid w:val="00291409"/>
    <w:rsid w:val="002947B3"/>
    <w:rsid w:val="00294EA6"/>
    <w:rsid w:val="002952F1"/>
    <w:rsid w:val="002968A7"/>
    <w:rsid w:val="00296B62"/>
    <w:rsid w:val="00297E69"/>
    <w:rsid w:val="00297FED"/>
    <w:rsid w:val="002A10C1"/>
    <w:rsid w:val="002A1BC7"/>
    <w:rsid w:val="002A2259"/>
    <w:rsid w:val="002A2608"/>
    <w:rsid w:val="002A29E2"/>
    <w:rsid w:val="002A2DE8"/>
    <w:rsid w:val="002A4718"/>
    <w:rsid w:val="002A59DC"/>
    <w:rsid w:val="002A61B5"/>
    <w:rsid w:val="002A704A"/>
    <w:rsid w:val="002A7A89"/>
    <w:rsid w:val="002B19F4"/>
    <w:rsid w:val="002B23F3"/>
    <w:rsid w:val="002B2640"/>
    <w:rsid w:val="002B26D3"/>
    <w:rsid w:val="002B285F"/>
    <w:rsid w:val="002B4359"/>
    <w:rsid w:val="002B4E84"/>
    <w:rsid w:val="002B5811"/>
    <w:rsid w:val="002B5D6E"/>
    <w:rsid w:val="002C12E7"/>
    <w:rsid w:val="002C1CA5"/>
    <w:rsid w:val="002C1FAD"/>
    <w:rsid w:val="002C2B81"/>
    <w:rsid w:val="002C511A"/>
    <w:rsid w:val="002C585A"/>
    <w:rsid w:val="002C640E"/>
    <w:rsid w:val="002C7A91"/>
    <w:rsid w:val="002D0258"/>
    <w:rsid w:val="002D06E4"/>
    <w:rsid w:val="002D1185"/>
    <w:rsid w:val="002D2A29"/>
    <w:rsid w:val="002D40C6"/>
    <w:rsid w:val="002D62EB"/>
    <w:rsid w:val="002D6A92"/>
    <w:rsid w:val="002D7674"/>
    <w:rsid w:val="002E06C4"/>
    <w:rsid w:val="002E0C95"/>
    <w:rsid w:val="002E11DA"/>
    <w:rsid w:val="002E1479"/>
    <w:rsid w:val="002E3BBE"/>
    <w:rsid w:val="002E3C09"/>
    <w:rsid w:val="002E3F50"/>
    <w:rsid w:val="002E5804"/>
    <w:rsid w:val="002E7343"/>
    <w:rsid w:val="002E772A"/>
    <w:rsid w:val="002F14E1"/>
    <w:rsid w:val="002F1AE6"/>
    <w:rsid w:val="002F26DA"/>
    <w:rsid w:val="002F288A"/>
    <w:rsid w:val="002F295B"/>
    <w:rsid w:val="002F29D2"/>
    <w:rsid w:val="002F3C2F"/>
    <w:rsid w:val="002F3F43"/>
    <w:rsid w:val="002F3FCD"/>
    <w:rsid w:val="002F4CA1"/>
    <w:rsid w:val="002F4CED"/>
    <w:rsid w:val="002F521E"/>
    <w:rsid w:val="002F6137"/>
    <w:rsid w:val="002F6AC6"/>
    <w:rsid w:val="002F75E9"/>
    <w:rsid w:val="00300E86"/>
    <w:rsid w:val="00302EA8"/>
    <w:rsid w:val="00302F7E"/>
    <w:rsid w:val="00303050"/>
    <w:rsid w:val="00303148"/>
    <w:rsid w:val="00303BE0"/>
    <w:rsid w:val="00304270"/>
    <w:rsid w:val="00304ECF"/>
    <w:rsid w:val="00306C1E"/>
    <w:rsid w:val="003070DD"/>
    <w:rsid w:val="003104A0"/>
    <w:rsid w:val="00310500"/>
    <w:rsid w:val="00310FE0"/>
    <w:rsid w:val="00311CBB"/>
    <w:rsid w:val="00311E4F"/>
    <w:rsid w:val="00312E0D"/>
    <w:rsid w:val="00313278"/>
    <w:rsid w:val="00313C87"/>
    <w:rsid w:val="003146FB"/>
    <w:rsid w:val="0031513A"/>
    <w:rsid w:val="00315E5A"/>
    <w:rsid w:val="00315EE3"/>
    <w:rsid w:val="00316183"/>
    <w:rsid w:val="0031714D"/>
    <w:rsid w:val="00321AA4"/>
    <w:rsid w:val="003224A6"/>
    <w:rsid w:val="003227A4"/>
    <w:rsid w:val="003237D6"/>
    <w:rsid w:val="003242CC"/>
    <w:rsid w:val="00324434"/>
    <w:rsid w:val="00326800"/>
    <w:rsid w:val="00326C8C"/>
    <w:rsid w:val="00326FB0"/>
    <w:rsid w:val="00327E2D"/>
    <w:rsid w:val="003303E9"/>
    <w:rsid w:val="00330E45"/>
    <w:rsid w:val="0033132D"/>
    <w:rsid w:val="003321D9"/>
    <w:rsid w:val="0033262C"/>
    <w:rsid w:val="003333CA"/>
    <w:rsid w:val="003335D2"/>
    <w:rsid w:val="00333F3C"/>
    <w:rsid w:val="00335226"/>
    <w:rsid w:val="00335437"/>
    <w:rsid w:val="00335DF2"/>
    <w:rsid w:val="00336588"/>
    <w:rsid w:val="00337CCC"/>
    <w:rsid w:val="00340336"/>
    <w:rsid w:val="003403BC"/>
    <w:rsid w:val="00341886"/>
    <w:rsid w:val="00341F1F"/>
    <w:rsid w:val="00343831"/>
    <w:rsid w:val="00344CE0"/>
    <w:rsid w:val="00344E07"/>
    <w:rsid w:val="0034677B"/>
    <w:rsid w:val="003476FB"/>
    <w:rsid w:val="00347BB5"/>
    <w:rsid w:val="00347C81"/>
    <w:rsid w:val="00350E5B"/>
    <w:rsid w:val="003519B8"/>
    <w:rsid w:val="00353A32"/>
    <w:rsid w:val="0035424B"/>
    <w:rsid w:val="003550B8"/>
    <w:rsid w:val="0035635B"/>
    <w:rsid w:val="003568A4"/>
    <w:rsid w:val="00357DFD"/>
    <w:rsid w:val="003617B7"/>
    <w:rsid w:val="003625CF"/>
    <w:rsid w:val="0036301F"/>
    <w:rsid w:val="00363AA3"/>
    <w:rsid w:val="00364232"/>
    <w:rsid w:val="0036523A"/>
    <w:rsid w:val="003668AF"/>
    <w:rsid w:val="00367E11"/>
    <w:rsid w:val="00371007"/>
    <w:rsid w:val="00371314"/>
    <w:rsid w:val="0037148A"/>
    <w:rsid w:val="003718A3"/>
    <w:rsid w:val="003724F8"/>
    <w:rsid w:val="00373525"/>
    <w:rsid w:val="00374221"/>
    <w:rsid w:val="00374C70"/>
    <w:rsid w:val="0037501A"/>
    <w:rsid w:val="00375C82"/>
    <w:rsid w:val="00377384"/>
    <w:rsid w:val="00377F72"/>
    <w:rsid w:val="003814B5"/>
    <w:rsid w:val="003824A6"/>
    <w:rsid w:val="00382B8B"/>
    <w:rsid w:val="00383467"/>
    <w:rsid w:val="003842C5"/>
    <w:rsid w:val="0039092F"/>
    <w:rsid w:val="00391064"/>
    <w:rsid w:val="003913F5"/>
    <w:rsid w:val="00391A4F"/>
    <w:rsid w:val="00391D3B"/>
    <w:rsid w:val="003924ED"/>
    <w:rsid w:val="00392E2E"/>
    <w:rsid w:val="00394338"/>
    <w:rsid w:val="00395641"/>
    <w:rsid w:val="0039732C"/>
    <w:rsid w:val="00397920"/>
    <w:rsid w:val="00397BA7"/>
    <w:rsid w:val="00397FB6"/>
    <w:rsid w:val="003A0B1A"/>
    <w:rsid w:val="003A28E3"/>
    <w:rsid w:val="003A36C3"/>
    <w:rsid w:val="003A3CE7"/>
    <w:rsid w:val="003A44E5"/>
    <w:rsid w:val="003A481F"/>
    <w:rsid w:val="003A5815"/>
    <w:rsid w:val="003A6D0E"/>
    <w:rsid w:val="003B4358"/>
    <w:rsid w:val="003B61C0"/>
    <w:rsid w:val="003B75FB"/>
    <w:rsid w:val="003B7B0C"/>
    <w:rsid w:val="003C07C8"/>
    <w:rsid w:val="003C07F7"/>
    <w:rsid w:val="003C1151"/>
    <w:rsid w:val="003C318A"/>
    <w:rsid w:val="003C6CB2"/>
    <w:rsid w:val="003D080D"/>
    <w:rsid w:val="003D1A38"/>
    <w:rsid w:val="003D45EF"/>
    <w:rsid w:val="003D57EB"/>
    <w:rsid w:val="003D619D"/>
    <w:rsid w:val="003D643A"/>
    <w:rsid w:val="003D6661"/>
    <w:rsid w:val="003E1632"/>
    <w:rsid w:val="003E1AEC"/>
    <w:rsid w:val="003E1D2B"/>
    <w:rsid w:val="003E2730"/>
    <w:rsid w:val="003E3E41"/>
    <w:rsid w:val="003E6B1C"/>
    <w:rsid w:val="003E7AEB"/>
    <w:rsid w:val="003F1456"/>
    <w:rsid w:val="003F46C5"/>
    <w:rsid w:val="003F55F2"/>
    <w:rsid w:val="003F5DE7"/>
    <w:rsid w:val="003F636B"/>
    <w:rsid w:val="003F6F81"/>
    <w:rsid w:val="003F72F6"/>
    <w:rsid w:val="00400131"/>
    <w:rsid w:val="0040287A"/>
    <w:rsid w:val="004030EC"/>
    <w:rsid w:val="00404177"/>
    <w:rsid w:val="004045DF"/>
    <w:rsid w:val="00404891"/>
    <w:rsid w:val="00405EAC"/>
    <w:rsid w:val="00407011"/>
    <w:rsid w:val="00410A46"/>
    <w:rsid w:val="0041157E"/>
    <w:rsid w:val="00412997"/>
    <w:rsid w:val="00412F2E"/>
    <w:rsid w:val="00412F3A"/>
    <w:rsid w:val="004135BC"/>
    <w:rsid w:val="004137DD"/>
    <w:rsid w:val="00414D1F"/>
    <w:rsid w:val="00415F01"/>
    <w:rsid w:val="0041636C"/>
    <w:rsid w:val="00416ED2"/>
    <w:rsid w:val="004204B4"/>
    <w:rsid w:val="00420777"/>
    <w:rsid w:val="00420FC8"/>
    <w:rsid w:val="004215BD"/>
    <w:rsid w:val="004221AC"/>
    <w:rsid w:val="00423988"/>
    <w:rsid w:val="004240A5"/>
    <w:rsid w:val="00424A59"/>
    <w:rsid w:val="0042531E"/>
    <w:rsid w:val="00426085"/>
    <w:rsid w:val="0043084D"/>
    <w:rsid w:val="004336F7"/>
    <w:rsid w:val="00433B20"/>
    <w:rsid w:val="0043411E"/>
    <w:rsid w:val="004352E3"/>
    <w:rsid w:val="004355D5"/>
    <w:rsid w:val="00436B52"/>
    <w:rsid w:val="00436E4C"/>
    <w:rsid w:val="00437BCA"/>
    <w:rsid w:val="004406DE"/>
    <w:rsid w:val="00440848"/>
    <w:rsid w:val="00442DAD"/>
    <w:rsid w:val="00445A4A"/>
    <w:rsid w:val="004467A7"/>
    <w:rsid w:val="00447232"/>
    <w:rsid w:val="004500B6"/>
    <w:rsid w:val="00452DA8"/>
    <w:rsid w:val="00453150"/>
    <w:rsid w:val="00453D20"/>
    <w:rsid w:val="00454C63"/>
    <w:rsid w:val="00456CB5"/>
    <w:rsid w:val="00457274"/>
    <w:rsid w:val="00461AB6"/>
    <w:rsid w:val="004630E4"/>
    <w:rsid w:val="00464CDC"/>
    <w:rsid w:val="00465066"/>
    <w:rsid w:val="00465EE9"/>
    <w:rsid w:val="00467382"/>
    <w:rsid w:val="00470184"/>
    <w:rsid w:val="004712A6"/>
    <w:rsid w:val="004719BE"/>
    <w:rsid w:val="004722AB"/>
    <w:rsid w:val="0047316C"/>
    <w:rsid w:val="004752AC"/>
    <w:rsid w:val="00475529"/>
    <w:rsid w:val="004762AA"/>
    <w:rsid w:val="00477278"/>
    <w:rsid w:val="004801DA"/>
    <w:rsid w:val="0048147B"/>
    <w:rsid w:val="00481E63"/>
    <w:rsid w:val="004825A9"/>
    <w:rsid w:val="00482694"/>
    <w:rsid w:val="00482A56"/>
    <w:rsid w:val="00482DFE"/>
    <w:rsid w:val="0048379E"/>
    <w:rsid w:val="00484DA3"/>
    <w:rsid w:val="00485B0D"/>
    <w:rsid w:val="0048606A"/>
    <w:rsid w:val="00486E5E"/>
    <w:rsid w:val="00486FE0"/>
    <w:rsid w:val="0049130E"/>
    <w:rsid w:val="004924DC"/>
    <w:rsid w:val="004925D1"/>
    <w:rsid w:val="004926B4"/>
    <w:rsid w:val="00493615"/>
    <w:rsid w:val="00493E88"/>
    <w:rsid w:val="0049434E"/>
    <w:rsid w:val="00494532"/>
    <w:rsid w:val="0049588C"/>
    <w:rsid w:val="004959FD"/>
    <w:rsid w:val="00496F51"/>
    <w:rsid w:val="00497031"/>
    <w:rsid w:val="00497200"/>
    <w:rsid w:val="004A07ED"/>
    <w:rsid w:val="004A0984"/>
    <w:rsid w:val="004A0B98"/>
    <w:rsid w:val="004A1842"/>
    <w:rsid w:val="004A1942"/>
    <w:rsid w:val="004A21EC"/>
    <w:rsid w:val="004A2738"/>
    <w:rsid w:val="004A2F0B"/>
    <w:rsid w:val="004A337F"/>
    <w:rsid w:val="004A3E72"/>
    <w:rsid w:val="004A3FE8"/>
    <w:rsid w:val="004A4A69"/>
    <w:rsid w:val="004A573A"/>
    <w:rsid w:val="004A5D35"/>
    <w:rsid w:val="004A68FD"/>
    <w:rsid w:val="004A78EE"/>
    <w:rsid w:val="004B2D85"/>
    <w:rsid w:val="004B2E22"/>
    <w:rsid w:val="004B3E7D"/>
    <w:rsid w:val="004B540F"/>
    <w:rsid w:val="004B5579"/>
    <w:rsid w:val="004B5785"/>
    <w:rsid w:val="004B73B3"/>
    <w:rsid w:val="004B76A4"/>
    <w:rsid w:val="004C0521"/>
    <w:rsid w:val="004C05A2"/>
    <w:rsid w:val="004C0B4D"/>
    <w:rsid w:val="004C3975"/>
    <w:rsid w:val="004D0EAD"/>
    <w:rsid w:val="004D1716"/>
    <w:rsid w:val="004D1B4F"/>
    <w:rsid w:val="004D1C20"/>
    <w:rsid w:val="004D2F71"/>
    <w:rsid w:val="004D4639"/>
    <w:rsid w:val="004D57C4"/>
    <w:rsid w:val="004D5955"/>
    <w:rsid w:val="004D60F6"/>
    <w:rsid w:val="004E0031"/>
    <w:rsid w:val="004E0B4A"/>
    <w:rsid w:val="004E0DB3"/>
    <w:rsid w:val="004E1488"/>
    <w:rsid w:val="004E1FD6"/>
    <w:rsid w:val="004E31F8"/>
    <w:rsid w:val="004E3512"/>
    <w:rsid w:val="004E3977"/>
    <w:rsid w:val="004E4EAD"/>
    <w:rsid w:val="004E5E78"/>
    <w:rsid w:val="004E76A4"/>
    <w:rsid w:val="004F1127"/>
    <w:rsid w:val="004F19DD"/>
    <w:rsid w:val="004F1A4E"/>
    <w:rsid w:val="004F205B"/>
    <w:rsid w:val="004F210D"/>
    <w:rsid w:val="004F2910"/>
    <w:rsid w:val="004F29D9"/>
    <w:rsid w:val="004F30AB"/>
    <w:rsid w:val="004F3466"/>
    <w:rsid w:val="004F3DD9"/>
    <w:rsid w:val="004F3E4F"/>
    <w:rsid w:val="004F40C4"/>
    <w:rsid w:val="004F57D8"/>
    <w:rsid w:val="004F5D17"/>
    <w:rsid w:val="004F5F72"/>
    <w:rsid w:val="005010B9"/>
    <w:rsid w:val="0050232A"/>
    <w:rsid w:val="00503478"/>
    <w:rsid w:val="005038A8"/>
    <w:rsid w:val="00504010"/>
    <w:rsid w:val="0050486C"/>
    <w:rsid w:val="00504CB5"/>
    <w:rsid w:val="00505257"/>
    <w:rsid w:val="005059C8"/>
    <w:rsid w:val="00505FA1"/>
    <w:rsid w:val="00506088"/>
    <w:rsid w:val="00506700"/>
    <w:rsid w:val="00506CFC"/>
    <w:rsid w:val="00510E92"/>
    <w:rsid w:val="00511F5A"/>
    <w:rsid w:val="00513370"/>
    <w:rsid w:val="00513F6E"/>
    <w:rsid w:val="00517BD7"/>
    <w:rsid w:val="005201E2"/>
    <w:rsid w:val="005214F1"/>
    <w:rsid w:val="0052185E"/>
    <w:rsid w:val="00521BCB"/>
    <w:rsid w:val="005228BA"/>
    <w:rsid w:val="005237A3"/>
    <w:rsid w:val="00524086"/>
    <w:rsid w:val="00524A35"/>
    <w:rsid w:val="00524EE8"/>
    <w:rsid w:val="00525070"/>
    <w:rsid w:val="005268D8"/>
    <w:rsid w:val="00531154"/>
    <w:rsid w:val="00532F03"/>
    <w:rsid w:val="00533782"/>
    <w:rsid w:val="00533FB7"/>
    <w:rsid w:val="00534C64"/>
    <w:rsid w:val="00535B0D"/>
    <w:rsid w:val="005402A8"/>
    <w:rsid w:val="0054160A"/>
    <w:rsid w:val="00541E32"/>
    <w:rsid w:val="005428B5"/>
    <w:rsid w:val="00542A70"/>
    <w:rsid w:val="00544086"/>
    <w:rsid w:val="00544256"/>
    <w:rsid w:val="005466BF"/>
    <w:rsid w:val="00547463"/>
    <w:rsid w:val="005477DA"/>
    <w:rsid w:val="00550605"/>
    <w:rsid w:val="00550934"/>
    <w:rsid w:val="005515A7"/>
    <w:rsid w:val="00551D8C"/>
    <w:rsid w:val="00553F19"/>
    <w:rsid w:val="00554166"/>
    <w:rsid w:val="0055419D"/>
    <w:rsid w:val="005542D8"/>
    <w:rsid w:val="00555193"/>
    <w:rsid w:val="00555DC0"/>
    <w:rsid w:val="00556FD6"/>
    <w:rsid w:val="005613D1"/>
    <w:rsid w:val="005630CB"/>
    <w:rsid w:val="00563249"/>
    <w:rsid w:val="00563A26"/>
    <w:rsid w:val="00563BF1"/>
    <w:rsid w:val="0056425B"/>
    <w:rsid w:val="005645D8"/>
    <w:rsid w:val="00564724"/>
    <w:rsid w:val="00564978"/>
    <w:rsid w:val="00564B93"/>
    <w:rsid w:val="00565736"/>
    <w:rsid w:val="00565D24"/>
    <w:rsid w:val="00566A51"/>
    <w:rsid w:val="005674A2"/>
    <w:rsid w:val="00567D15"/>
    <w:rsid w:val="005704C7"/>
    <w:rsid w:val="005714B3"/>
    <w:rsid w:val="00571BBD"/>
    <w:rsid w:val="00572D01"/>
    <w:rsid w:val="005734E4"/>
    <w:rsid w:val="005750CF"/>
    <w:rsid w:val="005757C6"/>
    <w:rsid w:val="00575D79"/>
    <w:rsid w:val="0057675D"/>
    <w:rsid w:val="00576A18"/>
    <w:rsid w:val="005772DE"/>
    <w:rsid w:val="00577E08"/>
    <w:rsid w:val="00580813"/>
    <w:rsid w:val="005811D8"/>
    <w:rsid w:val="00582D71"/>
    <w:rsid w:val="005837F6"/>
    <w:rsid w:val="00583D1A"/>
    <w:rsid w:val="00583FC9"/>
    <w:rsid w:val="00583FF4"/>
    <w:rsid w:val="0058511D"/>
    <w:rsid w:val="0058572B"/>
    <w:rsid w:val="00585980"/>
    <w:rsid w:val="00585DB6"/>
    <w:rsid w:val="00586510"/>
    <w:rsid w:val="0058710F"/>
    <w:rsid w:val="005873D4"/>
    <w:rsid w:val="00587471"/>
    <w:rsid w:val="00587544"/>
    <w:rsid w:val="005905A5"/>
    <w:rsid w:val="00591476"/>
    <w:rsid w:val="005917D4"/>
    <w:rsid w:val="00592051"/>
    <w:rsid w:val="00592621"/>
    <w:rsid w:val="005927DF"/>
    <w:rsid w:val="0059292A"/>
    <w:rsid w:val="005930C8"/>
    <w:rsid w:val="00593897"/>
    <w:rsid w:val="00593F34"/>
    <w:rsid w:val="005942BA"/>
    <w:rsid w:val="00594809"/>
    <w:rsid w:val="005949F9"/>
    <w:rsid w:val="0059551E"/>
    <w:rsid w:val="0059565C"/>
    <w:rsid w:val="00595857"/>
    <w:rsid w:val="005970EE"/>
    <w:rsid w:val="0059778D"/>
    <w:rsid w:val="005A0DD4"/>
    <w:rsid w:val="005A3017"/>
    <w:rsid w:val="005A3219"/>
    <w:rsid w:val="005A37E8"/>
    <w:rsid w:val="005A4D74"/>
    <w:rsid w:val="005A5066"/>
    <w:rsid w:val="005A5E9F"/>
    <w:rsid w:val="005A67B5"/>
    <w:rsid w:val="005A6EAA"/>
    <w:rsid w:val="005B087E"/>
    <w:rsid w:val="005B0960"/>
    <w:rsid w:val="005B0D6D"/>
    <w:rsid w:val="005B1BC7"/>
    <w:rsid w:val="005B24DA"/>
    <w:rsid w:val="005B2721"/>
    <w:rsid w:val="005B42A4"/>
    <w:rsid w:val="005B5D4B"/>
    <w:rsid w:val="005B626B"/>
    <w:rsid w:val="005B6A43"/>
    <w:rsid w:val="005C024E"/>
    <w:rsid w:val="005C0988"/>
    <w:rsid w:val="005C1195"/>
    <w:rsid w:val="005C147F"/>
    <w:rsid w:val="005C14EE"/>
    <w:rsid w:val="005C19AB"/>
    <w:rsid w:val="005C1DD8"/>
    <w:rsid w:val="005C3EC1"/>
    <w:rsid w:val="005C5E24"/>
    <w:rsid w:val="005C6B93"/>
    <w:rsid w:val="005D0224"/>
    <w:rsid w:val="005D0BCE"/>
    <w:rsid w:val="005D13BF"/>
    <w:rsid w:val="005D155A"/>
    <w:rsid w:val="005D32EE"/>
    <w:rsid w:val="005D35AA"/>
    <w:rsid w:val="005D4055"/>
    <w:rsid w:val="005D48B1"/>
    <w:rsid w:val="005D4A02"/>
    <w:rsid w:val="005D5978"/>
    <w:rsid w:val="005D67AF"/>
    <w:rsid w:val="005D7AB2"/>
    <w:rsid w:val="005E0368"/>
    <w:rsid w:val="005E1BE1"/>
    <w:rsid w:val="005E2247"/>
    <w:rsid w:val="005E32D8"/>
    <w:rsid w:val="005E56FA"/>
    <w:rsid w:val="005E622A"/>
    <w:rsid w:val="005E7E1B"/>
    <w:rsid w:val="005F0E1F"/>
    <w:rsid w:val="005F121B"/>
    <w:rsid w:val="005F1CD0"/>
    <w:rsid w:val="005F2573"/>
    <w:rsid w:val="005F2E0C"/>
    <w:rsid w:val="0060050E"/>
    <w:rsid w:val="006013C9"/>
    <w:rsid w:val="006025BB"/>
    <w:rsid w:val="0060317C"/>
    <w:rsid w:val="00605203"/>
    <w:rsid w:val="00605B75"/>
    <w:rsid w:val="0060604C"/>
    <w:rsid w:val="00606211"/>
    <w:rsid w:val="0060675E"/>
    <w:rsid w:val="00606848"/>
    <w:rsid w:val="00606D84"/>
    <w:rsid w:val="00606DB9"/>
    <w:rsid w:val="00607740"/>
    <w:rsid w:val="006120BD"/>
    <w:rsid w:val="00612B0D"/>
    <w:rsid w:val="006131A3"/>
    <w:rsid w:val="00614866"/>
    <w:rsid w:val="00614BAC"/>
    <w:rsid w:val="00614EAC"/>
    <w:rsid w:val="0061691B"/>
    <w:rsid w:val="0061765F"/>
    <w:rsid w:val="0062144D"/>
    <w:rsid w:val="00621E43"/>
    <w:rsid w:val="00622C8A"/>
    <w:rsid w:val="00623188"/>
    <w:rsid w:val="00625E5B"/>
    <w:rsid w:val="0062619C"/>
    <w:rsid w:val="00626AC4"/>
    <w:rsid w:val="00626DED"/>
    <w:rsid w:val="0063005C"/>
    <w:rsid w:val="00630D29"/>
    <w:rsid w:val="0063144B"/>
    <w:rsid w:val="006326B7"/>
    <w:rsid w:val="00633B61"/>
    <w:rsid w:val="006340CF"/>
    <w:rsid w:val="00634F25"/>
    <w:rsid w:val="00636B1B"/>
    <w:rsid w:val="00637022"/>
    <w:rsid w:val="0063728B"/>
    <w:rsid w:val="00637CF8"/>
    <w:rsid w:val="00641A64"/>
    <w:rsid w:val="00641FD7"/>
    <w:rsid w:val="00644A17"/>
    <w:rsid w:val="0064662D"/>
    <w:rsid w:val="00646EEE"/>
    <w:rsid w:val="0064740F"/>
    <w:rsid w:val="006477CB"/>
    <w:rsid w:val="006478A2"/>
    <w:rsid w:val="00647C9C"/>
    <w:rsid w:val="00651860"/>
    <w:rsid w:val="0065201C"/>
    <w:rsid w:val="006547B5"/>
    <w:rsid w:val="00654D2A"/>
    <w:rsid w:val="00654F54"/>
    <w:rsid w:val="00656992"/>
    <w:rsid w:val="00660DB7"/>
    <w:rsid w:val="00661ECC"/>
    <w:rsid w:val="00662191"/>
    <w:rsid w:val="00662D27"/>
    <w:rsid w:val="00662D57"/>
    <w:rsid w:val="006634CE"/>
    <w:rsid w:val="006636E0"/>
    <w:rsid w:val="00664178"/>
    <w:rsid w:val="00665B11"/>
    <w:rsid w:val="00666330"/>
    <w:rsid w:val="00666770"/>
    <w:rsid w:val="006703A9"/>
    <w:rsid w:val="00670707"/>
    <w:rsid w:val="00670DF4"/>
    <w:rsid w:val="00670FCC"/>
    <w:rsid w:val="00671742"/>
    <w:rsid w:val="006719D0"/>
    <w:rsid w:val="00672442"/>
    <w:rsid w:val="00673815"/>
    <w:rsid w:val="00674379"/>
    <w:rsid w:val="00675E7B"/>
    <w:rsid w:val="006774ED"/>
    <w:rsid w:val="0068084C"/>
    <w:rsid w:val="00682B57"/>
    <w:rsid w:val="00682C07"/>
    <w:rsid w:val="006842C0"/>
    <w:rsid w:val="00684ADC"/>
    <w:rsid w:val="00684C0D"/>
    <w:rsid w:val="00686716"/>
    <w:rsid w:val="00686F5F"/>
    <w:rsid w:val="0068724E"/>
    <w:rsid w:val="00687D37"/>
    <w:rsid w:val="00687DAD"/>
    <w:rsid w:val="00690DC2"/>
    <w:rsid w:val="00690E7F"/>
    <w:rsid w:val="00691AA1"/>
    <w:rsid w:val="006921BB"/>
    <w:rsid w:val="00693702"/>
    <w:rsid w:val="0069462F"/>
    <w:rsid w:val="006952E5"/>
    <w:rsid w:val="0069548E"/>
    <w:rsid w:val="00695BF4"/>
    <w:rsid w:val="0069669E"/>
    <w:rsid w:val="006974D6"/>
    <w:rsid w:val="0069764B"/>
    <w:rsid w:val="00697CE4"/>
    <w:rsid w:val="006A08D8"/>
    <w:rsid w:val="006A0B6D"/>
    <w:rsid w:val="006A1CE4"/>
    <w:rsid w:val="006A2828"/>
    <w:rsid w:val="006A38A6"/>
    <w:rsid w:val="006A449F"/>
    <w:rsid w:val="006A4D79"/>
    <w:rsid w:val="006A5EBB"/>
    <w:rsid w:val="006A62F0"/>
    <w:rsid w:val="006A7841"/>
    <w:rsid w:val="006A7F13"/>
    <w:rsid w:val="006B0181"/>
    <w:rsid w:val="006B1663"/>
    <w:rsid w:val="006B1D72"/>
    <w:rsid w:val="006B3279"/>
    <w:rsid w:val="006B341D"/>
    <w:rsid w:val="006B3A72"/>
    <w:rsid w:val="006B4151"/>
    <w:rsid w:val="006B4BBB"/>
    <w:rsid w:val="006B6EBA"/>
    <w:rsid w:val="006C0AF5"/>
    <w:rsid w:val="006C0B0E"/>
    <w:rsid w:val="006C10CE"/>
    <w:rsid w:val="006C1BD7"/>
    <w:rsid w:val="006C24CC"/>
    <w:rsid w:val="006C2992"/>
    <w:rsid w:val="006C3083"/>
    <w:rsid w:val="006C3BA9"/>
    <w:rsid w:val="006C43D2"/>
    <w:rsid w:val="006C4AB0"/>
    <w:rsid w:val="006C4B87"/>
    <w:rsid w:val="006C5736"/>
    <w:rsid w:val="006C71A5"/>
    <w:rsid w:val="006C7463"/>
    <w:rsid w:val="006D1361"/>
    <w:rsid w:val="006D1612"/>
    <w:rsid w:val="006D228D"/>
    <w:rsid w:val="006D3D21"/>
    <w:rsid w:val="006D4261"/>
    <w:rsid w:val="006D53AF"/>
    <w:rsid w:val="006D6798"/>
    <w:rsid w:val="006D7667"/>
    <w:rsid w:val="006E0488"/>
    <w:rsid w:val="006E0CFD"/>
    <w:rsid w:val="006E1FE3"/>
    <w:rsid w:val="006E20BA"/>
    <w:rsid w:val="006E24F4"/>
    <w:rsid w:val="006E2521"/>
    <w:rsid w:val="006E2B60"/>
    <w:rsid w:val="006E2B6E"/>
    <w:rsid w:val="006E2DB6"/>
    <w:rsid w:val="006E3DE5"/>
    <w:rsid w:val="006E3E85"/>
    <w:rsid w:val="006E4B1E"/>
    <w:rsid w:val="006E4F48"/>
    <w:rsid w:val="006E5BD5"/>
    <w:rsid w:val="006E5D48"/>
    <w:rsid w:val="006E6957"/>
    <w:rsid w:val="006F2FFA"/>
    <w:rsid w:val="006F3201"/>
    <w:rsid w:val="006F4116"/>
    <w:rsid w:val="006F60AE"/>
    <w:rsid w:val="006F6B0C"/>
    <w:rsid w:val="006F7037"/>
    <w:rsid w:val="00701992"/>
    <w:rsid w:val="00701E43"/>
    <w:rsid w:val="00703E98"/>
    <w:rsid w:val="00705A41"/>
    <w:rsid w:val="0070658A"/>
    <w:rsid w:val="00707198"/>
    <w:rsid w:val="00707C3C"/>
    <w:rsid w:val="00707C43"/>
    <w:rsid w:val="007102B2"/>
    <w:rsid w:val="0071037B"/>
    <w:rsid w:val="00711468"/>
    <w:rsid w:val="0071464F"/>
    <w:rsid w:val="00715FE1"/>
    <w:rsid w:val="00716409"/>
    <w:rsid w:val="007164B0"/>
    <w:rsid w:val="00716C04"/>
    <w:rsid w:val="00717EED"/>
    <w:rsid w:val="0072003D"/>
    <w:rsid w:val="007214DA"/>
    <w:rsid w:val="007215C4"/>
    <w:rsid w:val="007230E7"/>
    <w:rsid w:val="00723AF1"/>
    <w:rsid w:val="00723B0D"/>
    <w:rsid w:val="00724B01"/>
    <w:rsid w:val="00724DFB"/>
    <w:rsid w:val="00731B14"/>
    <w:rsid w:val="00732A98"/>
    <w:rsid w:val="00732C95"/>
    <w:rsid w:val="007331F3"/>
    <w:rsid w:val="00734DAC"/>
    <w:rsid w:val="007351EC"/>
    <w:rsid w:val="00735542"/>
    <w:rsid w:val="00735639"/>
    <w:rsid w:val="00735CC2"/>
    <w:rsid w:val="007363C6"/>
    <w:rsid w:val="00736491"/>
    <w:rsid w:val="00736BA1"/>
    <w:rsid w:val="00737097"/>
    <w:rsid w:val="00737FED"/>
    <w:rsid w:val="007402B0"/>
    <w:rsid w:val="00740EF7"/>
    <w:rsid w:val="007426BC"/>
    <w:rsid w:val="007433D6"/>
    <w:rsid w:val="00743D48"/>
    <w:rsid w:val="0074445C"/>
    <w:rsid w:val="00744ECF"/>
    <w:rsid w:val="00745711"/>
    <w:rsid w:val="00745A6E"/>
    <w:rsid w:val="00745C11"/>
    <w:rsid w:val="00747562"/>
    <w:rsid w:val="00747D8B"/>
    <w:rsid w:val="00750137"/>
    <w:rsid w:val="00750B18"/>
    <w:rsid w:val="00752161"/>
    <w:rsid w:val="007524C8"/>
    <w:rsid w:val="007542BC"/>
    <w:rsid w:val="00754DD4"/>
    <w:rsid w:val="00754F9A"/>
    <w:rsid w:val="007550A3"/>
    <w:rsid w:val="00755215"/>
    <w:rsid w:val="00755F9A"/>
    <w:rsid w:val="00756B16"/>
    <w:rsid w:val="00757619"/>
    <w:rsid w:val="007579D4"/>
    <w:rsid w:val="007618BE"/>
    <w:rsid w:val="007626D4"/>
    <w:rsid w:val="0076279C"/>
    <w:rsid w:val="00763822"/>
    <w:rsid w:val="00764AC0"/>
    <w:rsid w:val="00765ED2"/>
    <w:rsid w:val="007667DE"/>
    <w:rsid w:val="00766F36"/>
    <w:rsid w:val="00766F7D"/>
    <w:rsid w:val="00767B38"/>
    <w:rsid w:val="00767EFB"/>
    <w:rsid w:val="0077013E"/>
    <w:rsid w:val="007705BB"/>
    <w:rsid w:val="0077168A"/>
    <w:rsid w:val="007736AD"/>
    <w:rsid w:val="0077416F"/>
    <w:rsid w:val="00775B7C"/>
    <w:rsid w:val="00777C4E"/>
    <w:rsid w:val="0078280F"/>
    <w:rsid w:val="00783514"/>
    <w:rsid w:val="007841C2"/>
    <w:rsid w:val="00786DB5"/>
    <w:rsid w:val="00786F6A"/>
    <w:rsid w:val="00790DE1"/>
    <w:rsid w:val="00792491"/>
    <w:rsid w:val="00792D43"/>
    <w:rsid w:val="00793B85"/>
    <w:rsid w:val="00793C49"/>
    <w:rsid w:val="00794877"/>
    <w:rsid w:val="00794AB2"/>
    <w:rsid w:val="007964C3"/>
    <w:rsid w:val="00796B25"/>
    <w:rsid w:val="00797C86"/>
    <w:rsid w:val="007A0C64"/>
    <w:rsid w:val="007A0E06"/>
    <w:rsid w:val="007A0F7E"/>
    <w:rsid w:val="007A1855"/>
    <w:rsid w:val="007A1FBC"/>
    <w:rsid w:val="007A532B"/>
    <w:rsid w:val="007A799E"/>
    <w:rsid w:val="007B05B5"/>
    <w:rsid w:val="007B0930"/>
    <w:rsid w:val="007B0A52"/>
    <w:rsid w:val="007B170D"/>
    <w:rsid w:val="007B21D4"/>
    <w:rsid w:val="007B271A"/>
    <w:rsid w:val="007B39E8"/>
    <w:rsid w:val="007B3FA2"/>
    <w:rsid w:val="007B5720"/>
    <w:rsid w:val="007B71A2"/>
    <w:rsid w:val="007B7F74"/>
    <w:rsid w:val="007C146A"/>
    <w:rsid w:val="007C31D9"/>
    <w:rsid w:val="007C3511"/>
    <w:rsid w:val="007C3944"/>
    <w:rsid w:val="007C5597"/>
    <w:rsid w:val="007C5790"/>
    <w:rsid w:val="007C73F3"/>
    <w:rsid w:val="007D01BD"/>
    <w:rsid w:val="007D03C9"/>
    <w:rsid w:val="007D0EED"/>
    <w:rsid w:val="007D1D33"/>
    <w:rsid w:val="007D2163"/>
    <w:rsid w:val="007D267C"/>
    <w:rsid w:val="007D303F"/>
    <w:rsid w:val="007D37E5"/>
    <w:rsid w:val="007D3D2A"/>
    <w:rsid w:val="007D3D90"/>
    <w:rsid w:val="007D42A7"/>
    <w:rsid w:val="007D4B37"/>
    <w:rsid w:val="007D4B9F"/>
    <w:rsid w:val="007D4DEF"/>
    <w:rsid w:val="007D6661"/>
    <w:rsid w:val="007D6C74"/>
    <w:rsid w:val="007D6F7C"/>
    <w:rsid w:val="007D731D"/>
    <w:rsid w:val="007D785A"/>
    <w:rsid w:val="007E0216"/>
    <w:rsid w:val="007E02CD"/>
    <w:rsid w:val="007E0E67"/>
    <w:rsid w:val="007E247F"/>
    <w:rsid w:val="007E2D10"/>
    <w:rsid w:val="007E4187"/>
    <w:rsid w:val="007E4964"/>
    <w:rsid w:val="007E4C56"/>
    <w:rsid w:val="007E4E24"/>
    <w:rsid w:val="007E530E"/>
    <w:rsid w:val="007E675A"/>
    <w:rsid w:val="007F022C"/>
    <w:rsid w:val="007F09EA"/>
    <w:rsid w:val="007F0D5D"/>
    <w:rsid w:val="007F245D"/>
    <w:rsid w:val="007F4D6F"/>
    <w:rsid w:val="007F6778"/>
    <w:rsid w:val="007F7D29"/>
    <w:rsid w:val="00800221"/>
    <w:rsid w:val="00800C82"/>
    <w:rsid w:val="008018CF"/>
    <w:rsid w:val="00801C00"/>
    <w:rsid w:val="00802F99"/>
    <w:rsid w:val="008049CA"/>
    <w:rsid w:val="00804DE1"/>
    <w:rsid w:val="008056FE"/>
    <w:rsid w:val="00805A94"/>
    <w:rsid w:val="00807308"/>
    <w:rsid w:val="00807B0F"/>
    <w:rsid w:val="008115FD"/>
    <w:rsid w:val="0081250D"/>
    <w:rsid w:val="00812FFE"/>
    <w:rsid w:val="00814785"/>
    <w:rsid w:val="00814866"/>
    <w:rsid w:val="008148C1"/>
    <w:rsid w:val="008149FE"/>
    <w:rsid w:val="00814D91"/>
    <w:rsid w:val="00815C1E"/>
    <w:rsid w:val="00817217"/>
    <w:rsid w:val="0082009E"/>
    <w:rsid w:val="0082126D"/>
    <w:rsid w:val="00821FAF"/>
    <w:rsid w:val="00822DCD"/>
    <w:rsid w:val="00825F44"/>
    <w:rsid w:val="00825F56"/>
    <w:rsid w:val="00826088"/>
    <w:rsid w:val="00826753"/>
    <w:rsid w:val="008267A7"/>
    <w:rsid w:val="00826AD0"/>
    <w:rsid w:val="00827385"/>
    <w:rsid w:val="0083057A"/>
    <w:rsid w:val="0083213D"/>
    <w:rsid w:val="00832BCE"/>
    <w:rsid w:val="00835952"/>
    <w:rsid w:val="0083643A"/>
    <w:rsid w:val="008407B4"/>
    <w:rsid w:val="00841B07"/>
    <w:rsid w:val="00842AE3"/>
    <w:rsid w:val="00842EC1"/>
    <w:rsid w:val="008430CB"/>
    <w:rsid w:val="00843B8C"/>
    <w:rsid w:val="00847655"/>
    <w:rsid w:val="0085018C"/>
    <w:rsid w:val="008508D6"/>
    <w:rsid w:val="00850E27"/>
    <w:rsid w:val="00851A8D"/>
    <w:rsid w:val="00851F11"/>
    <w:rsid w:val="00851F21"/>
    <w:rsid w:val="0085296B"/>
    <w:rsid w:val="00854D93"/>
    <w:rsid w:val="0085539D"/>
    <w:rsid w:val="0085551A"/>
    <w:rsid w:val="008564D2"/>
    <w:rsid w:val="00857216"/>
    <w:rsid w:val="00857256"/>
    <w:rsid w:val="00860DFC"/>
    <w:rsid w:val="0086143A"/>
    <w:rsid w:val="0086256C"/>
    <w:rsid w:val="0086273E"/>
    <w:rsid w:val="00863AE3"/>
    <w:rsid w:val="008645C4"/>
    <w:rsid w:val="00865A66"/>
    <w:rsid w:val="00865B17"/>
    <w:rsid w:val="00865B7E"/>
    <w:rsid w:val="00865C0D"/>
    <w:rsid w:val="00865EE0"/>
    <w:rsid w:val="00866482"/>
    <w:rsid w:val="00867651"/>
    <w:rsid w:val="0086768D"/>
    <w:rsid w:val="00870F89"/>
    <w:rsid w:val="00871E7A"/>
    <w:rsid w:val="0087235F"/>
    <w:rsid w:val="008726A1"/>
    <w:rsid w:val="00872C1C"/>
    <w:rsid w:val="00873B1D"/>
    <w:rsid w:val="008747DE"/>
    <w:rsid w:val="00876845"/>
    <w:rsid w:val="00880636"/>
    <w:rsid w:val="00880D90"/>
    <w:rsid w:val="008833F7"/>
    <w:rsid w:val="0088345B"/>
    <w:rsid w:val="00884042"/>
    <w:rsid w:val="00885297"/>
    <w:rsid w:val="008860A3"/>
    <w:rsid w:val="00886888"/>
    <w:rsid w:val="008908F2"/>
    <w:rsid w:val="00890C66"/>
    <w:rsid w:val="00891698"/>
    <w:rsid w:val="008932E2"/>
    <w:rsid w:val="00895168"/>
    <w:rsid w:val="00895A2E"/>
    <w:rsid w:val="008963DA"/>
    <w:rsid w:val="00896440"/>
    <w:rsid w:val="008964DC"/>
    <w:rsid w:val="00896775"/>
    <w:rsid w:val="00896C5D"/>
    <w:rsid w:val="00897986"/>
    <w:rsid w:val="008A1861"/>
    <w:rsid w:val="008A2086"/>
    <w:rsid w:val="008A30FB"/>
    <w:rsid w:val="008A341C"/>
    <w:rsid w:val="008A3A61"/>
    <w:rsid w:val="008A3BBC"/>
    <w:rsid w:val="008A3EDA"/>
    <w:rsid w:val="008A45F4"/>
    <w:rsid w:val="008A5665"/>
    <w:rsid w:val="008B01A8"/>
    <w:rsid w:val="008B15E8"/>
    <w:rsid w:val="008B2C8F"/>
    <w:rsid w:val="008B2E96"/>
    <w:rsid w:val="008B4ABE"/>
    <w:rsid w:val="008B7D8E"/>
    <w:rsid w:val="008B7DD7"/>
    <w:rsid w:val="008C108E"/>
    <w:rsid w:val="008C194C"/>
    <w:rsid w:val="008C21AB"/>
    <w:rsid w:val="008C21F0"/>
    <w:rsid w:val="008C24A1"/>
    <w:rsid w:val="008C2DA0"/>
    <w:rsid w:val="008C31D0"/>
    <w:rsid w:val="008C38CA"/>
    <w:rsid w:val="008C3F06"/>
    <w:rsid w:val="008C4083"/>
    <w:rsid w:val="008C5426"/>
    <w:rsid w:val="008C5E9B"/>
    <w:rsid w:val="008C67C6"/>
    <w:rsid w:val="008C7C95"/>
    <w:rsid w:val="008D006A"/>
    <w:rsid w:val="008D1211"/>
    <w:rsid w:val="008D22ED"/>
    <w:rsid w:val="008D2457"/>
    <w:rsid w:val="008D27A2"/>
    <w:rsid w:val="008D2E26"/>
    <w:rsid w:val="008D34B2"/>
    <w:rsid w:val="008D3EE6"/>
    <w:rsid w:val="008D45FD"/>
    <w:rsid w:val="008D63AE"/>
    <w:rsid w:val="008E0C84"/>
    <w:rsid w:val="008E2DEB"/>
    <w:rsid w:val="008E440A"/>
    <w:rsid w:val="008E6946"/>
    <w:rsid w:val="008E6DDD"/>
    <w:rsid w:val="008E733B"/>
    <w:rsid w:val="008F02E4"/>
    <w:rsid w:val="008F0A9C"/>
    <w:rsid w:val="008F2778"/>
    <w:rsid w:val="008F4762"/>
    <w:rsid w:val="008F59F9"/>
    <w:rsid w:val="008F5FA1"/>
    <w:rsid w:val="008F62B0"/>
    <w:rsid w:val="008F731B"/>
    <w:rsid w:val="00901600"/>
    <w:rsid w:val="00901962"/>
    <w:rsid w:val="00901B5F"/>
    <w:rsid w:val="0090296E"/>
    <w:rsid w:val="009030A7"/>
    <w:rsid w:val="00903DCF"/>
    <w:rsid w:val="0090547A"/>
    <w:rsid w:val="00907063"/>
    <w:rsid w:val="009073D5"/>
    <w:rsid w:val="009106A1"/>
    <w:rsid w:val="00910BC6"/>
    <w:rsid w:val="00912350"/>
    <w:rsid w:val="00912494"/>
    <w:rsid w:val="00913149"/>
    <w:rsid w:val="009145D8"/>
    <w:rsid w:val="00914890"/>
    <w:rsid w:val="0091593C"/>
    <w:rsid w:val="00920211"/>
    <w:rsid w:val="009202AF"/>
    <w:rsid w:val="00920412"/>
    <w:rsid w:val="0092068C"/>
    <w:rsid w:val="0092158C"/>
    <w:rsid w:val="0092258E"/>
    <w:rsid w:val="0092281E"/>
    <w:rsid w:val="00923BEF"/>
    <w:rsid w:val="009240F2"/>
    <w:rsid w:val="009263BA"/>
    <w:rsid w:val="00930631"/>
    <w:rsid w:val="00930E60"/>
    <w:rsid w:val="00931C81"/>
    <w:rsid w:val="009320C0"/>
    <w:rsid w:val="00932458"/>
    <w:rsid w:val="009363B3"/>
    <w:rsid w:val="00936BAF"/>
    <w:rsid w:val="009370A2"/>
    <w:rsid w:val="00942D9B"/>
    <w:rsid w:val="00945517"/>
    <w:rsid w:val="009455DA"/>
    <w:rsid w:val="00946B99"/>
    <w:rsid w:val="00946E0D"/>
    <w:rsid w:val="0095090B"/>
    <w:rsid w:val="00951D32"/>
    <w:rsid w:val="00952BB8"/>
    <w:rsid w:val="00954D22"/>
    <w:rsid w:val="009559EF"/>
    <w:rsid w:val="00956211"/>
    <w:rsid w:val="00957778"/>
    <w:rsid w:val="00957C9D"/>
    <w:rsid w:val="0096019B"/>
    <w:rsid w:val="00960555"/>
    <w:rsid w:val="00960994"/>
    <w:rsid w:val="00961AAD"/>
    <w:rsid w:val="00962470"/>
    <w:rsid w:val="009637A4"/>
    <w:rsid w:val="00963E66"/>
    <w:rsid w:val="00964133"/>
    <w:rsid w:val="009647D0"/>
    <w:rsid w:val="00965039"/>
    <w:rsid w:val="00965EAE"/>
    <w:rsid w:val="0096669B"/>
    <w:rsid w:val="009700F7"/>
    <w:rsid w:val="00970601"/>
    <w:rsid w:val="009723C2"/>
    <w:rsid w:val="009723D8"/>
    <w:rsid w:val="00973501"/>
    <w:rsid w:val="00973CFE"/>
    <w:rsid w:val="0097404E"/>
    <w:rsid w:val="0097517B"/>
    <w:rsid w:val="0097539A"/>
    <w:rsid w:val="00983D4F"/>
    <w:rsid w:val="00983DDD"/>
    <w:rsid w:val="009865DA"/>
    <w:rsid w:val="00986E56"/>
    <w:rsid w:val="00987760"/>
    <w:rsid w:val="0099303B"/>
    <w:rsid w:val="0099310A"/>
    <w:rsid w:val="00993581"/>
    <w:rsid w:val="0099481A"/>
    <w:rsid w:val="00995AF3"/>
    <w:rsid w:val="0099663A"/>
    <w:rsid w:val="009973A1"/>
    <w:rsid w:val="009A0C20"/>
    <w:rsid w:val="009A0D2C"/>
    <w:rsid w:val="009A0E2B"/>
    <w:rsid w:val="009A0EAA"/>
    <w:rsid w:val="009A24A3"/>
    <w:rsid w:val="009A2695"/>
    <w:rsid w:val="009A34E7"/>
    <w:rsid w:val="009A41D1"/>
    <w:rsid w:val="009A46AD"/>
    <w:rsid w:val="009A48E5"/>
    <w:rsid w:val="009A592D"/>
    <w:rsid w:val="009A5A90"/>
    <w:rsid w:val="009A7786"/>
    <w:rsid w:val="009B071B"/>
    <w:rsid w:val="009B10AF"/>
    <w:rsid w:val="009B1594"/>
    <w:rsid w:val="009B15BE"/>
    <w:rsid w:val="009B266F"/>
    <w:rsid w:val="009B304B"/>
    <w:rsid w:val="009B3083"/>
    <w:rsid w:val="009B50FC"/>
    <w:rsid w:val="009B523F"/>
    <w:rsid w:val="009B5C05"/>
    <w:rsid w:val="009C0D3A"/>
    <w:rsid w:val="009C16C1"/>
    <w:rsid w:val="009C1871"/>
    <w:rsid w:val="009C2129"/>
    <w:rsid w:val="009C2661"/>
    <w:rsid w:val="009C6CE5"/>
    <w:rsid w:val="009C6F10"/>
    <w:rsid w:val="009C766C"/>
    <w:rsid w:val="009C7DA6"/>
    <w:rsid w:val="009D06AF"/>
    <w:rsid w:val="009D096F"/>
    <w:rsid w:val="009D0992"/>
    <w:rsid w:val="009D1A12"/>
    <w:rsid w:val="009D23A7"/>
    <w:rsid w:val="009D23E4"/>
    <w:rsid w:val="009D34ED"/>
    <w:rsid w:val="009D43B8"/>
    <w:rsid w:val="009D4476"/>
    <w:rsid w:val="009D4F08"/>
    <w:rsid w:val="009D5289"/>
    <w:rsid w:val="009D58F1"/>
    <w:rsid w:val="009D6BDE"/>
    <w:rsid w:val="009E1312"/>
    <w:rsid w:val="009E1591"/>
    <w:rsid w:val="009E1EFB"/>
    <w:rsid w:val="009E28B7"/>
    <w:rsid w:val="009E3235"/>
    <w:rsid w:val="009E325E"/>
    <w:rsid w:val="009E4276"/>
    <w:rsid w:val="009E43E2"/>
    <w:rsid w:val="009E4520"/>
    <w:rsid w:val="009E5B85"/>
    <w:rsid w:val="009E6F87"/>
    <w:rsid w:val="009E77DE"/>
    <w:rsid w:val="009F09F5"/>
    <w:rsid w:val="009F1163"/>
    <w:rsid w:val="009F1763"/>
    <w:rsid w:val="009F1CD8"/>
    <w:rsid w:val="009F2145"/>
    <w:rsid w:val="009F2C51"/>
    <w:rsid w:val="009F2FD9"/>
    <w:rsid w:val="009F4453"/>
    <w:rsid w:val="009F4A41"/>
    <w:rsid w:val="009F4AC5"/>
    <w:rsid w:val="009F552A"/>
    <w:rsid w:val="009F62C7"/>
    <w:rsid w:val="009F7161"/>
    <w:rsid w:val="009F783C"/>
    <w:rsid w:val="00A00484"/>
    <w:rsid w:val="00A006AC"/>
    <w:rsid w:val="00A008A0"/>
    <w:rsid w:val="00A00BD4"/>
    <w:rsid w:val="00A00FE9"/>
    <w:rsid w:val="00A01B8B"/>
    <w:rsid w:val="00A02BD5"/>
    <w:rsid w:val="00A03108"/>
    <w:rsid w:val="00A03A52"/>
    <w:rsid w:val="00A03E2E"/>
    <w:rsid w:val="00A05643"/>
    <w:rsid w:val="00A058AD"/>
    <w:rsid w:val="00A065FF"/>
    <w:rsid w:val="00A06845"/>
    <w:rsid w:val="00A06EC3"/>
    <w:rsid w:val="00A07D91"/>
    <w:rsid w:val="00A1099E"/>
    <w:rsid w:val="00A10C65"/>
    <w:rsid w:val="00A110F9"/>
    <w:rsid w:val="00A11F11"/>
    <w:rsid w:val="00A126E2"/>
    <w:rsid w:val="00A12CDD"/>
    <w:rsid w:val="00A13143"/>
    <w:rsid w:val="00A13555"/>
    <w:rsid w:val="00A13BDA"/>
    <w:rsid w:val="00A14BD4"/>
    <w:rsid w:val="00A14D85"/>
    <w:rsid w:val="00A163BB"/>
    <w:rsid w:val="00A17201"/>
    <w:rsid w:val="00A178CE"/>
    <w:rsid w:val="00A2012E"/>
    <w:rsid w:val="00A20ABC"/>
    <w:rsid w:val="00A20B44"/>
    <w:rsid w:val="00A210B6"/>
    <w:rsid w:val="00A21C8A"/>
    <w:rsid w:val="00A21F58"/>
    <w:rsid w:val="00A226F0"/>
    <w:rsid w:val="00A2323F"/>
    <w:rsid w:val="00A24B0D"/>
    <w:rsid w:val="00A2674A"/>
    <w:rsid w:val="00A269F9"/>
    <w:rsid w:val="00A2711F"/>
    <w:rsid w:val="00A27256"/>
    <w:rsid w:val="00A274E7"/>
    <w:rsid w:val="00A27582"/>
    <w:rsid w:val="00A30371"/>
    <w:rsid w:val="00A32E72"/>
    <w:rsid w:val="00A35691"/>
    <w:rsid w:val="00A3584A"/>
    <w:rsid w:val="00A37100"/>
    <w:rsid w:val="00A37802"/>
    <w:rsid w:val="00A40392"/>
    <w:rsid w:val="00A420C5"/>
    <w:rsid w:val="00A42112"/>
    <w:rsid w:val="00A42F22"/>
    <w:rsid w:val="00A4331A"/>
    <w:rsid w:val="00A43611"/>
    <w:rsid w:val="00A44C14"/>
    <w:rsid w:val="00A45365"/>
    <w:rsid w:val="00A45879"/>
    <w:rsid w:val="00A46F0F"/>
    <w:rsid w:val="00A47B78"/>
    <w:rsid w:val="00A47DE5"/>
    <w:rsid w:val="00A50415"/>
    <w:rsid w:val="00A5066A"/>
    <w:rsid w:val="00A50A56"/>
    <w:rsid w:val="00A50CC6"/>
    <w:rsid w:val="00A52DD1"/>
    <w:rsid w:val="00A53838"/>
    <w:rsid w:val="00A558C2"/>
    <w:rsid w:val="00A56E6B"/>
    <w:rsid w:val="00A61A9E"/>
    <w:rsid w:val="00A62C55"/>
    <w:rsid w:val="00A62D24"/>
    <w:rsid w:val="00A639E8"/>
    <w:rsid w:val="00A64B95"/>
    <w:rsid w:val="00A65503"/>
    <w:rsid w:val="00A65715"/>
    <w:rsid w:val="00A6696F"/>
    <w:rsid w:val="00A66D50"/>
    <w:rsid w:val="00A67F13"/>
    <w:rsid w:val="00A71D70"/>
    <w:rsid w:val="00A72916"/>
    <w:rsid w:val="00A741DF"/>
    <w:rsid w:val="00A74912"/>
    <w:rsid w:val="00A75232"/>
    <w:rsid w:val="00A76670"/>
    <w:rsid w:val="00A77B2A"/>
    <w:rsid w:val="00A80D2B"/>
    <w:rsid w:val="00A816D2"/>
    <w:rsid w:val="00A81EB1"/>
    <w:rsid w:val="00A82337"/>
    <w:rsid w:val="00A83E4E"/>
    <w:rsid w:val="00A845CD"/>
    <w:rsid w:val="00A87EC3"/>
    <w:rsid w:val="00A9043F"/>
    <w:rsid w:val="00A9166A"/>
    <w:rsid w:val="00A91968"/>
    <w:rsid w:val="00A91D79"/>
    <w:rsid w:val="00A92CFB"/>
    <w:rsid w:val="00A92E7F"/>
    <w:rsid w:val="00A93DEA"/>
    <w:rsid w:val="00A93DF5"/>
    <w:rsid w:val="00A95A55"/>
    <w:rsid w:val="00A95A65"/>
    <w:rsid w:val="00A97803"/>
    <w:rsid w:val="00AA0174"/>
    <w:rsid w:val="00AA2CE6"/>
    <w:rsid w:val="00AA2FFA"/>
    <w:rsid w:val="00AA3271"/>
    <w:rsid w:val="00AA58F3"/>
    <w:rsid w:val="00AA6A92"/>
    <w:rsid w:val="00AA7FD1"/>
    <w:rsid w:val="00AB1EE0"/>
    <w:rsid w:val="00AB2D84"/>
    <w:rsid w:val="00AB34DB"/>
    <w:rsid w:val="00AB4229"/>
    <w:rsid w:val="00AB4CF7"/>
    <w:rsid w:val="00AB4D4C"/>
    <w:rsid w:val="00AB6312"/>
    <w:rsid w:val="00AC0D36"/>
    <w:rsid w:val="00AC100E"/>
    <w:rsid w:val="00AC1CB4"/>
    <w:rsid w:val="00AC33DA"/>
    <w:rsid w:val="00AC3784"/>
    <w:rsid w:val="00AC51CD"/>
    <w:rsid w:val="00AC61C3"/>
    <w:rsid w:val="00AC6232"/>
    <w:rsid w:val="00AC6589"/>
    <w:rsid w:val="00AC6FDA"/>
    <w:rsid w:val="00AC7ADF"/>
    <w:rsid w:val="00AD0C41"/>
    <w:rsid w:val="00AD2F6C"/>
    <w:rsid w:val="00AD30B2"/>
    <w:rsid w:val="00AD32AE"/>
    <w:rsid w:val="00AD3655"/>
    <w:rsid w:val="00AD387E"/>
    <w:rsid w:val="00AD3E6E"/>
    <w:rsid w:val="00AD55CF"/>
    <w:rsid w:val="00AD573F"/>
    <w:rsid w:val="00AD68D0"/>
    <w:rsid w:val="00AD7328"/>
    <w:rsid w:val="00AE0C15"/>
    <w:rsid w:val="00AE10FB"/>
    <w:rsid w:val="00AE2028"/>
    <w:rsid w:val="00AE288C"/>
    <w:rsid w:val="00AE2B2F"/>
    <w:rsid w:val="00AE2E22"/>
    <w:rsid w:val="00AE3E8A"/>
    <w:rsid w:val="00AE4BA7"/>
    <w:rsid w:val="00AE6001"/>
    <w:rsid w:val="00AE778A"/>
    <w:rsid w:val="00AF0102"/>
    <w:rsid w:val="00AF029C"/>
    <w:rsid w:val="00AF04E6"/>
    <w:rsid w:val="00AF0D29"/>
    <w:rsid w:val="00AF2A56"/>
    <w:rsid w:val="00AF40C7"/>
    <w:rsid w:val="00AF4A29"/>
    <w:rsid w:val="00AF5509"/>
    <w:rsid w:val="00AF5DF5"/>
    <w:rsid w:val="00AF5EE1"/>
    <w:rsid w:val="00AF601D"/>
    <w:rsid w:val="00AF72BE"/>
    <w:rsid w:val="00AF7F8F"/>
    <w:rsid w:val="00AF7FB3"/>
    <w:rsid w:val="00B001DA"/>
    <w:rsid w:val="00B00437"/>
    <w:rsid w:val="00B00548"/>
    <w:rsid w:val="00B00B76"/>
    <w:rsid w:val="00B0311F"/>
    <w:rsid w:val="00B047F8"/>
    <w:rsid w:val="00B05EFE"/>
    <w:rsid w:val="00B06914"/>
    <w:rsid w:val="00B078FC"/>
    <w:rsid w:val="00B10164"/>
    <w:rsid w:val="00B102C5"/>
    <w:rsid w:val="00B11A04"/>
    <w:rsid w:val="00B11AA5"/>
    <w:rsid w:val="00B11ADD"/>
    <w:rsid w:val="00B1266D"/>
    <w:rsid w:val="00B1477E"/>
    <w:rsid w:val="00B149CD"/>
    <w:rsid w:val="00B1571B"/>
    <w:rsid w:val="00B1572F"/>
    <w:rsid w:val="00B15C86"/>
    <w:rsid w:val="00B16775"/>
    <w:rsid w:val="00B204BC"/>
    <w:rsid w:val="00B20AD4"/>
    <w:rsid w:val="00B221E7"/>
    <w:rsid w:val="00B22FD6"/>
    <w:rsid w:val="00B23474"/>
    <w:rsid w:val="00B23FBF"/>
    <w:rsid w:val="00B26454"/>
    <w:rsid w:val="00B274A5"/>
    <w:rsid w:val="00B27AEA"/>
    <w:rsid w:val="00B27B55"/>
    <w:rsid w:val="00B30AB4"/>
    <w:rsid w:val="00B30AE6"/>
    <w:rsid w:val="00B30EE6"/>
    <w:rsid w:val="00B3114D"/>
    <w:rsid w:val="00B3473C"/>
    <w:rsid w:val="00B3673A"/>
    <w:rsid w:val="00B371C3"/>
    <w:rsid w:val="00B373DA"/>
    <w:rsid w:val="00B37D67"/>
    <w:rsid w:val="00B37E9A"/>
    <w:rsid w:val="00B4170B"/>
    <w:rsid w:val="00B42864"/>
    <w:rsid w:val="00B43954"/>
    <w:rsid w:val="00B44570"/>
    <w:rsid w:val="00B44689"/>
    <w:rsid w:val="00B4484A"/>
    <w:rsid w:val="00B44C82"/>
    <w:rsid w:val="00B45A08"/>
    <w:rsid w:val="00B471C6"/>
    <w:rsid w:val="00B50603"/>
    <w:rsid w:val="00B51F44"/>
    <w:rsid w:val="00B520D0"/>
    <w:rsid w:val="00B540BD"/>
    <w:rsid w:val="00B541D7"/>
    <w:rsid w:val="00B548B0"/>
    <w:rsid w:val="00B55010"/>
    <w:rsid w:val="00B56720"/>
    <w:rsid w:val="00B57DCA"/>
    <w:rsid w:val="00B57EF9"/>
    <w:rsid w:val="00B605A1"/>
    <w:rsid w:val="00B60AE6"/>
    <w:rsid w:val="00B60C88"/>
    <w:rsid w:val="00B617D3"/>
    <w:rsid w:val="00B61D61"/>
    <w:rsid w:val="00B6231C"/>
    <w:rsid w:val="00B628C6"/>
    <w:rsid w:val="00B632C6"/>
    <w:rsid w:val="00B63DD5"/>
    <w:rsid w:val="00B6455F"/>
    <w:rsid w:val="00B6676E"/>
    <w:rsid w:val="00B66C05"/>
    <w:rsid w:val="00B70760"/>
    <w:rsid w:val="00B70B03"/>
    <w:rsid w:val="00B70B1E"/>
    <w:rsid w:val="00B70B66"/>
    <w:rsid w:val="00B70F20"/>
    <w:rsid w:val="00B715AE"/>
    <w:rsid w:val="00B73ACD"/>
    <w:rsid w:val="00B74195"/>
    <w:rsid w:val="00B741D4"/>
    <w:rsid w:val="00B74649"/>
    <w:rsid w:val="00B74DA4"/>
    <w:rsid w:val="00B7560B"/>
    <w:rsid w:val="00B75A13"/>
    <w:rsid w:val="00B75BC5"/>
    <w:rsid w:val="00B7622E"/>
    <w:rsid w:val="00B766F7"/>
    <w:rsid w:val="00B769AC"/>
    <w:rsid w:val="00B76B4F"/>
    <w:rsid w:val="00B77B50"/>
    <w:rsid w:val="00B77C43"/>
    <w:rsid w:val="00B81073"/>
    <w:rsid w:val="00B81898"/>
    <w:rsid w:val="00B82282"/>
    <w:rsid w:val="00B8295D"/>
    <w:rsid w:val="00B82C74"/>
    <w:rsid w:val="00B8331E"/>
    <w:rsid w:val="00B8474E"/>
    <w:rsid w:val="00B8585D"/>
    <w:rsid w:val="00B864B8"/>
    <w:rsid w:val="00B867D9"/>
    <w:rsid w:val="00B86FCE"/>
    <w:rsid w:val="00B8719C"/>
    <w:rsid w:val="00B87387"/>
    <w:rsid w:val="00B8798F"/>
    <w:rsid w:val="00B879D0"/>
    <w:rsid w:val="00B87B05"/>
    <w:rsid w:val="00B87B83"/>
    <w:rsid w:val="00B87D99"/>
    <w:rsid w:val="00B91C3A"/>
    <w:rsid w:val="00B921C3"/>
    <w:rsid w:val="00B92553"/>
    <w:rsid w:val="00B94061"/>
    <w:rsid w:val="00B975BF"/>
    <w:rsid w:val="00B978D9"/>
    <w:rsid w:val="00BA04DC"/>
    <w:rsid w:val="00BA0B33"/>
    <w:rsid w:val="00BA0ED3"/>
    <w:rsid w:val="00BA2115"/>
    <w:rsid w:val="00BA2395"/>
    <w:rsid w:val="00BA34EB"/>
    <w:rsid w:val="00BA5F2C"/>
    <w:rsid w:val="00BA6315"/>
    <w:rsid w:val="00BA654D"/>
    <w:rsid w:val="00BA6C0C"/>
    <w:rsid w:val="00BA7B94"/>
    <w:rsid w:val="00BB005D"/>
    <w:rsid w:val="00BB07F5"/>
    <w:rsid w:val="00BB11C9"/>
    <w:rsid w:val="00BB11F7"/>
    <w:rsid w:val="00BB16FC"/>
    <w:rsid w:val="00BB1A24"/>
    <w:rsid w:val="00BB318A"/>
    <w:rsid w:val="00BB4498"/>
    <w:rsid w:val="00BB4B2C"/>
    <w:rsid w:val="00BB4FD4"/>
    <w:rsid w:val="00BB5154"/>
    <w:rsid w:val="00BB53BA"/>
    <w:rsid w:val="00BB5647"/>
    <w:rsid w:val="00BB61DD"/>
    <w:rsid w:val="00BB685F"/>
    <w:rsid w:val="00BC0D04"/>
    <w:rsid w:val="00BC1FE9"/>
    <w:rsid w:val="00BC2C80"/>
    <w:rsid w:val="00BC4374"/>
    <w:rsid w:val="00BC4560"/>
    <w:rsid w:val="00BC4B6A"/>
    <w:rsid w:val="00BC5AA8"/>
    <w:rsid w:val="00BC66E4"/>
    <w:rsid w:val="00BC7352"/>
    <w:rsid w:val="00BD2D39"/>
    <w:rsid w:val="00BD33D1"/>
    <w:rsid w:val="00BD39BD"/>
    <w:rsid w:val="00BD3E39"/>
    <w:rsid w:val="00BD3F9C"/>
    <w:rsid w:val="00BD55DB"/>
    <w:rsid w:val="00BD58F2"/>
    <w:rsid w:val="00BD6107"/>
    <w:rsid w:val="00BD6247"/>
    <w:rsid w:val="00BD69DD"/>
    <w:rsid w:val="00BD7810"/>
    <w:rsid w:val="00BE0BD4"/>
    <w:rsid w:val="00BE2E10"/>
    <w:rsid w:val="00BE5EC5"/>
    <w:rsid w:val="00BE6783"/>
    <w:rsid w:val="00BE75C0"/>
    <w:rsid w:val="00BE7AD7"/>
    <w:rsid w:val="00BF01E6"/>
    <w:rsid w:val="00BF15DA"/>
    <w:rsid w:val="00BF2724"/>
    <w:rsid w:val="00BF318C"/>
    <w:rsid w:val="00BF4388"/>
    <w:rsid w:val="00BF477E"/>
    <w:rsid w:val="00BF5EE6"/>
    <w:rsid w:val="00BF5F0F"/>
    <w:rsid w:val="00BF6246"/>
    <w:rsid w:val="00BF6D7B"/>
    <w:rsid w:val="00BF76E6"/>
    <w:rsid w:val="00BF7837"/>
    <w:rsid w:val="00BF79A6"/>
    <w:rsid w:val="00BF7B35"/>
    <w:rsid w:val="00C020F4"/>
    <w:rsid w:val="00C02976"/>
    <w:rsid w:val="00C0298F"/>
    <w:rsid w:val="00C02A7B"/>
    <w:rsid w:val="00C034FB"/>
    <w:rsid w:val="00C03726"/>
    <w:rsid w:val="00C03E69"/>
    <w:rsid w:val="00C042F6"/>
    <w:rsid w:val="00C0514D"/>
    <w:rsid w:val="00C066BB"/>
    <w:rsid w:val="00C06C79"/>
    <w:rsid w:val="00C07B6F"/>
    <w:rsid w:val="00C10AE9"/>
    <w:rsid w:val="00C11B8D"/>
    <w:rsid w:val="00C11E85"/>
    <w:rsid w:val="00C1235D"/>
    <w:rsid w:val="00C12DCD"/>
    <w:rsid w:val="00C149C5"/>
    <w:rsid w:val="00C14A42"/>
    <w:rsid w:val="00C159A4"/>
    <w:rsid w:val="00C15AF9"/>
    <w:rsid w:val="00C161BF"/>
    <w:rsid w:val="00C16575"/>
    <w:rsid w:val="00C16702"/>
    <w:rsid w:val="00C1693D"/>
    <w:rsid w:val="00C17645"/>
    <w:rsid w:val="00C17757"/>
    <w:rsid w:val="00C201AE"/>
    <w:rsid w:val="00C20A44"/>
    <w:rsid w:val="00C2150F"/>
    <w:rsid w:val="00C2215D"/>
    <w:rsid w:val="00C22649"/>
    <w:rsid w:val="00C23388"/>
    <w:rsid w:val="00C233E2"/>
    <w:rsid w:val="00C23A71"/>
    <w:rsid w:val="00C23BFC"/>
    <w:rsid w:val="00C240F8"/>
    <w:rsid w:val="00C26FFA"/>
    <w:rsid w:val="00C275EA"/>
    <w:rsid w:val="00C3036E"/>
    <w:rsid w:val="00C3255B"/>
    <w:rsid w:val="00C32B0D"/>
    <w:rsid w:val="00C33343"/>
    <w:rsid w:val="00C336A9"/>
    <w:rsid w:val="00C352C8"/>
    <w:rsid w:val="00C35543"/>
    <w:rsid w:val="00C35C73"/>
    <w:rsid w:val="00C36F9E"/>
    <w:rsid w:val="00C36FE0"/>
    <w:rsid w:val="00C4003E"/>
    <w:rsid w:val="00C40A0F"/>
    <w:rsid w:val="00C41038"/>
    <w:rsid w:val="00C4126B"/>
    <w:rsid w:val="00C417AB"/>
    <w:rsid w:val="00C41812"/>
    <w:rsid w:val="00C421F3"/>
    <w:rsid w:val="00C4252E"/>
    <w:rsid w:val="00C429ED"/>
    <w:rsid w:val="00C449C8"/>
    <w:rsid w:val="00C44ACA"/>
    <w:rsid w:val="00C4593E"/>
    <w:rsid w:val="00C45AD8"/>
    <w:rsid w:val="00C47429"/>
    <w:rsid w:val="00C47BCF"/>
    <w:rsid w:val="00C47E8F"/>
    <w:rsid w:val="00C5023A"/>
    <w:rsid w:val="00C50F19"/>
    <w:rsid w:val="00C537F9"/>
    <w:rsid w:val="00C53BCF"/>
    <w:rsid w:val="00C54976"/>
    <w:rsid w:val="00C553ED"/>
    <w:rsid w:val="00C56440"/>
    <w:rsid w:val="00C564AE"/>
    <w:rsid w:val="00C56F00"/>
    <w:rsid w:val="00C609AA"/>
    <w:rsid w:val="00C60DA0"/>
    <w:rsid w:val="00C613FC"/>
    <w:rsid w:val="00C61B02"/>
    <w:rsid w:val="00C622AA"/>
    <w:rsid w:val="00C63EDA"/>
    <w:rsid w:val="00C648B9"/>
    <w:rsid w:val="00C65DCF"/>
    <w:rsid w:val="00C65EE4"/>
    <w:rsid w:val="00C66213"/>
    <w:rsid w:val="00C66D82"/>
    <w:rsid w:val="00C66DAC"/>
    <w:rsid w:val="00C67018"/>
    <w:rsid w:val="00C671F7"/>
    <w:rsid w:val="00C67CCF"/>
    <w:rsid w:val="00C71262"/>
    <w:rsid w:val="00C71A0F"/>
    <w:rsid w:val="00C71DB8"/>
    <w:rsid w:val="00C730B5"/>
    <w:rsid w:val="00C73801"/>
    <w:rsid w:val="00C73FF0"/>
    <w:rsid w:val="00C76D05"/>
    <w:rsid w:val="00C773DA"/>
    <w:rsid w:val="00C77545"/>
    <w:rsid w:val="00C77BA4"/>
    <w:rsid w:val="00C81B4F"/>
    <w:rsid w:val="00C827B1"/>
    <w:rsid w:val="00C82A1C"/>
    <w:rsid w:val="00C82E22"/>
    <w:rsid w:val="00C834DC"/>
    <w:rsid w:val="00C83E31"/>
    <w:rsid w:val="00C83FC7"/>
    <w:rsid w:val="00C8434F"/>
    <w:rsid w:val="00C8471D"/>
    <w:rsid w:val="00C85257"/>
    <w:rsid w:val="00C85AEB"/>
    <w:rsid w:val="00C85E3C"/>
    <w:rsid w:val="00C8614D"/>
    <w:rsid w:val="00C86B81"/>
    <w:rsid w:val="00C87F10"/>
    <w:rsid w:val="00C9108C"/>
    <w:rsid w:val="00C9380B"/>
    <w:rsid w:val="00C93B47"/>
    <w:rsid w:val="00C94FD9"/>
    <w:rsid w:val="00C95534"/>
    <w:rsid w:val="00C957F5"/>
    <w:rsid w:val="00C9617F"/>
    <w:rsid w:val="00C9629D"/>
    <w:rsid w:val="00CA2C7F"/>
    <w:rsid w:val="00CA34C4"/>
    <w:rsid w:val="00CA3E9B"/>
    <w:rsid w:val="00CA4297"/>
    <w:rsid w:val="00CA50AA"/>
    <w:rsid w:val="00CA5A83"/>
    <w:rsid w:val="00CA7730"/>
    <w:rsid w:val="00CA7CA9"/>
    <w:rsid w:val="00CB06FF"/>
    <w:rsid w:val="00CB07F0"/>
    <w:rsid w:val="00CB1154"/>
    <w:rsid w:val="00CB1557"/>
    <w:rsid w:val="00CB3720"/>
    <w:rsid w:val="00CB3FF3"/>
    <w:rsid w:val="00CB4B65"/>
    <w:rsid w:val="00CB4D6C"/>
    <w:rsid w:val="00CB584D"/>
    <w:rsid w:val="00CB5ED0"/>
    <w:rsid w:val="00CB660B"/>
    <w:rsid w:val="00CB686A"/>
    <w:rsid w:val="00CB6FE6"/>
    <w:rsid w:val="00CC0BE4"/>
    <w:rsid w:val="00CC108E"/>
    <w:rsid w:val="00CC11FB"/>
    <w:rsid w:val="00CC17F7"/>
    <w:rsid w:val="00CC2030"/>
    <w:rsid w:val="00CC27FD"/>
    <w:rsid w:val="00CC31A3"/>
    <w:rsid w:val="00CC31C7"/>
    <w:rsid w:val="00CC3D5D"/>
    <w:rsid w:val="00CC46D0"/>
    <w:rsid w:val="00CC4BA7"/>
    <w:rsid w:val="00CC54E4"/>
    <w:rsid w:val="00CC5987"/>
    <w:rsid w:val="00CC5EBA"/>
    <w:rsid w:val="00CC62B2"/>
    <w:rsid w:val="00CC6D37"/>
    <w:rsid w:val="00CD10DD"/>
    <w:rsid w:val="00CD1403"/>
    <w:rsid w:val="00CD1525"/>
    <w:rsid w:val="00CD179D"/>
    <w:rsid w:val="00CD189A"/>
    <w:rsid w:val="00CD2B22"/>
    <w:rsid w:val="00CD3DD8"/>
    <w:rsid w:val="00CD3F46"/>
    <w:rsid w:val="00CD5565"/>
    <w:rsid w:val="00CD79CF"/>
    <w:rsid w:val="00CE0D89"/>
    <w:rsid w:val="00CE13A0"/>
    <w:rsid w:val="00CE155D"/>
    <w:rsid w:val="00CE22D5"/>
    <w:rsid w:val="00CE2A42"/>
    <w:rsid w:val="00CE31E7"/>
    <w:rsid w:val="00CE37AF"/>
    <w:rsid w:val="00CE3E6A"/>
    <w:rsid w:val="00CE449F"/>
    <w:rsid w:val="00CE4FBA"/>
    <w:rsid w:val="00CE7646"/>
    <w:rsid w:val="00CF0A75"/>
    <w:rsid w:val="00CF1174"/>
    <w:rsid w:val="00CF143B"/>
    <w:rsid w:val="00CF1A72"/>
    <w:rsid w:val="00CF2628"/>
    <w:rsid w:val="00CF3474"/>
    <w:rsid w:val="00CF4BFD"/>
    <w:rsid w:val="00CF4CEB"/>
    <w:rsid w:val="00CF53B9"/>
    <w:rsid w:val="00CF5BE3"/>
    <w:rsid w:val="00CF6EE8"/>
    <w:rsid w:val="00D00553"/>
    <w:rsid w:val="00D0085C"/>
    <w:rsid w:val="00D00ACE"/>
    <w:rsid w:val="00D00B34"/>
    <w:rsid w:val="00D00E33"/>
    <w:rsid w:val="00D016DA"/>
    <w:rsid w:val="00D01E58"/>
    <w:rsid w:val="00D0263A"/>
    <w:rsid w:val="00D032CD"/>
    <w:rsid w:val="00D03924"/>
    <w:rsid w:val="00D05255"/>
    <w:rsid w:val="00D06A3A"/>
    <w:rsid w:val="00D06C5E"/>
    <w:rsid w:val="00D07C2D"/>
    <w:rsid w:val="00D1092C"/>
    <w:rsid w:val="00D10EB8"/>
    <w:rsid w:val="00D13B95"/>
    <w:rsid w:val="00D14813"/>
    <w:rsid w:val="00D15C29"/>
    <w:rsid w:val="00D15EE2"/>
    <w:rsid w:val="00D165CB"/>
    <w:rsid w:val="00D2154F"/>
    <w:rsid w:val="00D23077"/>
    <w:rsid w:val="00D25F4C"/>
    <w:rsid w:val="00D3029E"/>
    <w:rsid w:val="00D3085D"/>
    <w:rsid w:val="00D30EB1"/>
    <w:rsid w:val="00D323E8"/>
    <w:rsid w:val="00D33620"/>
    <w:rsid w:val="00D33C97"/>
    <w:rsid w:val="00D34BE4"/>
    <w:rsid w:val="00D35AC0"/>
    <w:rsid w:val="00D3671E"/>
    <w:rsid w:val="00D36819"/>
    <w:rsid w:val="00D374D2"/>
    <w:rsid w:val="00D37954"/>
    <w:rsid w:val="00D407A7"/>
    <w:rsid w:val="00D41AE3"/>
    <w:rsid w:val="00D431B3"/>
    <w:rsid w:val="00D43499"/>
    <w:rsid w:val="00D43CDF"/>
    <w:rsid w:val="00D43DBD"/>
    <w:rsid w:val="00D4428D"/>
    <w:rsid w:val="00D442CC"/>
    <w:rsid w:val="00D44B38"/>
    <w:rsid w:val="00D456CD"/>
    <w:rsid w:val="00D45D2E"/>
    <w:rsid w:val="00D45D40"/>
    <w:rsid w:val="00D4639A"/>
    <w:rsid w:val="00D47919"/>
    <w:rsid w:val="00D504C3"/>
    <w:rsid w:val="00D518C1"/>
    <w:rsid w:val="00D524A6"/>
    <w:rsid w:val="00D52995"/>
    <w:rsid w:val="00D54B25"/>
    <w:rsid w:val="00D54E82"/>
    <w:rsid w:val="00D564DC"/>
    <w:rsid w:val="00D57AD7"/>
    <w:rsid w:val="00D57B22"/>
    <w:rsid w:val="00D60053"/>
    <w:rsid w:val="00D6121A"/>
    <w:rsid w:val="00D62C29"/>
    <w:rsid w:val="00D63FBC"/>
    <w:rsid w:val="00D650D6"/>
    <w:rsid w:val="00D656B6"/>
    <w:rsid w:val="00D65DAD"/>
    <w:rsid w:val="00D65E17"/>
    <w:rsid w:val="00D70577"/>
    <w:rsid w:val="00D748DA"/>
    <w:rsid w:val="00D7502C"/>
    <w:rsid w:val="00D75090"/>
    <w:rsid w:val="00D752D8"/>
    <w:rsid w:val="00D7642A"/>
    <w:rsid w:val="00D7648A"/>
    <w:rsid w:val="00D7712A"/>
    <w:rsid w:val="00D77FA7"/>
    <w:rsid w:val="00D80810"/>
    <w:rsid w:val="00D80EDE"/>
    <w:rsid w:val="00D812BB"/>
    <w:rsid w:val="00D81431"/>
    <w:rsid w:val="00D81CC8"/>
    <w:rsid w:val="00D820D6"/>
    <w:rsid w:val="00D82606"/>
    <w:rsid w:val="00D82DBC"/>
    <w:rsid w:val="00D83686"/>
    <w:rsid w:val="00D8402F"/>
    <w:rsid w:val="00D84757"/>
    <w:rsid w:val="00D853E5"/>
    <w:rsid w:val="00D85984"/>
    <w:rsid w:val="00D859CE"/>
    <w:rsid w:val="00D86A63"/>
    <w:rsid w:val="00D874A8"/>
    <w:rsid w:val="00D91449"/>
    <w:rsid w:val="00D91F94"/>
    <w:rsid w:val="00D95FFA"/>
    <w:rsid w:val="00D96DB2"/>
    <w:rsid w:val="00D97DBE"/>
    <w:rsid w:val="00DA09B1"/>
    <w:rsid w:val="00DA1FCE"/>
    <w:rsid w:val="00DA3A8B"/>
    <w:rsid w:val="00DA3FB4"/>
    <w:rsid w:val="00DA4186"/>
    <w:rsid w:val="00DA4472"/>
    <w:rsid w:val="00DA5417"/>
    <w:rsid w:val="00DA5715"/>
    <w:rsid w:val="00DA5999"/>
    <w:rsid w:val="00DA6220"/>
    <w:rsid w:val="00DA67A7"/>
    <w:rsid w:val="00DA767A"/>
    <w:rsid w:val="00DA7DCF"/>
    <w:rsid w:val="00DA7FC3"/>
    <w:rsid w:val="00DB0517"/>
    <w:rsid w:val="00DB1170"/>
    <w:rsid w:val="00DB3032"/>
    <w:rsid w:val="00DB3BC5"/>
    <w:rsid w:val="00DB6D3B"/>
    <w:rsid w:val="00DC1069"/>
    <w:rsid w:val="00DC12A5"/>
    <w:rsid w:val="00DC2069"/>
    <w:rsid w:val="00DC234F"/>
    <w:rsid w:val="00DC2CB3"/>
    <w:rsid w:val="00DC4897"/>
    <w:rsid w:val="00DC61A6"/>
    <w:rsid w:val="00DC7200"/>
    <w:rsid w:val="00DC7E5E"/>
    <w:rsid w:val="00DC7EA7"/>
    <w:rsid w:val="00DC7F76"/>
    <w:rsid w:val="00DD04A0"/>
    <w:rsid w:val="00DD0ACF"/>
    <w:rsid w:val="00DD1DF5"/>
    <w:rsid w:val="00DD25CC"/>
    <w:rsid w:val="00DD39DF"/>
    <w:rsid w:val="00DD3D6F"/>
    <w:rsid w:val="00DD6078"/>
    <w:rsid w:val="00DD671F"/>
    <w:rsid w:val="00DD6B47"/>
    <w:rsid w:val="00DD7AA2"/>
    <w:rsid w:val="00DE0025"/>
    <w:rsid w:val="00DE1629"/>
    <w:rsid w:val="00DE2AE9"/>
    <w:rsid w:val="00DE2FBA"/>
    <w:rsid w:val="00DE4401"/>
    <w:rsid w:val="00DE464F"/>
    <w:rsid w:val="00DE515C"/>
    <w:rsid w:val="00DE66AE"/>
    <w:rsid w:val="00DE6A26"/>
    <w:rsid w:val="00DE7303"/>
    <w:rsid w:val="00DF0549"/>
    <w:rsid w:val="00DF0E42"/>
    <w:rsid w:val="00DF1044"/>
    <w:rsid w:val="00DF34CB"/>
    <w:rsid w:val="00DF3CF9"/>
    <w:rsid w:val="00DF480F"/>
    <w:rsid w:val="00DF5685"/>
    <w:rsid w:val="00DF6C14"/>
    <w:rsid w:val="00DF730A"/>
    <w:rsid w:val="00E01A85"/>
    <w:rsid w:val="00E01D2D"/>
    <w:rsid w:val="00E0259B"/>
    <w:rsid w:val="00E032D2"/>
    <w:rsid w:val="00E04600"/>
    <w:rsid w:val="00E056A4"/>
    <w:rsid w:val="00E07318"/>
    <w:rsid w:val="00E07BA8"/>
    <w:rsid w:val="00E07BB9"/>
    <w:rsid w:val="00E10FC0"/>
    <w:rsid w:val="00E114C8"/>
    <w:rsid w:val="00E11BDD"/>
    <w:rsid w:val="00E11ED9"/>
    <w:rsid w:val="00E12125"/>
    <w:rsid w:val="00E12D75"/>
    <w:rsid w:val="00E1333D"/>
    <w:rsid w:val="00E140DC"/>
    <w:rsid w:val="00E1433C"/>
    <w:rsid w:val="00E144FE"/>
    <w:rsid w:val="00E16EBB"/>
    <w:rsid w:val="00E17436"/>
    <w:rsid w:val="00E17A73"/>
    <w:rsid w:val="00E215BC"/>
    <w:rsid w:val="00E23840"/>
    <w:rsid w:val="00E264A6"/>
    <w:rsid w:val="00E26F20"/>
    <w:rsid w:val="00E27E8F"/>
    <w:rsid w:val="00E31FD5"/>
    <w:rsid w:val="00E32A09"/>
    <w:rsid w:val="00E3343A"/>
    <w:rsid w:val="00E33782"/>
    <w:rsid w:val="00E33B40"/>
    <w:rsid w:val="00E345A0"/>
    <w:rsid w:val="00E35FC1"/>
    <w:rsid w:val="00E41A60"/>
    <w:rsid w:val="00E42985"/>
    <w:rsid w:val="00E429D8"/>
    <w:rsid w:val="00E442CE"/>
    <w:rsid w:val="00E44822"/>
    <w:rsid w:val="00E450CF"/>
    <w:rsid w:val="00E45E4D"/>
    <w:rsid w:val="00E46196"/>
    <w:rsid w:val="00E4742B"/>
    <w:rsid w:val="00E51B7E"/>
    <w:rsid w:val="00E51E0E"/>
    <w:rsid w:val="00E52CF9"/>
    <w:rsid w:val="00E549C4"/>
    <w:rsid w:val="00E556FF"/>
    <w:rsid w:val="00E55E79"/>
    <w:rsid w:val="00E572F7"/>
    <w:rsid w:val="00E5777A"/>
    <w:rsid w:val="00E61239"/>
    <w:rsid w:val="00E61A6B"/>
    <w:rsid w:val="00E61A8C"/>
    <w:rsid w:val="00E6264E"/>
    <w:rsid w:val="00E634D6"/>
    <w:rsid w:val="00E6409D"/>
    <w:rsid w:val="00E64652"/>
    <w:rsid w:val="00E65199"/>
    <w:rsid w:val="00E6564D"/>
    <w:rsid w:val="00E65CB8"/>
    <w:rsid w:val="00E65EF4"/>
    <w:rsid w:val="00E66601"/>
    <w:rsid w:val="00E67686"/>
    <w:rsid w:val="00E701DE"/>
    <w:rsid w:val="00E7025A"/>
    <w:rsid w:val="00E70C82"/>
    <w:rsid w:val="00E71BFA"/>
    <w:rsid w:val="00E71EB8"/>
    <w:rsid w:val="00E72320"/>
    <w:rsid w:val="00E7276D"/>
    <w:rsid w:val="00E727C2"/>
    <w:rsid w:val="00E7335A"/>
    <w:rsid w:val="00E736AA"/>
    <w:rsid w:val="00E7389A"/>
    <w:rsid w:val="00E740F6"/>
    <w:rsid w:val="00E75D4B"/>
    <w:rsid w:val="00E75F1E"/>
    <w:rsid w:val="00E76627"/>
    <w:rsid w:val="00E76A6A"/>
    <w:rsid w:val="00E80964"/>
    <w:rsid w:val="00E80E49"/>
    <w:rsid w:val="00E81039"/>
    <w:rsid w:val="00E81E4C"/>
    <w:rsid w:val="00E823FF"/>
    <w:rsid w:val="00E84972"/>
    <w:rsid w:val="00E84B1E"/>
    <w:rsid w:val="00E852A1"/>
    <w:rsid w:val="00E87F35"/>
    <w:rsid w:val="00E916C6"/>
    <w:rsid w:val="00E930EF"/>
    <w:rsid w:val="00E94532"/>
    <w:rsid w:val="00E94926"/>
    <w:rsid w:val="00E94E80"/>
    <w:rsid w:val="00E97776"/>
    <w:rsid w:val="00E97AA1"/>
    <w:rsid w:val="00EA0814"/>
    <w:rsid w:val="00EA0F06"/>
    <w:rsid w:val="00EA17F7"/>
    <w:rsid w:val="00EA1BEE"/>
    <w:rsid w:val="00EA22E1"/>
    <w:rsid w:val="00EA379C"/>
    <w:rsid w:val="00EA389E"/>
    <w:rsid w:val="00EA4042"/>
    <w:rsid w:val="00EA4AFD"/>
    <w:rsid w:val="00EB172E"/>
    <w:rsid w:val="00EB30BA"/>
    <w:rsid w:val="00EB47A0"/>
    <w:rsid w:val="00EB53BC"/>
    <w:rsid w:val="00EB55B5"/>
    <w:rsid w:val="00EB5C30"/>
    <w:rsid w:val="00EB67FA"/>
    <w:rsid w:val="00EB7872"/>
    <w:rsid w:val="00EB7E46"/>
    <w:rsid w:val="00EC016F"/>
    <w:rsid w:val="00EC0225"/>
    <w:rsid w:val="00EC0C4C"/>
    <w:rsid w:val="00EC0E1C"/>
    <w:rsid w:val="00EC1052"/>
    <w:rsid w:val="00EC12E0"/>
    <w:rsid w:val="00EC14DE"/>
    <w:rsid w:val="00EC2189"/>
    <w:rsid w:val="00EC3416"/>
    <w:rsid w:val="00EC5207"/>
    <w:rsid w:val="00EC54B3"/>
    <w:rsid w:val="00EC6940"/>
    <w:rsid w:val="00EC6A03"/>
    <w:rsid w:val="00EC6E13"/>
    <w:rsid w:val="00EC7D68"/>
    <w:rsid w:val="00ED0544"/>
    <w:rsid w:val="00ED09F9"/>
    <w:rsid w:val="00ED1090"/>
    <w:rsid w:val="00ED2BB8"/>
    <w:rsid w:val="00ED2D9B"/>
    <w:rsid w:val="00ED3EFC"/>
    <w:rsid w:val="00ED442D"/>
    <w:rsid w:val="00ED6CDB"/>
    <w:rsid w:val="00ED6D2A"/>
    <w:rsid w:val="00ED7764"/>
    <w:rsid w:val="00ED7C7B"/>
    <w:rsid w:val="00ED7DB4"/>
    <w:rsid w:val="00EE01DA"/>
    <w:rsid w:val="00EE2B46"/>
    <w:rsid w:val="00EE3ACA"/>
    <w:rsid w:val="00EE3D27"/>
    <w:rsid w:val="00EE3FFA"/>
    <w:rsid w:val="00EE472F"/>
    <w:rsid w:val="00EE52CF"/>
    <w:rsid w:val="00EE5586"/>
    <w:rsid w:val="00EE5FB5"/>
    <w:rsid w:val="00EE6428"/>
    <w:rsid w:val="00EE70AF"/>
    <w:rsid w:val="00EE7A20"/>
    <w:rsid w:val="00EF206C"/>
    <w:rsid w:val="00EF349B"/>
    <w:rsid w:val="00EF40B6"/>
    <w:rsid w:val="00EF50C0"/>
    <w:rsid w:val="00EF6273"/>
    <w:rsid w:val="00EF6B77"/>
    <w:rsid w:val="00EF73E1"/>
    <w:rsid w:val="00EF746F"/>
    <w:rsid w:val="00EF7D4E"/>
    <w:rsid w:val="00EF7E99"/>
    <w:rsid w:val="00EF7F92"/>
    <w:rsid w:val="00F00A1C"/>
    <w:rsid w:val="00F00F3D"/>
    <w:rsid w:val="00F01148"/>
    <w:rsid w:val="00F0174D"/>
    <w:rsid w:val="00F021F5"/>
    <w:rsid w:val="00F02613"/>
    <w:rsid w:val="00F02735"/>
    <w:rsid w:val="00F02FE2"/>
    <w:rsid w:val="00F038C6"/>
    <w:rsid w:val="00F04DC0"/>
    <w:rsid w:val="00F0728A"/>
    <w:rsid w:val="00F07626"/>
    <w:rsid w:val="00F10185"/>
    <w:rsid w:val="00F111E7"/>
    <w:rsid w:val="00F128F1"/>
    <w:rsid w:val="00F12F38"/>
    <w:rsid w:val="00F13644"/>
    <w:rsid w:val="00F14A0D"/>
    <w:rsid w:val="00F15C37"/>
    <w:rsid w:val="00F166E7"/>
    <w:rsid w:val="00F16D0B"/>
    <w:rsid w:val="00F20B96"/>
    <w:rsid w:val="00F21B12"/>
    <w:rsid w:val="00F21DF9"/>
    <w:rsid w:val="00F24440"/>
    <w:rsid w:val="00F248FC"/>
    <w:rsid w:val="00F24FBF"/>
    <w:rsid w:val="00F25DB6"/>
    <w:rsid w:val="00F27E9F"/>
    <w:rsid w:val="00F30770"/>
    <w:rsid w:val="00F317E8"/>
    <w:rsid w:val="00F31C3C"/>
    <w:rsid w:val="00F3488D"/>
    <w:rsid w:val="00F35A80"/>
    <w:rsid w:val="00F363D1"/>
    <w:rsid w:val="00F3778A"/>
    <w:rsid w:val="00F37B36"/>
    <w:rsid w:val="00F37DBA"/>
    <w:rsid w:val="00F40284"/>
    <w:rsid w:val="00F467CB"/>
    <w:rsid w:val="00F46F8B"/>
    <w:rsid w:val="00F47109"/>
    <w:rsid w:val="00F50142"/>
    <w:rsid w:val="00F503F4"/>
    <w:rsid w:val="00F50A85"/>
    <w:rsid w:val="00F50BEE"/>
    <w:rsid w:val="00F50F2F"/>
    <w:rsid w:val="00F52249"/>
    <w:rsid w:val="00F52D61"/>
    <w:rsid w:val="00F53A47"/>
    <w:rsid w:val="00F53E00"/>
    <w:rsid w:val="00F56B5C"/>
    <w:rsid w:val="00F60F31"/>
    <w:rsid w:val="00F615F0"/>
    <w:rsid w:val="00F622B2"/>
    <w:rsid w:val="00F62684"/>
    <w:rsid w:val="00F632D4"/>
    <w:rsid w:val="00F66E67"/>
    <w:rsid w:val="00F67C3F"/>
    <w:rsid w:val="00F701A8"/>
    <w:rsid w:val="00F70535"/>
    <w:rsid w:val="00F7130E"/>
    <w:rsid w:val="00F71FB4"/>
    <w:rsid w:val="00F72CD8"/>
    <w:rsid w:val="00F72CEC"/>
    <w:rsid w:val="00F7316A"/>
    <w:rsid w:val="00F745A2"/>
    <w:rsid w:val="00F74604"/>
    <w:rsid w:val="00F746D6"/>
    <w:rsid w:val="00F747BD"/>
    <w:rsid w:val="00F76965"/>
    <w:rsid w:val="00F80320"/>
    <w:rsid w:val="00F807E8"/>
    <w:rsid w:val="00F81715"/>
    <w:rsid w:val="00F8420A"/>
    <w:rsid w:val="00F851DC"/>
    <w:rsid w:val="00F852F4"/>
    <w:rsid w:val="00F8584E"/>
    <w:rsid w:val="00F8587F"/>
    <w:rsid w:val="00F858DD"/>
    <w:rsid w:val="00F85AE2"/>
    <w:rsid w:val="00F85F5E"/>
    <w:rsid w:val="00F860C7"/>
    <w:rsid w:val="00F867C3"/>
    <w:rsid w:val="00F86987"/>
    <w:rsid w:val="00F87637"/>
    <w:rsid w:val="00F87F0E"/>
    <w:rsid w:val="00F902CA"/>
    <w:rsid w:val="00F90565"/>
    <w:rsid w:val="00F90937"/>
    <w:rsid w:val="00F90E13"/>
    <w:rsid w:val="00F91881"/>
    <w:rsid w:val="00F92369"/>
    <w:rsid w:val="00F92629"/>
    <w:rsid w:val="00F926F0"/>
    <w:rsid w:val="00F9342F"/>
    <w:rsid w:val="00F946AC"/>
    <w:rsid w:val="00F94F9D"/>
    <w:rsid w:val="00F96479"/>
    <w:rsid w:val="00F9717D"/>
    <w:rsid w:val="00FA09E1"/>
    <w:rsid w:val="00FA1400"/>
    <w:rsid w:val="00FA1BAE"/>
    <w:rsid w:val="00FA1E15"/>
    <w:rsid w:val="00FA238E"/>
    <w:rsid w:val="00FA274B"/>
    <w:rsid w:val="00FA284E"/>
    <w:rsid w:val="00FA2DE3"/>
    <w:rsid w:val="00FA4807"/>
    <w:rsid w:val="00FA51A7"/>
    <w:rsid w:val="00FA5B5B"/>
    <w:rsid w:val="00FA6728"/>
    <w:rsid w:val="00FB066F"/>
    <w:rsid w:val="00FB0D2C"/>
    <w:rsid w:val="00FB302F"/>
    <w:rsid w:val="00FB3565"/>
    <w:rsid w:val="00FB448C"/>
    <w:rsid w:val="00FB48EA"/>
    <w:rsid w:val="00FB5CE3"/>
    <w:rsid w:val="00FC19E5"/>
    <w:rsid w:val="00FC2423"/>
    <w:rsid w:val="00FC25BD"/>
    <w:rsid w:val="00FC265C"/>
    <w:rsid w:val="00FC2BF1"/>
    <w:rsid w:val="00FC5936"/>
    <w:rsid w:val="00FC6289"/>
    <w:rsid w:val="00FC699E"/>
    <w:rsid w:val="00FC705E"/>
    <w:rsid w:val="00FD0FAB"/>
    <w:rsid w:val="00FD30E0"/>
    <w:rsid w:val="00FE0CF4"/>
    <w:rsid w:val="00FE20B3"/>
    <w:rsid w:val="00FE2838"/>
    <w:rsid w:val="00FE2A4D"/>
    <w:rsid w:val="00FE3E59"/>
    <w:rsid w:val="00FE4CAC"/>
    <w:rsid w:val="00FE54E3"/>
    <w:rsid w:val="00FE58B7"/>
    <w:rsid w:val="00FE6B47"/>
    <w:rsid w:val="00FE6FF8"/>
    <w:rsid w:val="00FF25F7"/>
    <w:rsid w:val="00FF3E38"/>
    <w:rsid w:val="00FF4EE3"/>
    <w:rsid w:val="00FF52DF"/>
    <w:rsid w:val="00FF635C"/>
    <w:rsid w:val="00FF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0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paragraph" w:styleId="2">
    <w:name w:val="heading 2"/>
    <w:basedOn w:val="a"/>
    <w:next w:val="a"/>
    <w:link w:val="20"/>
    <w:qFormat/>
    <w:rsid w:val="00453150"/>
    <w:pPr>
      <w:keepNext/>
      <w:jc w:val="center"/>
      <w:outlineLvl w:val="1"/>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rsid w:val="00B92553"/>
    <w:pPr>
      <w:autoSpaceDE w:val="0"/>
      <w:autoSpaceDN w:val="0"/>
      <w:adjustRightInd w:val="0"/>
    </w:pPr>
    <w:rPr>
      <w:rFonts w:ascii="Arial" w:hAnsi="Arial"/>
      <w:sz w:val="20"/>
      <w:szCs w:val="20"/>
    </w:rPr>
  </w:style>
  <w:style w:type="character" w:customStyle="1" w:styleId="20">
    <w:name w:val="Заголовок 2 Знак"/>
    <w:link w:val="2"/>
    <w:semiHidden/>
    <w:rsid w:val="00453150"/>
    <w:rPr>
      <w:rFonts w:ascii="Times New Roman" w:eastAsia="Times New Roman" w:hAnsi="Times New Roman"/>
      <w:b/>
      <w:sz w:val="52"/>
    </w:rPr>
  </w:style>
  <w:style w:type="paragraph" w:styleId="aa">
    <w:name w:val="Normal (Web)"/>
    <w:basedOn w:val="a"/>
    <w:uiPriority w:val="99"/>
    <w:unhideWhenUsed/>
    <w:rsid w:val="00D323E8"/>
    <w:pPr>
      <w:spacing w:before="100" w:beforeAutospacing="1" w:after="100" w:afterAutospacing="1"/>
    </w:pPr>
  </w:style>
  <w:style w:type="table" w:styleId="ab">
    <w:name w:val="Table Grid"/>
    <w:basedOn w:val="a1"/>
    <w:uiPriority w:val="39"/>
    <w:rsid w:val="00AD3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iPriority w:val="99"/>
    <w:unhideWhenUsed/>
    <w:rsid w:val="009A7786"/>
    <w:rPr>
      <w:color w:val="0000FF"/>
      <w:u w:val="single"/>
    </w:rPr>
  </w:style>
  <w:style w:type="paragraph" w:customStyle="1" w:styleId="ad">
    <w:name w:val="ТекстПисьма"/>
    <w:rsid w:val="00F946AC"/>
    <w:pPr>
      <w:spacing w:line="360" w:lineRule="auto"/>
      <w:ind w:right="113" w:firstLine="720"/>
      <w:jc w:val="both"/>
    </w:pPr>
    <w:rPr>
      <w:rFonts w:ascii="Times New Roman" w:eastAsia="Times New Roman" w:hAnsi="Times New Roman"/>
      <w:sz w:val="28"/>
    </w:rPr>
  </w:style>
  <w:style w:type="paragraph" w:customStyle="1" w:styleId="ConsPlusNormal">
    <w:name w:val="ConsPlusNormal"/>
    <w:rsid w:val="00F946AC"/>
    <w:pPr>
      <w:autoSpaceDE w:val="0"/>
      <w:autoSpaceDN w:val="0"/>
      <w:adjustRightInd w:val="0"/>
    </w:pPr>
    <w:rPr>
      <w:rFonts w:ascii="Arial" w:eastAsia="Times New Roman" w:hAnsi="Arial" w:cs="Arial"/>
    </w:rPr>
  </w:style>
  <w:style w:type="paragraph" w:customStyle="1" w:styleId="ae">
    <w:name w:val="Телефон"/>
    <w:basedOn w:val="a"/>
    <w:autoRedefine/>
    <w:rsid w:val="00747D8B"/>
    <w:pPr>
      <w:ind w:firstLine="709"/>
      <w:jc w:val="both"/>
    </w:pPr>
    <w:rPr>
      <w:noProof/>
      <w:sz w:val="28"/>
      <w:szCs w:val="28"/>
    </w:rPr>
  </w:style>
  <w:style w:type="paragraph" w:customStyle="1" w:styleId="ConsPlusTitle">
    <w:name w:val="ConsPlusTitle"/>
    <w:rsid w:val="00D84757"/>
    <w:pPr>
      <w:widowControl w:val="0"/>
      <w:autoSpaceDE w:val="0"/>
      <w:autoSpaceDN w:val="0"/>
      <w:adjustRightInd w:val="0"/>
    </w:pPr>
    <w:rPr>
      <w:rFonts w:ascii="Times New Roman" w:eastAsia="Times New Roman" w:hAnsi="Times New Roman"/>
      <w:b/>
      <w:bCs/>
      <w:sz w:val="24"/>
      <w:szCs w:val="24"/>
    </w:rPr>
  </w:style>
  <w:style w:type="paragraph" w:styleId="af">
    <w:name w:val="No Spacing"/>
    <w:uiPriority w:val="1"/>
    <w:qFormat/>
    <w:rsid w:val="000D01D1"/>
    <w:rPr>
      <w:rFonts w:ascii="Times New Roman" w:eastAsia="Times New Roman" w:hAnsi="Times New Roman"/>
    </w:rPr>
  </w:style>
  <w:style w:type="paragraph" w:customStyle="1" w:styleId="af0">
    <w:name w:val="Тема"/>
    <w:basedOn w:val="a"/>
    <w:rsid w:val="00235C5D"/>
    <w:pPr>
      <w:spacing w:before="720" w:after="360"/>
      <w:ind w:right="3980"/>
    </w:pPr>
    <w:rPr>
      <w:b/>
      <w:bCs/>
      <w:szCs w:val="20"/>
    </w:rPr>
  </w:style>
  <w:style w:type="paragraph" w:customStyle="1" w:styleId="Textbody">
    <w:name w:val="Text body"/>
    <w:basedOn w:val="a"/>
    <w:rsid w:val="000D0B22"/>
    <w:pPr>
      <w:suppressAutoHyphens/>
      <w:autoSpaceDN w:val="0"/>
      <w:spacing w:after="120"/>
      <w:textAlignment w:val="baseline"/>
    </w:pPr>
    <w:rPr>
      <w:kern w:val="3"/>
      <w:lang w:bidi="hi-IN"/>
    </w:rPr>
  </w:style>
  <w:style w:type="paragraph" w:customStyle="1" w:styleId="Standard">
    <w:name w:val="Standard"/>
    <w:rsid w:val="00184FEE"/>
    <w:pPr>
      <w:suppressAutoHyphens/>
      <w:autoSpaceDN w:val="0"/>
      <w:textAlignment w:val="baseline"/>
    </w:pPr>
    <w:rPr>
      <w:rFonts w:ascii="Times New Roman" w:eastAsia="Times New Roman" w:hAnsi="Times New Roman"/>
      <w:kern w:val="3"/>
      <w:sz w:val="24"/>
      <w:szCs w:val="24"/>
      <w:lang w:bidi="hi-IN"/>
    </w:rPr>
  </w:style>
  <w:style w:type="paragraph" w:customStyle="1" w:styleId="Default">
    <w:name w:val="Default"/>
    <w:rsid w:val="00E41A60"/>
    <w:pPr>
      <w:autoSpaceDE w:val="0"/>
      <w:autoSpaceDN w:val="0"/>
      <w:adjustRightInd w:val="0"/>
    </w:pPr>
    <w:rPr>
      <w:rFonts w:ascii="Times New Roman" w:hAnsi="Times New Roman"/>
      <w:color w:val="000000"/>
      <w:sz w:val="24"/>
      <w:szCs w:val="24"/>
    </w:rPr>
  </w:style>
  <w:style w:type="character" w:styleId="af1">
    <w:name w:val="Strong"/>
    <w:uiPriority w:val="22"/>
    <w:qFormat/>
    <w:rsid w:val="00286F4D"/>
    <w:rPr>
      <w:b/>
      <w:bCs/>
    </w:rPr>
  </w:style>
  <w:style w:type="paragraph" w:styleId="af2">
    <w:name w:val="List Paragraph"/>
    <w:basedOn w:val="a"/>
    <w:uiPriority w:val="34"/>
    <w:qFormat/>
    <w:rsid w:val="003F46C5"/>
    <w:pPr>
      <w:ind w:left="720"/>
      <w:contextualSpacing/>
    </w:pPr>
  </w:style>
  <w:style w:type="character" w:customStyle="1" w:styleId="markedcontent">
    <w:name w:val="markedcontent"/>
    <w:rsid w:val="006F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8725">
      <w:bodyDiv w:val="1"/>
      <w:marLeft w:val="0"/>
      <w:marRight w:val="0"/>
      <w:marTop w:val="0"/>
      <w:marBottom w:val="0"/>
      <w:divBdr>
        <w:top w:val="none" w:sz="0" w:space="0" w:color="auto"/>
        <w:left w:val="none" w:sz="0" w:space="0" w:color="auto"/>
        <w:bottom w:val="none" w:sz="0" w:space="0" w:color="auto"/>
        <w:right w:val="none" w:sz="0" w:space="0" w:color="auto"/>
      </w:divBdr>
    </w:div>
    <w:div w:id="19485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ilipetsk.ru" TargetMode="External"/><Relationship Id="rId13" Type="http://schemas.openxmlformats.org/officeDocument/2006/relationships/hyperlink" Target="consultantplus://offline/ref=08ADD545ACDCD17FB1C58F3DCD0537E1C233BE7C4D2DB0242510195707iFg9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gilipet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81D161F1E036CA9268BD2721548734C6B97A38306EFEDD51A20B030C0D6D6466734BD4BCCEB41D68EE06C6FF95424122DB7F0DBEyCc7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D81D161F1E036CA9268BD2721548734C6B97A38306EFEDD51A20B030C0D6D6466734BD1B8CAB6413AA1079AB9C7514227DB7C0FA2C43875y8cEI" TargetMode="External"/><Relationship Id="rId4" Type="http://schemas.openxmlformats.org/officeDocument/2006/relationships/settings" Target="settings.xml"/><Relationship Id="rId9" Type="http://schemas.openxmlformats.org/officeDocument/2006/relationships/hyperlink" Target="consultantplus://offline/ref=5D81D161F1E036CA9268BD2721548734C6B97A38306EFEDD51A20B030C0D6D6466734BD1B8CBBD4C3EA1079AB9C7514227DB7C0FA2C43875y8cE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E9A0-157E-49C1-9600-3B7698CA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9843</Words>
  <Characters>56106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Раздел 1</vt:lpstr>
    </vt:vector>
  </TitlesOfParts>
  <LinksUpToDate>false</LinksUpToDate>
  <CharactersWithSpaces>65818</CharactersWithSpaces>
  <SharedDoc>false</SharedDoc>
  <HLinks>
    <vt:vector size="36" baseType="variant">
      <vt:variant>
        <vt:i4>1245275</vt:i4>
      </vt:variant>
      <vt:variant>
        <vt:i4>15</vt:i4>
      </vt:variant>
      <vt:variant>
        <vt:i4>0</vt:i4>
      </vt:variant>
      <vt:variant>
        <vt:i4>5</vt:i4>
      </vt:variant>
      <vt:variant>
        <vt:lpwstr>consultantplus://offline/ref=08ADD545ACDCD17FB1C58F3DCD0537E1C233BE7C4D2DB0242510195707iFg9E</vt:lpwstr>
      </vt:variant>
      <vt:variant>
        <vt:lpwstr/>
      </vt:variant>
      <vt:variant>
        <vt:i4>65606</vt:i4>
      </vt:variant>
      <vt:variant>
        <vt:i4>12</vt:i4>
      </vt:variant>
      <vt:variant>
        <vt:i4>0</vt:i4>
      </vt:variant>
      <vt:variant>
        <vt:i4>5</vt:i4>
      </vt:variant>
      <vt:variant>
        <vt:lpwstr>http://www.ggilipetsk.ru/</vt:lpwstr>
      </vt:variant>
      <vt:variant>
        <vt:lpwstr/>
      </vt:variant>
      <vt:variant>
        <vt:i4>5308422</vt:i4>
      </vt:variant>
      <vt:variant>
        <vt:i4>9</vt:i4>
      </vt:variant>
      <vt:variant>
        <vt:i4>0</vt:i4>
      </vt:variant>
      <vt:variant>
        <vt:i4>5</vt:i4>
      </vt:variant>
      <vt:variant>
        <vt:lpwstr>consultantplus://offline/ref=43C0FC585353C8B3B54292308DBB90A5C6D63C005769F28DE76D458D055C6B840DE776BE1FkDu9L</vt:lpwstr>
      </vt:variant>
      <vt:variant>
        <vt:lpwstr/>
      </vt:variant>
      <vt:variant>
        <vt:i4>3276858</vt:i4>
      </vt:variant>
      <vt:variant>
        <vt:i4>6</vt:i4>
      </vt:variant>
      <vt:variant>
        <vt:i4>0</vt:i4>
      </vt:variant>
      <vt:variant>
        <vt:i4>5</vt:i4>
      </vt:variant>
      <vt:variant>
        <vt:lpwstr>consultantplus://offline/ref=43C0FC585353C8B3B54292308DBB90A5C6D63C005769F28DE76D458D055C6B840DE776BB1BDDAAF5k6uDL</vt:lpwstr>
      </vt:variant>
      <vt:variant>
        <vt:lpwstr/>
      </vt:variant>
      <vt:variant>
        <vt:i4>3276861</vt:i4>
      </vt:variant>
      <vt:variant>
        <vt:i4>3</vt:i4>
      </vt:variant>
      <vt:variant>
        <vt:i4>0</vt:i4>
      </vt:variant>
      <vt:variant>
        <vt:i4>5</vt:i4>
      </vt:variant>
      <vt:variant>
        <vt:lpwstr>consultantplus://offline/ref=43C0FC585353C8B3B54292308DBB90A5C6D63C005769F28DE76D458D055C6B840DE776BB1BDCA1F8k6u9L</vt:lpwstr>
      </vt:variant>
      <vt:variant>
        <vt:lpwstr/>
      </vt:variant>
      <vt:variant>
        <vt:i4>65606</vt:i4>
      </vt:variant>
      <vt:variant>
        <vt:i4>0</vt:i4>
      </vt:variant>
      <vt:variant>
        <vt:i4>0</vt:i4>
      </vt:variant>
      <vt:variant>
        <vt:i4>5</vt:i4>
      </vt:variant>
      <vt:variant>
        <vt:lpwstr>http://www.ggilipetsk.ru/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
  <cp:lastModifiedBy/>
  <cp:revision>1</cp:revision>
  <cp:lastPrinted>2015-02-09T06:43:00Z</cp:lastPrinted>
  <dcterms:created xsi:type="dcterms:W3CDTF">2022-01-27T07:48:00Z</dcterms:created>
  <dcterms:modified xsi:type="dcterms:W3CDTF">2022-01-27T17:17:00Z</dcterms:modified>
</cp:coreProperties>
</file>