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DF" w:rsidRDefault="008F6B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6BDF" w:rsidRDefault="008F6BDF">
      <w:pPr>
        <w:pStyle w:val="ConsPlusNormal"/>
        <w:jc w:val="both"/>
        <w:outlineLvl w:val="0"/>
      </w:pPr>
    </w:p>
    <w:p w:rsidR="008F6BDF" w:rsidRDefault="008F6BDF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8F6BDF" w:rsidRDefault="008F6BDF">
      <w:pPr>
        <w:pStyle w:val="ConsPlusTitle"/>
        <w:jc w:val="both"/>
      </w:pPr>
    </w:p>
    <w:p w:rsidR="008F6BDF" w:rsidRDefault="008F6BDF">
      <w:pPr>
        <w:pStyle w:val="ConsPlusTitle"/>
        <w:jc w:val="center"/>
      </w:pPr>
      <w:r>
        <w:t>РАСПОРЯЖЕНИЕ</w:t>
      </w:r>
    </w:p>
    <w:p w:rsidR="008F6BDF" w:rsidRDefault="008F6BDF">
      <w:pPr>
        <w:pStyle w:val="ConsPlusTitle"/>
        <w:jc w:val="center"/>
      </w:pPr>
      <w:r>
        <w:t>от 25 июля 2019 г. N 462-р</w:t>
      </w:r>
    </w:p>
    <w:p w:rsidR="008F6BDF" w:rsidRDefault="008F6BDF">
      <w:pPr>
        <w:pStyle w:val="ConsPlusTitle"/>
        <w:jc w:val="both"/>
      </w:pPr>
    </w:p>
    <w:p w:rsidR="008F6BDF" w:rsidRDefault="008F6BDF">
      <w:pPr>
        <w:pStyle w:val="ConsPlusTitle"/>
        <w:jc w:val="center"/>
      </w:pPr>
      <w:r>
        <w:t>ОБ УТВЕРЖДЕНИИ ПОЛОЖЕНИЯ ОБ УПРАВЛЕНИИ ПО ВОПРОСАМ</w:t>
      </w:r>
    </w:p>
    <w:p w:rsidR="008F6BDF" w:rsidRDefault="008F6BDF">
      <w:pPr>
        <w:pStyle w:val="ConsPlusTitle"/>
        <w:jc w:val="center"/>
      </w:pPr>
      <w:r>
        <w:t>ПРОТИВОДЕЙСТВИЯ КОРРУПЦИИ, КОНТРОЛЯ И ПРОВЕРКИ ИСПОЛНЕНИЯ</w:t>
      </w:r>
    </w:p>
    <w:p w:rsidR="008F6BDF" w:rsidRDefault="008F6BDF">
      <w:pPr>
        <w:pStyle w:val="ConsPlusTitle"/>
        <w:jc w:val="center"/>
      </w:pPr>
      <w:r>
        <w:t>АДМИНИСТРАЦИИ ЛИПЕЦКОЙ ОБЛАСТИ</w:t>
      </w:r>
    </w:p>
    <w:p w:rsidR="008F6BDF" w:rsidRDefault="008F6B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6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BDF" w:rsidRDefault="008F6B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BDF" w:rsidRDefault="008F6B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BDF" w:rsidRDefault="008F6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BDF" w:rsidRDefault="008F6BD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8F6BDF" w:rsidRDefault="008F6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5" w:history="1">
              <w:r>
                <w:rPr>
                  <w:color w:val="0000FF"/>
                </w:rPr>
                <w:t>N 351-р</w:t>
              </w:r>
            </w:hyperlink>
            <w:r>
              <w:rPr>
                <w:color w:val="392C69"/>
              </w:rPr>
              <w:t xml:space="preserve">, от 14.12.2021 </w:t>
            </w:r>
            <w:hyperlink r:id="rId6" w:history="1">
              <w:r>
                <w:rPr>
                  <w:color w:val="0000FF"/>
                </w:rPr>
                <w:t>N 616-р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BDF" w:rsidRDefault="008F6BDF">
            <w:pPr>
              <w:spacing w:after="1" w:line="0" w:lineRule="atLeast"/>
            </w:pPr>
          </w:p>
        </w:tc>
      </w:tr>
    </w:tbl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управлении по вопросам противодействия коррупции, контроля и проверки исполнения администрации Липецкой области (приложение).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14 октября 2015 года N 499-р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12 января 2016 года N 4-р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6 мая 2016 года N 203-р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9 сентября 2016 года N 458-р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24 апреля 2017 года N 152-р "О </w:t>
      </w:r>
      <w:r>
        <w:lastRenderedPageBreak/>
        <w:t>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20 февраля 2018 года N 80-р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6 апреля 2018 года N 172-р "О внесении изменения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8F6BDF" w:rsidRDefault="008F6BD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13 сентября 2018 года N 472-р "О внесении изменения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области".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jc w:val="right"/>
      </w:pPr>
      <w:r>
        <w:t>Временно исполняющий обязанности</w:t>
      </w:r>
    </w:p>
    <w:p w:rsidR="008F6BDF" w:rsidRDefault="008F6BDF">
      <w:pPr>
        <w:pStyle w:val="ConsPlusNormal"/>
        <w:jc w:val="right"/>
      </w:pPr>
      <w:r>
        <w:t>главы администрации</w:t>
      </w:r>
    </w:p>
    <w:p w:rsidR="008F6BDF" w:rsidRDefault="008F6BDF">
      <w:pPr>
        <w:pStyle w:val="ConsPlusNormal"/>
        <w:jc w:val="right"/>
      </w:pPr>
      <w:r>
        <w:t>Липецкой области</w:t>
      </w:r>
    </w:p>
    <w:p w:rsidR="008F6BDF" w:rsidRDefault="008F6BDF">
      <w:pPr>
        <w:pStyle w:val="ConsPlusNormal"/>
        <w:jc w:val="right"/>
      </w:pPr>
      <w:r>
        <w:t>И.Г.АРТАМОНОВ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jc w:val="right"/>
        <w:outlineLvl w:val="0"/>
      </w:pPr>
      <w:r>
        <w:t>Приложение</w:t>
      </w:r>
    </w:p>
    <w:p w:rsidR="008F6BDF" w:rsidRDefault="008F6BDF">
      <w:pPr>
        <w:pStyle w:val="ConsPlusNormal"/>
        <w:jc w:val="right"/>
      </w:pPr>
      <w:r>
        <w:t>к распоряжению</w:t>
      </w:r>
    </w:p>
    <w:p w:rsidR="008F6BDF" w:rsidRDefault="008F6BDF">
      <w:pPr>
        <w:pStyle w:val="ConsPlusNormal"/>
        <w:jc w:val="right"/>
      </w:pPr>
      <w:r>
        <w:t>главы администрации</w:t>
      </w:r>
    </w:p>
    <w:p w:rsidR="008F6BDF" w:rsidRDefault="008F6BDF">
      <w:pPr>
        <w:pStyle w:val="ConsPlusNormal"/>
        <w:jc w:val="right"/>
      </w:pPr>
      <w:r>
        <w:t>Липецкой области</w:t>
      </w:r>
    </w:p>
    <w:p w:rsidR="008F6BDF" w:rsidRDefault="008F6BDF">
      <w:pPr>
        <w:pStyle w:val="ConsPlusNormal"/>
        <w:jc w:val="right"/>
      </w:pPr>
      <w:r>
        <w:t>"Об утверждении Положения</w:t>
      </w:r>
    </w:p>
    <w:p w:rsidR="008F6BDF" w:rsidRDefault="008F6BDF">
      <w:pPr>
        <w:pStyle w:val="ConsPlusNormal"/>
        <w:jc w:val="right"/>
      </w:pPr>
      <w:r>
        <w:t>об управлении по вопросам</w:t>
      </w:r>
    </w:p>
    <w:p w:rsidR="008F6BDF" w:rsidRDefault="008F6BDF">
      <w:pPr>
        <w:pStyle w:val="ConsPlusNormal"/>
        <w:jc w:val="right"/>
      </w:pPr>
      <w:r>
        <w:t>противодействия коррупции,</w:t>
      </w:r>
    </w:p>
    <w:p w:rsidR="008F6BDF" w:rsidRDefault="008F6BDF">
      <w:pPr>
        <w:pStyle w:val="ConsPlusNormal"/>
        <w:jc w:val="right"/>
      </w:pPr>
      <w:r>
        <w:t>контроля и проверки исполнения</w:t>
      </w:r>
    </w:p>
    <w:p w:rsidR="008F6BDF" w:rsidRDefault="008F6BDF">
      <w:pPr>
        <w:pStyle w:val="ConsPlusNormal"/>
        <w:jc w:val="right"/>
      </w:pPr>
      <w:r>
        <w:t>администрации Липецкой области"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Title"/>
        <w:jc w:val="center"/>
      </w:pPr>
      <w:bookmarkStart w:id="0" w:name="P45"/>
      <w:bookmarkEnd w:id="0"/>
      <w:r>
        <w:t>ПОЛОЖЕНИЕ</w:t>
      </w:r>
    </w:p>
    <w:p w:rsidR="008F6BDF" w:rsidRDefault="008F6BDF">
      <w:pPr>
        <w:pStyle w:val="ConsPlusTitle"/>
        <w:jc w:val="center"/>
      </w:pPr>
      <w:r>
        <w:t>ОБ УПРАВЛЕНИИ ПО ВОПРОСАМ ПРОТИВОДЕЙСТВИЯ КОРРУПЦИИ,</w:t>
      </w:r>
    </w:p>
    <w:p w:rsidR="008F6BDF" w:rsidRDefault="008F6BDF">
      <w:pPr>
        <w:pStyle w:val="ConsPlusTitle"/>
        <w:jc w:val="center"/>
      </w:pPr>
      <w:r>
        <w:t>КОНТРОЛЯ И ПРОВЕРКИ ИСПОЛНЕНИЯ АДМИНИСТРАЦИИ</w:t>
      </w:r>
    </w:p>
    <w:p w:rsidR="008F6BDF" w:rsidRDefault="008F6BDF">
      <w:pPr>
        <w:pStyle w:val="ConsPlusTitle"/>
        <w:jc w:val="center"/>
      </w:pPr>
      <w:r>
        <w:t>ЛИПЕЦКОЙ ОБЛАСТИ</w:t>
      </w:r>
    </w:p>
    <w:p w:rsidR="008F6BDF" w:rsidRDefault="008F6B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6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BDF" w:rsidRDefault="008F6B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BDF" w:rsidRDefault="008F6B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BDF" w:rsidRDefault="008F6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BDF" w:rsidRDefault="008F6B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Липецкой обл.</w:t>
            </w:r>
          </w:p>
          <w:p w:rsidR="008F6BDF" w:rsidRDefault="008F6BDF">
            <w:pPr>
              <w:pStyle w:val="ConsPlusNormal"/>
              <w:jc w:val="center"/>
            </w:pPr>
            <w:r>
              <w:rPr>
                <w:color w:val="392C69"/>
              </w:rPr>
              <w:t>от 14.12.2021 N 616-р)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BDF" w:rsidRDefault="008F6BDF">
            <w:pPr>
              <w:spacing w:after="1" w:line="0" w:lineRule="atLeast"/>
            </w:pPr>
          </w:p>
        </w:tc>
      </w:tr>
    </w:tbl>
    <w:p w:rsidR="008F6BDF" w:rsidRDefault="008F6BDF">
      <w:pPr>
        <w:pStyle w:val="ConsPlusNormal"/>
        <w:jc w:val="both"/>
      </w:pPr>
    </w:p>
    <w:p w:rsidR="008F6BDF" w:rsidRDefault="008F6BDF">
      <w:pPr>
        <w:pStyle w:val="ConsPlusTitle"/>
        <w:jc w:val="center"/>
        <w:outlineLvl w:val="1"/>
      </w:pPr>
      <w:r>
        <w:t>I. Общие положения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ind w:firstLine="540"/>
        <w:jc w:val="both"/>
      </w:pPr>
      <w:r>
        <w:lastRenderedPageBreak/>
        <w:t>1.1. Управление по вопросам противодействия коррупции, контроля и проверки исполнения администрации Липецкой области (далее - Управление) входит в структуру администрации Липецкой области и создано для обеспечения основных полномочий администрации Липецкой области (далее - область) как высшего исполнительного органа государственной власти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В структуру Управления входит отдел по вопросам противодействия коррупции, осуществляющий функции органа области по профилактике коррупционных и иных правонарушений.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иными правовыми актами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1.3.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Title"/>
        <w:jc w:val="center"/>
        <w:outlineLvl w:val="1"/>
      </w:pPr>
      <w:r>
        <w:t>II. Задачи Управления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ind w:firstLine="540"/>
        <w:jc w:val="both"/>
      </w:pPr>
      <w:r>
        <w:t>2.1. Формирование у лиц, замещающих государственные и муниципальные должности области, государственных гражданских служащих области, муниципальных служащих и граждан нетерпимости к коррупционному поведению.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2.2. Профилактика коррупционных правонарушений в администрации области, исполнительных органах государственной власти области и государственных учреждениях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2.3. Осуществление контроля за соблюдением лицами, замещающими государственные должности области, для которых федеральными законами не предусмотрено иное, государственными гражданскими служащими области запретов, ограничений и требований, установленных в целях противодействия коррупции.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2.4. Обеспечение соблюдения государственными гражданскими служащими области требований законодательства Российской Федерации о контроле за расходами, а также иных антикоррупционных норм.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2.5. Осуществление контроля и проверок по исполнению управлениями и отделами, входящими в структуру администрации области (далее - структура администрации области), и исполнительными органами государственной власти области федерального и областного законодательства, постановлений и распоряжений администрации области, государственных программ, приоритетных проектов (программ).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2.6. Обеспечение координации по вопросам совершенствования контрольной и надзорной деятельности на территории Липецкой области.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Title"/>
        <w:jc w:val="center"/>
        <w:outlineLvl w:val="1"/>
      </w:pPr>
      <w:r>
        <w:t>III. Функции Управления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ind w:firstLine="540"/>
        <w:jc w:val="both"/>
      </w:pPr>
      <w:r>
        <w:t>3.1. В сфере противодействия коррупции Управление: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3.1.1. Обеспечивает соблюдение лицами, замещающими государственные должности области, для которых федеральными законами не предусмотрено иное, и государственными гражданскими служащими области запретов, ограничений и требований, установленных в целях противодействия коррупции.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 xml:space="preserve">3.1.2. Принимает меры по выявлению и устранению причин и условий, способствующих </w:t>
      </w:r>
      <w:r>
        <w:lastRenderedPageBreak/>
        <w:t>возникновению конфликта интересов при осуществлении полномочий лицами, замещающими государственные должности области, для которых федеральными законами не предусмотрено иное, и при исполнении должностных обязанностей государственными гражданскими служащими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3.1.3. Обеспечивает деятельность комиссии по соблюдению требований к служебному поведению государственных гражданских служащих области и урегулированию конфликта интересов, образованной в администрации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3.1.4. Участвует в пределах своей компетенции в работе комиссий по соблюдению требований к служебному поведению и урегулированию конфликта интересов, образованных в исполнительных органах государственной власти области и в органах местного самоуправления.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3.1.5. Оказывает лицам, замещающим государственные и муниципальные должности области, государственным гражданским служащим области, муниципальным служащим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3.1.6. Участвует в пределах своей компетенции в обеспечении соблюдения в администрации области, исполнительных органах государственной власти области законных прав и интересов лица, сообщившего о ставшем ему известным факте коррупции.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3.1.7. Обеспечивает реализацию государственными гражданскими служащими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области обо всех случаях обращения к ним каких-либо лиц в целях склонения их к совершению коррупционных правонарушений.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3.1.8. Осуществляет прием сведений о доходах, об имуществе и обязательствах имущественного характера, представляемых гражданами, претендующими на замещение государственных и муниципальных должностей области, для которых федеральными законами не предусмотрено иное, гражданами, претендующими на замещение должностей государственной гражданской службы области, назначение на которые и освобождение от которых осуществляется главой администрации области, гражданами, претендующими на замещение должностей государственной гражданской службы области в исполнительных органах государственной власти области, кадровое обеспечение которых осуществляется управлением государственной службы и кадровой работы администрации области, а также сведений о доходах, расходах, об имуществе и обязательствах имущественного характера, представляемых лицами, замещающими эти должности.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3.1.9. Осуществляет прием сведений о доходах, об имуществе и обязательствах имущественного характера, представляемых гражданами, поступающими на должность руководителя областного государственного учреждения, и руководителями областных государственных учреждений, назначение на должность и освобождение от должности которых осуществляется администрацией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3.1.10. Осуществляет проверки: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 области, для которых федеральными законами не предусмотрено иное, и должностей государственной гражданской службы в администрации области, исполнительных органах государственной власти области, государственных органах области;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lastRenderedPageBreak/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области, для которых федеральными законами не предусмотрено иное, и должности государственной гражданской службы в администрации области, исполнительных органах государственной власти области, государственных органах области;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поступающими на должность руководителя областного государственного учреждения, и руководителями областных государственных учреждений, назначение на должность и освобождение от должности которых осуществляется администрацией области;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поступающими на должность руководителя областного государственного учреждения, и руководителями областных государственных учреждений, функции и полномочия учредителя которых осуществляет управление делами администрации области;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соблюдения лицами, замещающими государственные должности области, для которых федеральными законами не предусмотрено иное, муниципальные должности области и должности государственной гражданской службы в администрации области, исполнительных органах государственной власти области, государственных органах области, запретов, ограничений и требований, установленных в целях противодействия коррупции;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государственных должностей в администрации области, за исключением главы администрации области, и должностей гражданской службы в администрации области и исполнительных органах государственной власти области, в соответствии с нормативными правовыми актами Российской Федерации.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3.1.11. Осуществляет контроль: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исполнения Планов противодействия коррупции исполнительных органов государственной власти области, государственных органов области и органов местного самоуправления муниципальных образований области в рамках компетенции;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функционирования горячей линии "Антикоррупция" на официальном сайте администрации области и "телефонов доверия" для приема сообщений о злоупотреблениях должностных лиц;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о противодействии коррупции в государственных учреждениях области, а также за реализацией в этих учреждениях мер по профилактике коррупционных правонарушений;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за соответствием расходов лиц, замещающих государственные и муниципальные должности области, для которых федеральными законами не предусмотрено иное, государственных гражданских служащих области, муниципальных служащих области, а также за расходами их супруг (супругов) и несовершеннолетних детей.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3.1.12. Осуществляет анализ сведений: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lastRenderedPageBreak/>
        <w:t>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 области, должностей государственной гражданской службы в администрации области и исполнительных органах государственной власти области, а также поступающими на должность руководителя областного государственного учреждения, назначение на должность и освобождение от должности которых осуществляется администрацией области;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области, должности государственной гражданской службы в администрации области и исполнительных органах государственной власти области, а также руководителями областных государственных учреждений, назначение на должность и освобождение от должности которых осуществляется администрацией области, в соответствии с законодательством Российской Федерации;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о соблюдении государственными гражданскими служащими области запретов, ограничений и требований, установленных в целях противодействия коррупции;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3.1.13. Участвует в пределах своей компетенции в обеспечении размещения на официальных сайтах администрации области, государственных органов области, исполнительных органов государственной власти области и органов местного самоуправления области в информационно-телекоммуникационной сети Интернет, а также предоставления общероссийским средствам массовой информации для опубликования: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сведений о доходах, расходах, об имуществе и обязательствах имущественного характера лиц, замещающих государственные и муниципальные должности области, для которых федеральными законами не предусмотрено иное, должности государственной гражданской службы в администрации области и исполнительных органах государственной власти области, их супруг (супругов) и несовершеннолетних детей;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сведений о доходах, об имуществе и обязательствах имущественного характера руководителей областных государственных учреждений, их супруг (супругов) и несовершеннолетних детей.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3.1.14. Осуществляет актуализацию данных раздела "Противодействие коррупции" официального сайта администрации области в информационно-телекоммуникационной сети Интернет.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3.1.15. Обеспечивает деятельность комиссии по координации работы по противодействию коррупции в области, подготовку материалов к заседаниям комиссии и контроль исполнения принятых ею решений.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3.1.16. Проводит в пределах своей компетенции: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регулярный антикоррупционный мониторинг;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мониторинг деятельности по профилактике коррупционных правонарушений в органах местного самоуправления, муниципальных учреждениях, а также соблюдения в них законодательства Российской Федерации о противодействии коррупции;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мониторинг реализации организациями обязанности принимать меры по предупреждению коррупции.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lastRenderedPageBreak/>
        <w:t>3.1.17. Организует в пределах своей компетенции антикоррупционное просвещение, а также осуществляет контроль за его организацией в государственных учреждениях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3.1.18. Готовит информацию, содержащую сведения для включения в реестр лиц, уволенных в связи с утратой доверия.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3.1.19. Осуществляет иные функции в области противодействия коррупции в соответствии с законодательством Российской Федерации 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3.2. В сфере организации системы внутреннего обеспечения соответствия требованиям антимонопольного законодательства Российской Федерации Управление: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3.2.1. Осуществляет мероприятия по выявлению конфликта интересов в деятельности лиц, замещающих государственные должности в администрации области, государственных гражданских служащих администрации области, руководителей и заместителей руководителей исполнительных органов государственной власти области, разрабатывает предложения по их исключению.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3.2.2. Разрабатывает процедуру внутреннего расследования, связанного с функционированием системы внутреннего обеспечения соответствия требованиям антимонопольного законодательства Российской Федерации.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3.2.3. Организует проведение внутренних расследований, связанных с функционированием системы внутреннего обеспечения соответствия требованиям антимонопольного законодательства Российской Федерации, и участвует в них.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3.3. В сфере осуществления контроля и проверки исполнения Управление: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3.3.1. Информирует главу администрации области, заместителей главы администрации области об эффективности работы структур администрации области, исполнительных органов государственной власти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3.3.2. Осуществляет контроль и проверку исполнения структурами администрации области, исполнительными органами государственной власти области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области, постановлений и распоряжений администрации области путем проведения плановых и внеплановых проверок.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3.3.3. Готовит главе администрации области по результатам проверок обобщающие аналитические материалы с предложениями по устранению выявленных нарушений и о привлечении виновных лиц к дисциплинарной ответственности.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3.3.4. Осуществляет контроль реализации государственных программ, приоритетных проектов (программ) на территории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3.3.5. Осуществляет контроль сроков исполнения: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поручений и указаний Президента Российской Федерации, Председателя Правительства Российской Федерации, по которым представляются доклады в адрес Президента Российской Федерации и Председателя Правительства Российской Федерации;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постановлений и распоряжений главы администрации области, администрации области, поставленных на контроль, вносит предложения в управление делами администрации области о снятии их с контроля или продлении сроков исполнения;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 xml:space="preserve">поручений главы администрации области, первого заместителя главы администрации </w:t>
      </w:r>
      <w:r>
        <w:lastRenderedPageBreak/>
        <w:t>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3.3.6. Осуществляет анализ состояния исполнительской дисциплины должностных лиц, структур администрации области и исполнительных органов государственной власти области, представляет на рассмотрение главе администрации области или первому заместителю главы администрации области соответствующую информацию.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3.4. В сфере совершенствования контрольной и надзорной деятельности: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3.4.1. Осуществляет формирование перечня видов регионального государственного контроля (надзора) и исполнительных органов государственной власти области, уполномоченных на их осуществление.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3.4.2. Осуществляет актуализацию сведений раздела "Реформа контрольно-надзорной деятельности" официального сайта администрации области в информационно-телекоммуникационной сети Интернет.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3.4.3. Проводит экспертизу проектов административных регламентов осуществления регионального государственного контроля (надзора) и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3.4.4. Обеспечивает координацию деятельности исполнительных органов государственной власти области, уполномоченных на осуществление государственного контроля (надзора), структур администрации области по внедрению на территории Липецкой области целевой модели "Осуществление контрольно-надзорной деятельности в субъектах Российской Федерации".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3.4.5. Формирует рейтинг результативности и эффективности осуществления исполнительными органами государственной власти области регионального государственного контроля (надзора).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3.4.6. Обеспечивает подготовку ежегодных сводных докладов об осуществлении регионального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3.5. Разрабатывает в соответствии с действующим законодательством и вносит в установленном порядке проекты правовых актов по вопросам противодействия коррупции и иным вопросам, относящимся к компетенции Управления.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3.6. Осуществляет постоянный мониторинг правоприменения правовых актов Российской Федерации 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3.7. Обеспечивает деятельность антинаркотической комиссии в Липецкой области.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Title"/>
        <w:jc w:val="center"/>
        <w:outlineLvl w:val="1"/>
      </w:pPr>
      <w:r>
        <w:t>IV. Права Управления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ind w:firstLine="540"/>
        <w:jc w:val="both"/>
      </w:pPr>
      <w:r>
        <w:t>4.1. В целях осуществления функций Управление имеет право: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4.1.1. Осуществлять в пределах своей компетенции взаимодействие с правоохранительными органами, иными федеральными государственными органами, государственными органами области, органами местного самоуправления, государственными и муниципальными учреждениями, с гражданами, институтами гражданского общества, средствами массовой информации, научными и другими организациями.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 xml:space="preserve">4.1.2. Подготавливать в установленном порядке в федеральные органы исполнительной власти, уполномоченные на осуществление оперативно-разыскной деятельности, в органы </w:t>
      </w:r>
      <w:r>
        <w:lastRenderedPageBreak/>
        <w:t>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граждан, претендующих на замещение государственных или муниципальных должностей области, для которых федеральными законами не предусмотрено иное, должностей государственной гражданской службы в администрации области, исполнительных органах государственной власти области, государственных органах области, должностей руководителей областных государственных учреждений, лиц, замещающих указанные должности, и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4.1.3. Проводить с гражданами и должностными лицами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4.1.4. Получать в пределах своей компетенции информацию от физических и юридических лиц (с их согласия).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4.1.5. Проводить иные мероприятия, направленные на противодействие коррупции.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4.1.6. Привлекать к проведению проверок по согласованию представителей прокуратуры, правоохранительных и других контролирующих органов, специалистов исполнительных органов государственной власти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4.1.7. Запрашивать и получать от соответствующих должностных лиц структур администрации области, исполнительных органов государственной власти области информацию, документы, устные и письменные объяснения по выявленным нарушениям действующего законодательства в рамках исполнения функций, возложенных на Управление.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4.1.8. Принимать участие в работе совещательных и консультативных органов, создаваемых администрацией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4.1.9. Пользоваться в установленном порядке государственными информационными ресурсами администрации области и исполнительных органов государственной власти области.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Title"/>
        <w:jc w:val="center"/>
        <w:outlineLvl w:val="1"/>
      </w:pPr>
      <w:r>
        <w:t>V. Организация деятельности Управления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ind w:firstLine="540"/>
        <w:jc w:val="both"/>
      </w:pPr>
      <w:r>
        <w:t>5.1. Руководство Управлением осуществляет начальник Управления, а в случае его временного отсутствия - заместитель начальника Управления.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5.2. Начальник Управления: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5.2.1. Несет персональную ответственность за выполнение возложенных на Управление функций.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5.2.2. Организует работу Управления в соответствии с функциями Управления.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5.2.3. Утверждает должностные регламенты государственных гражданских служащих Управления.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5.2.4. Вносит предложения о поощрении и применении к государственным гражданским служащим Управления мер дисциплинарного взыскания, а также предложения об установлении, изменении надбавок к должностным окладам.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lastRenderedPageBreak/>
        <w:t>5.2.5. Вносит предложения о направлении на учебу государственных гражданских служащих Управления с целью повышения квалификации.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5.2.6. Представляет Управление во взаимоотношениях с правоохранительными органами, судебными органами, территориальными органами федеральных органов власти в области, структурами администрации области, исполнительными органами государственной власти области, государственными органами области, органами местного самоуправления.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5.3. Руководство отделом по вопросам противодействия коррупции осуществляет заместитель начальника управления - начальник отдела по вопросам противодействия коррупции управления по вопросам противодействия коррупции, контроля и проверки исполнения администрации области (далее соответственно - Отдел, заместитель начальника управления - начальник отдела).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5.4. Заместитель начальника управления - начальник отдела: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5.4.1. Подчиняется главе администрации области.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5.4.2. Несет персональную ответственность за деятельность Отдела.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5.4.3. Организует работу Отдела в соответствии с функциями Отдела.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5.4.4. Представляет Управление во взаимоотношениях с правоохранительными органами, судебными органами, Управлением Президента Российской Федерации по вопросам противодействия коррупции, территориальными органами федеральных органов власти в области, структурами администрации области, исполнительными органами государственной власти области, государственными органами области, органами местного самоуправления.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5.4.5. Подписывает: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уведомление лица о начале и об окончании в отношении его проверки, проводимой в соответствии с законодательством Российской Федерации в сфере противодействия коррупции;</w:t>
      </w:r>
    </w:p>
    <w:p w:rsidR="008F6BDF" w:rsidRDefault="008F6BDF">
      <w:pPr>
        <w:pStyle w:val="ConsPlusNormal"/>
        <w:spacing w:before="220"/>
        <w:ind w:firstLine="540"/>
        <w:jc w:val="both"/>
      </w:pPr>
      <w:r>
        <w:t>доклады и заключения о результатах проверок, проводимых в пределах компетенции Отдела.</w:t>
      </w: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jc w:val="both"/>
      </w:pPr>
    </w:p>
    <w:p w:rsidR="008F6BDF" w:rsidRDefault="008F6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C8B" w:rsidRDefault="007D0C8B">
      <w:bookmarkStart w:id="1" w:name="_GoBack"/>
      <w:bookmarkEnd w:id="1"/>
    </w:p>
    <w:sectPr w:rsidR="007D0C8B" w:rsidSect="0039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DF"/>
    <w:rsid w:val="007D0C8B"/>
    <w:rsid w:val="008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273E-54E5-4E7B-B254-4861596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0FF153928BEBB4711B588385180B5E0394792CEC4E41FC226D260B1968EC55640F818479C34E8F62CAE7DE7C99EBARFz9J" TargetMode="External"/><Relationship Id="rId13" Type="http://schemas.openxmlformats.org/officeDocument/2006/relationships/hyperlink" Target="consultantplus://offline/ref=A870FF153928BEBB4711B588385180B5E0394792CFC3EE17C426D260B1968EC55640F818479C34E8F62CAE7DE7C99EBARFz9J" TargetMode="External"/><Relationship Id="rId18" Type="http://schemas.openxmlformats.org/officeDocument/2006/relationships/hyperlink" Target="consultantplus://offline/ref=A870FF153928BEBB4711AB852E3DDCBAE23A1E9ACC91B143CE2C8738EECFDE820746AE4C1DC938F4F132ACR7z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70FF153928BEBB4711B588385180B5E0394792C6C7E41FC12E8F6AB9CF82C7514FA71D408D34EBF332AC79FAC0CAE9BFCEBB885E170119242F7BB8RFz4J" TargetMode="External"/><Relationship Id="rId12" Type="http://schemas.openxmlformats.org/officeDocument/2006/relationships/hyperlink" Target="consultantplus://offline/ref=A870FF153928BEBB4711B588385180B5E0394792CFC7EC17C226D260B1968EC55640F818479C34E8F62CAE7DE7C99EBARFz9J" TargetMode="External"/><Relationship Id="rId17" Type="http://schemas.openxmlformats.org/officeDocument/2006/relationships/hyperlink" Target="consultantplus://offline/ref=A870FF153928BEBB4711B588385180B5E0394792C6C6E517C22C8F6AB9CF82C7514FA71D408D34EBF332AE7CFDC0CAE9BFCEBB885E170119242F7BB8RFz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70FF153928BEBB4711B588385180B5E0394792CEC4E413C726D260B1968EC55640F818479C34E8F62CAE7DE7C99EBARFz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0FF153928BEBB4711B588385180B5E0394792C6C6E517C22C8F6AB9CF82C7514FA71D408D34EBF332AE7CFDC0CAE9BFCEBB885E170119242F7BB8RFz4J" TargetMode="External"/><Relationship Id="rId11" Type="http://schemas.openxmlformats.org/officeDocument/2006/relationships/hyperlink" Target="consultantplus://offline/ref=A870FF153928BEBB4711B588385180B5E0394792C0C0E513C126D260B1968EC55640F818479C34E8F62CAE7DE7C99EBARFz9J" TargetMode="External"/><Relationship Id="rId5" Type="http://schemas.openxmlformats.org/officeDocument/2006/relationships/hyperlink" Target="consultantplus://offline/ref=A870FF153928BEBB4711B588385180B5E0394792C6C6E813CA2A8F6AB9CF82C7514FA71D408D34EBF332AE7CFDC0CAE9BFCEBB885E170119242F7BB8RFz4J" TargetMode="External"/><Relationship Id="rId15" Type="http://schemas.openxmlformats.org/officeDocument/2006/relationships/hyperlink" Target="consultantplus://offline/ref=A870FF153928BEBB4711B588385180B5E0394792CEC5EF17CA26D260B1968EC55640F818479C34E8F62CAE7DE7C99EBARFz9J" TargetMode="External"/><Relationship Id="rId10" Type="http://schemas.openxmlformats.org/officeDocument/2006/relationships/hyperlink" Target="consultantplus://offline/ref=A870FF153928BEBB4711B588385180B5E0394792C0C2E51EC526D260B1968EC55640F818479C34E8F62CAE7DE7C99EBARFz9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70FF153928BEBB4711B588385180B5E0394792C0C3EE1EC426D260B1968EC55640F818479C34E8F62CAE7DE7C99EBARFz9J" TargetMode="External"/><Relationship Id="rId14" Type="http://schemas.openxmlformats.org/officeDocument/2006/relationships/hyperlink" Target="consultantplus://offline/ref=A870FF153928BEBB4711B588385180B5E0394792CFCEEA11C626D260B1968EC55640F818479C34E8F62CAE7DE7C99EBARF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2022-01-25T09:51:00Z</dcterms:created>
  <dcterms:modified xsi:type="dcterms:W3CDTF">2022-01-25T09:51:00Z</dcterms:modified>
</cp:coreProperties>
</file>