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292" w:rsidRPr="003F0F0C" w:rsidRDefault="00015292" w:rsidP="00015292">
      <w:pPr>
        <w:spacing w:after="0" w:line="240" w:lineRule="auto"/>
        <w:ind w:left="10348"/>
        <w:jc w:val="center"/>
        <w:rPr>
          <w:rFonts w:ascii="Times New Roman" w:hAnsi="Times New Roman"/>
          <w:sz w:val="28"/>
          <w:szCs w:val="28"/>
        </w:rPr>
      </w:pPr>
      <w:bookmarkStart w:id="0" w:name="_GoBack"/>
      <w:bookmarkEnd w:id="0"/>
      <w:r w:rsidRPr="003F0F0C">
        <w:rPr>
          <w:rFonts w:ascii="Times New Roman" w:hAnsi="Times New Roman"/>
          <w:sz w:val="28"/>
          <w:szCs w:val="28"/>
        </w:rPr>
        <w:t>Приложение № 2</w:t>
      </w:r>
      <w:r w:rsidRPr="003F0F0C">
        <w:rPr>
          <w:rFonts w:ascii="Times New Roman" w:hAnsi="Times New Roman"/>
          <w:sz w:val="28"/>
          <w:szCs w:val="28"/>
        </w:rPr>
        <w:br/>
        <w:t xml:space="preserve">к приказу </w:t>
      </w:r>
      <w:r>
        <w:rPr>
          <w:rFonts w:ascii="Times New Roman" w:hAnsi="Times New Roman"/>
          <w:sz w:val="28"/>
          <w:szCs w:val="28"/>
        </w:rPr>
        <w:t>Министерства строительства и жилищно-коммунального хозяйства Российской Федерации</w:t>
      </w:r>
    </w:p>
    <w:p w:rsidR="00015292" w:rsidRPr="003F0F0C" w:rsidRDefault="00015292" w:rsidP="00015292">
      <w:pPr>
        <w:spacing w:after="0" w:line="240" w:lineRule="auto"/>
        <w:ind w:left="10490"/>
        <w:jc w:val="center"/>
        <w:rPr>
          <w:rFonts w:ascii="Times New Roman" w:hAnsi="Times New Roman"/>
          <w:sz w:val="28"/>
          <w:szCs w:val="28"/>
        </w:rPr>
      </w:pPr>
      <w:r w:rsidRPr="003F0F0C">
        <w:rPr>
          <w:rFonts w:ascii="Times New Roman" w:hAnsi="Times New Roman"/>
          <w:sz w:val="28"/>
          <w:szCs w:val="28"/>
        </w:rPr>
        <w:t>от «___» __________ 2020 г. № ______</w:t>
      </w:r>
    </w:p>
    <w:p w:rsidR="00015292" w:rsidRPr="003F0F0C" w:rsidRDefault="00015292" w:rsidP="00015292">
      <w:pPr>
        <w:spacing w:after="0" w:line="240" w:lineRule="auto"/>
        <w:jc w:val="both"/>
        <w:rPr>
          <w:rFonts w:ascii="Times New Roman" w:hAnsi="Times New Roman"/>
          <w:sz w:val="28"/>
          <w:szCs w:val="28"/>
        </w:rPr>
      </w:pPr>
    </w:p>
    <w:p w:rsidR="00015292" w:rsidRPr="002E50B8" w:rsidRDefault="00015292" w:rsidP="00015292">
      <w:pPr>
        <w:spacing w:after="0" w:line="240" w:lineRule="auto"/>
        <w:jc w:val="center"/>
        <w:rPr>
          <w:rFonts w:ascii="Times New Roman" w:hAnsi="Times New Roman"/>
          <w:b/>
          <w:color w:val="000000"/>
          <w:sz w:val="28"/>
          <w:szCs w:val="28"/>
        </w:rPr>
      </w:pPr>
      <w:r w:rsidRPr="003F0F0C">
        <w:rPr>
          <w:rFonts w:ascii="Times New Roman" w:hAnsi="Times New Roman"/>
          <w:b/>
          <w:bCs/>
          <w:sz w:val="28"/>
          <w:szCs w:val="28"/>
        </w:rPr>
        <w:t xml:space="preserve">ПЕРЕЧЕНЬ </w:t>
      </w:r>
      <w:r w:rsidRPr="003F0F0C">
        <w:rPr>
          <w:rFonts w:ascii="Times New Roman" w:hAnsi="Times New Roman"/>
          <w:b/>
          <w:bCs/>
          <w:sz w:val="28"/>
          <w:szCs w:val="28"/>
        </w:rPr>
        <w:br/>
      </w:r>
      <w:r w:rsidRPr="003F0F0C">
        <w:rPr>
          <w:rFonts w:ascii="Times New Roman" w:hAnsi="Times New Roman"/>
          <w:b/>
          <w:color w:val="000000"/>
          <w:sz w:val="28"/>
          <w:szCs w:val="28"/>
        </w:rPr>
        <w:t xml:space="preserve">нормативных правовых актов (их отдельных положений), содержащих обязательные требования, оценка соблюдения которых осуществляется в рамках </w:t>
      </w:r>
      <w:r w:rsidRPr="002E50B8">
        <w:rPr>
          <w:rFonts w:ascii="Times New Roman" w:hAnsi="Times New Roman"/>
          <w:b/>
          <w:color w:val="000000"/>
          <w:sz w:val="28"/>
          <w:szCs w:val="28"/>
        </w:rPr>
        <w:t xml:space="preserve">лицензионного контроля за деятельностью юридических лиц </w:t>
      </w:r>
    </w:p>
    <w:p w:rsidR="00015292" w:rsidRPr="003F0F0C" w:rsidRDefault="00015292" w:rsidP="00015292">
      <w:pPr>
        <w:spacing w:after="0" w:line="240" w:lineRule="auto"/>
        <w:jc w:val="center"/>
        <w:rPr>
          <w:rFonts w:ascii="Times New Roman" w:hAnsi="Times New Roman"/>
          <w:b/>
          <w:color w:val="000000"/>
          <w:sz w:val="28"/>
          <w:szCs w:val="28"/>
        </w:rPr>
      </w:pPr>
      <w:r w:rsidRPr="002E50B8">
        <w:rPr>
          <w:rFonts w:ascii="Times New Roman" w:hAnsi="Times New Roman"/>
          <w:b/>
          <w:color w:val="000000"/>
          <w:sz w:val="28"/>
          <w:szCs w:val="28"/>
        </w:rPr>
        <w:t xml:space="preserve">и индивидуальных предпринимателей, осуществляющих предпринимательскую деятельность по управлению многоквартирными домами </w:t>
      </w:r>
    </w:p>
    <w:p w:rsidR="00015292" w:rsidRPr="003F0F0C" w:rsidRDefault="00015292" w:rsidP="00015292">
      <w:pPr>
        <w:rPr>
          <w:rFonts w:ascii="Times New Roman" w:hAnsi="Times New Roman"/>
          <w:sz w:val="24"/>
          <w:szCs w:val="24"/>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1"/>
        <w:gridCol w:w="2126"/>
        <w:gridCol w:w="1985"/>
        <w:gridCol w:w="1417"/>
        <w:gridCol w:w="1843"/>
        <w:gridCol w:w="2126"/>
        <w:gridCol w:w="2410"/>
      </w:tblGrid>
      <w:tr w:rsidR="00C83420" w:rsidRPr="002E50B8" w:rsidTr="00FA145F">
        <w:trPr>
          <w:trHeight w:val="85"/>
          <w:jc w:val="center"/>
        </w:trPr>
        <w:tc>
          <w:tcPr>
            <w:tcW w:w="1413" w:type="dxa"/>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Порядковый номер в перечне</w:t>
            </w:r>
          </w:p>
        </w:tc>
        <w:tc>
          <w:tcPr>
            <w:tcW w:w="1701" w:type="dxa"/>
            <w:shd w:val="clear" w:color="auto" w:fill="auto"/>
            <w:hideMark/>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Вид акта</w:t>
            </w:r>
          </w:p>
        </w:tc>
        <w:tc>
          <w:tcPr>
            <w:tcW w:w="2126"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Наименование акта</w:t>
            </w:r>
          </w:p>
        </w:tc>
        <w:tc>
          <w:tcPr>
            <w:tcW w:w="1985"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Дата утверждения акта</w:t>
            </w:r>
          </w:p>
        </w:tc>
        <w:tc>
          <w:tcPr>
            <w:tcW w:w="1417"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Номер акта</w:t>
            </w:r>
          </w:p>
        </w:tc>
        <w:tc>
          <w:tcPr>
            <w:tcW w:w="1843"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Дата государственной регистрации акта в Минюсте России</w:t>
            </w:r>
          </w:p>
        </w:tc>
        <w:tc>
          <w:tcPr>
            <w:tcW w:w="2126"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Регистрационный номер Минюста России</w:t>
            </w:r>
          </w:p>
        </w:tc>
        <w:tc>
          <w:tcPr>
            <w:tcW w:w="2410" w:type="dxa"/>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Документ, содержащий текст нормативного правового акта</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Жилищный кодекс Российской Федерации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29 декабря </w:t>
            </w:r>
            <w:r w:rsidR="00015292" w:rsidRPr="002E50B8">
              <w:rPr>
                <w:rFonts w:ascii="Times New Roman" w:eastAsiaTheme="minorEastAsia" w:hAnsi="Times New Roman"/>
                <w:sz w:val="20"/>
                <w:szCs w:val="20"/>
                <w:lang w:eastAsia="ru-RU"/>
              </w:rPr>
              <w:t>2004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188-ФЗ</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http://pravo.gov.ru/proxy/ips/?savertf=&amp;link_id=0&amp;nd=102090645&amp;bpa=cd00000&amp;bpas=cd00000&amp;intelsearch=%C6%E8%EB%E8%F9%ED%FB%E9+%EA%EE%E4%E5%EA%F1++&amp;firstDoc=1&amp;page=all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00015292" w:rsidRPr="002E50B8">
              <w:rPr>
                <w:rFonts w:ascii="Times New Roman" w:eastAsiaTheme="minorEastAsia" w:hAnsi="Times New Roman"/>
                <w:sz w:val="20"/>
                <w:szCs w:val="20"/>
                <w:lang w:eastAsia="ru-RU"/>
              </w:rPr>
              <w:t>Об энергосбережении и о повышении энергетической эффективности и о внесении изменений в отдельные законодате</w:t>
            </w:r>
            <w:r>
              <w:rPr>
                <w:rFonts w:ascii="Times New Roman" w:eastAsiaTheme="minorEastAsia" w:hAnsi="Times New Roman"/>
                <w:sz w:val="20"/>
                <w:szCs w:val="20"/>
                <w:lang w:eastAsia="ru-RU"/>
              </w:rPr>
              <w:t>льные акты Российской Федерации»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23 ноября </w:t>
            </w:r>
            <w:r w:rsidR="00015292" w:rsidRPr="002E50B8">
              <w:rPr>
                <w:rFonts w:ascii="Times New Roman" w:eastAsiaTheme="minorEastAsia" w:hAnsi="Times New Roman"/>
                <w:sz w:val="20"/>
                <w:szCs w:val="20"/>
                <w:lang w:eastAsia="ru-RU"/>
              </w:rPr>
              <w:t>2009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261-ФЗ</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http://pravo.gov.ru/proxy/ips/?docbody=&amp;nd=102133970</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3</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00015292" w:rsidRPr="002E50B8">
              <w:rPr>
                <w:rFonts w:ascii="Times New Roman" w:eastAsiaTheme="minorEastAsia" w:hAnsi="Times New Roman"/>
                <w:sz w:val="20"/>
                <w:szCs w:val="20"/>
                <w:lang w:eastAsia="ru-RU"/>
              </w:rPr>
              <w:t>О лицензирован</w:t>
            </w:r>
            <w:r>
              <w:rPr>
                <w:rFonts w:ascii="Times New Roman" w:eastAsiaTheme="minorEastAsia" w:hAnsi="Times New Roman"/>
                <w:sz w:val="20"/>
                <w:szCs w:val="20"/>
                <w:lang w:eastAsia="ru-RU"/>
              </w:rPr>
              <w:t>ии отдельных видов деятельности»</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4</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2011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99-ФЗ</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http://pravo.gov.ru/proxy/ips/?savertf=&amp;nd=102147413&amp;page=all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4</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00015292" w:rsidRPr="002E50B8">
              <w:rPr>
                <w:rFonts w:ascii="Times New Roman" w:eastAsiaTheme="minorEastAsia" w:hAnsi="Times New Roman"/>
                <w:sz w:val="20"/>
                <w:szCs w:val="20"/>
                <w:lang w:eastAsia="ru-RU"/>
              </w:rPr>
              <w:t xml:space="preserve">О государственной информационной системе </w:t>
            </w:r>
            <w:r>
              <w:rPr>
                <w:rFonts w:ascii="Times New Roman" w:eastAsiaTheme="minorEastAsia" w:hAnsi="Times New Roman"/>
                <w:sz w:val="20"/>
                <w:szCs w:val="20"/>
                <w:lang w:eastAsia="ru-RU"/>
              </w:rPr>
              <w:t>жилищно-коммунального хозяйства»</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21 июля </w:t>
            </w:r>
            <w:r w:rsidR="00015292" w:rsidRPr="002E50B8">
              <w:rPr>
                <w:rFonts w:ascii="Times New Roman" w:eastAsiaTheme="minorEastAsia" w:hAnsi="Times New Roman"/>
                <w:sz w:val="20"/>
                <w:szCs w:val="20"/>
                <w:lang w:eastAsia="ru-RU"/>
              </w:rPr>
              <w:t>2014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209-ФЗ</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http://pravo.gov.ru/proxy/ips/?savertf=&amp;nd=102356114&amp;page=all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5</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13 августа </w:t>
            </w:r>
            <w:r w:rsidR="00015292" w:rsidRPr="002E50B8">
              <w:rPr>
                <w:rFonts w:ascii="Times New Roman" w:eastAsiaTheme="minorEastAsia" w:hAnsi="Times New Roman"/>
                <w:sz w:val="20"/>
                <w:szCs w:val="20"/>
                <w:lang w:eastAsia="ru-RU"/>
              </w:rPr>
              <w:t>2006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491</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http://pravo.gov.ru/proxy/ips/?savertf=&amp;nd=102108472&amp;intelsearch=%CF%EE%F1%F2%E0%ED%EE%E2%EB%E5%ED%E8%E5+%CF%F0%E0%E2%E8%F2%E5%EB%FC%F1%F2%E2%E0+%D0%D4+%EE%F2+13.08.2006+N+491&amp;page=all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6</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 предоставлении коммунальных услуг собственникам и пользователям помещений в многоквартирных домах и жилых домов»</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6</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2011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354</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http://pravo.gov.ru/proxy/ips/?savertf=&amp;nd=102147807&amp;intelsearch=354&amp;page=all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7</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Постановление Правительства Российской </w:t>
            </w:r>
            <w:r w:rsidRPr="002E50B8">
              <w:rPr>
                <w:sz w:val="20"/>
                <w:szCs w:val="20"/>
              </w:rPr>
              <w:lastRenderedPageBreak/>
              <w:t>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lastRenderedPageBreak/>
              <w:t xml:space="preserve">«О Правилах, обязательные при заключении </w:t>
            </w:r>
            <w:r w:rsidRPr="002E50B8">
              <w:rPr>
                <w:sz w:val="20"/>
                <w:szCs w:val="20"/>
              </w:rPr>
              <w:lastRenderedPageBreak/>
              <w:t xml:space="preserve">договоров снабжения коммунальными </w:t>
            </w:r>
            <w:r w:rsidR="00C83420">
              <w:rPr>
                <w:sz w:val="20"/>
                <w:szCs w:val="20"/>
              </w:rPr>
              <w:t>ресурсами»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14 февраля </w:t>
            </w:r>
            <w:r w:rsidR="00015292" w:rsidRPr="002E50B8">
              <w:rPr>
                <w:rFonts w:ascii="Times New Roman" w:eastAsiaTheme="minorEastAsia" w:hAnsi="Times New Roman"/>
                <w:sz w:val="20"/>
                <w:szCs w:val="20"/>
                <w:lang w:eastAsia="ru-RU"/>
              </w:rPr>
              <w:t>2012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124</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Не подлежит государственной </w:t>
            </w:r>
            <w:r w:rsidRPr="002E50B8">
              <w:rPr>
                <w:rFonts w:ascii="Times New Roman" w:eastAsiaTheme="minorEastAsia" w:hAnsi="Times New Roman"/>
                <w:sz w:val="20"/>
                <w:szCs w:val="20"/>
                <w:lang w:eastAsia="ru-RU"/>
              </w:rPr>
              <w:lastRenderedPageBreak/>
              <w:t>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 xml:space="preserve">Не подлежит государственной </w:t>
            </w:r>
            <w:r w:rsidRPr="002E50B8">
              <w:rPr>
                <w:rFonts w:ascii="Times New Roman" w:eastAsiaTheme="minorEastAsia" w:hAnsi="Times New Roman"/>
                <w:sz w:val="20"/>
                <w:szCs w:val="20"/>
                <w:lang w:eastAsia="ru-RU"/>
              </w:rPr>
              <w:lastRenderedPageBreak/>
              <w:t>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http://pravo.gov.ru/proxy/ips/?savertf=&amp;nd=102154083&amp;page=all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8</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Минимальном перечне услуг и работ, необходимых для обеспечения надлежащего содержания общего имущества в многоквартирном доме, и по</w:t>
            </w:r>
            <w:r w:rsidR="00C83420">
              <w:rPr>
                <w:sz w:val="20"/>
                <w:szCs w:val="20"/>
              </w:rPr>
              <w:t>рядок их оказания и выполнения»</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3</w:t>
            </w:r>
            <w:r w:rsidR="00C83420">
              <w:rPr>
                <w:rFonts w:ascii="Times New Roman" w:eastAsiaTheme="minorEastAsia" w:hAnsi="Times New Roman"/>
                <w:sz w:val="20"/>
                <w:szCs w:val="20"/>
                <w:lang w:eastAsia="ru-RU"/>
              </w:rPr>
              <w:t xml:space="preserve"> апреля </w:t>
            </w:r>
            <w:r w:rsidRPr="002E50B8">
              <w:rPr>
                <w:rFonts w:ascii="Times New Roman" w:eastAsiaTheme="minorEastAsia" w:hAnsi="Times New Roman"/>
                <w:sz w:val="20"/>
                <w:szCs w:val="20"/>
                <w:lang w:eastAsia="ru-RU"/>
              </w:rPr>
              <w:t>2013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290</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http://pravo.gov.ru/proxy/ips/?savertf=&amp;nd=102164374&amp;page=all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9</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мерах по обеспечению безопасности при использовании и содержании внутридомового и внутриква</w:t>
            </w:r>
            <w:r w:rsidR="00C83420">
              <w:rPr>
                <w:sz w:val="20"/>
                <w:szCs w:val="20"/>
              </w:rPr>
              <w:t>ртирного газового оборудования»</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14</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410</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http://pravo.gov.ru/proxy/ips/?savertf=&amp;nd=102165346&amp;page=all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10</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порядке осуществления деятельности по управлению многоквартирными домами»</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15</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416</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http://pravo.gov.ru/proxy/ips/?savertf=&amp;nd=102165338&amp;page=all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11</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лицензировании предпринимательской деятельности по упра</w:t>
            </w:r>
            <w:r w:rsidR="00C83420">
              <w:rPr>
                <w:sz w:val="20"/>
                <w:szCs w:val="20"/>
              </w:rPr>
              <w:t>влению многоквартирными домами»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28 октября </w:t>
            </w:r>
            <w:r w:rsidR="00015292" w:rsidRPr="002E50B8">
              <w:rPr>
                <w:rFonts w:ascii="Times New Roman" w:eastAsiaTheme="minorEastAsia" w:hAnsi="Times New Roman"/>
                <w:sz w:val="20"/>
                <w:szCs w:val="20"/>
                <w:lang w:eastAsia="ru-RU"/>
              </w:rPr>
              <w:t>2014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1110</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http://pravo.gov.ru/proxy/ips/?savertf=&amp;nd=102360850&amp;page=all</w:t>
            </w:r>
          </w:p>
        </w:tc>
      </w:tr>
      <w:tr w:rsidR="00C83420" w:rsidRPr="002E50B8" w:rsidTr="00FA145F">
        <w:trPr>
          <w:trHeight w:val="1484"/>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12</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Постановление Госстроя Российской Федерации от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Правил и норм технической эксплуатации жилищного фонда»</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27 сентября </w:t>
            </w:r>
            <w:r w:rsidR="00015292" w:rsidRPr="002E50B8">
              <w:rPr>
                <w:rFonts w:ascii="Times New Roman" w:eastAsiaTheme="minorEastAsia" w:hAnsi="Times New Roman"/>
                <w:sz w:val="20"/>
                <w:szCs w:val="20"/>
                <w:lang w:eastAsia="ru-RU"/>
              </w:rPr>
              <w:t>2003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170</w:t>
            </w:r>
          </w:p>
        </w:tc>
        <w:tc>
          <w:tcPr>
            <w:tcW w:w="1843"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15 октября </w:t>
            </w:r>
            <w:r w:rsidR="00015292" w:rsidRPr="002E50B8">
              <w:rPr>
                <w:rFonts w:ascii="Times New Roman" w:eastAsiaTheme="minorEastAsia" w:hAnsi="Times New Roman"/>
                <w:sz w:val="20"/>
                <w:szCs w:val="20"/>
                <w:lang w:eastAsia="ru-RU"/>
              </w:rPr>
              <w:t>2003 г.</w:t>
            </w:r>
          </w:p>
          <w:p w:rsidR="00015292" w:rsidRPr="002E50B8" w:rsidRDefault="00015292" w:rsidP="00FA145F">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015292" w:rsidRPr="002E50B8" w:rsidRDefault="00015292"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5176</w:t>
            </w:r>
          </w:p>
        </w:tc>
        <w:tc>
          <w:tcPr>
            <w:tcW w:w="2410"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https://minstroyrf.gov.ru/upload/iblock/217/postanovlenie-170.doc</w:t>
            </w:r>
          </w:p>
        </w:tc>
      </w:tr>
      <w:tr w:rsidR="00C83420" w:rsidRPr="002E50B8" w:rsidTr="00FA145F">
        <w:trPr>
          <w:trHeight w:val="2222"/>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13</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Приказ Минстроя России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w:t>
            </w:r>
            <w:r w:rsidR="00C83420">
              <w:rPr>
                <w:sz w:val="20"/>
                <w:szCs w:val="20"/>
              </w:rPr>
              <w:t xml:space="preserve">и от 28 октября 2014 г. </w:t>
            </w:r>
            <w:r w:rsidR="00C83420">
              <w:rPr>
                <w:sz w:val="20"/>
                <w:szCs w:val="20"/>
              </w:rPr>
              <w:br/>
              <w:t>№ 1110»</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5</w:t>
            </w:r>
            <w:r w:rsidR="00C83420">
              <w:rPr>
                <w:rFonts w:ascii="Times New Roman" w:eastAsiaTheme="minorEastAsia" w:hAnsi="Times New Roman"/>
                <w:sz w:val="20"/>
                <w:szCs w:val="20"/>
                <w:lang w:eastAsia="ru-RU"/>
              </w:rPr>
              <w:t xml:space="preserve"> декабря </w:t>
            </w:r>
            <w:r w:rsidRPr="002E50B8">
              <w:rPr>
                <w:rFonts w:ascii="Times New Roman" w:eastAsiaTheme="minorEastAsia" w:hAnsi="Times New Roman"/>
                <w:sz w:val="20"/>
                <w:szCs w:val="20"/>
                <w:lang w:eastAsia="ru-RU"/>
              </w:rPr>
              <w:t>2014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789/пр</w:t>
            </w:r>
          </w:p>
        </w:tc>
        <w:tc>
          <w:tcPr>
            <w:tcW w:w="1843" w:type="dxa"/>
            <w:shd w:val="clear" w:color="auto" w:fill="auto"/>
          </w:tcPr>
          <w:p w:rsidR="00015292" w:rsidRPr="002E50B8" w:rsidRDefault="00C8342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24 марта </w:t>
            </w:r>
            <w:r w:rsidR="00015292" w:rsidRPr="002E50B8">
              <w:rPr>
                <w:rFonts w:ascii="Times New Roman" w:eastAsia="Times New Roman" w:hAnsi="Times New Roman"/>
                <w:sz w:val="20"/>
                <w:szCs w:val="20"/>
                <w:lang w:eastAsia="ru-RU"/>
              </w:rPr>
              <w:t>2015 г.</w:t>
            </w:r>
          </w:p>
          <w:p w:rsidR="00015292" w:rsidRPr="002E50B8" w:rsidRDefault="00015292">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015292" w:rsidRPr="002E50B8" w:rsidRDefault="00015292"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sz w:val="20"/>
                <w:szCs w:val="20"/>
                <w:lang w:eastAsia="ru-RU"/>
              </w:rPr>
              <w:t>№ 36550</w:t>
            </w:r>
          </w:p>
        </w:tc>
        <w:tc>
          <w:tcPr>
            <w:tcW w:w="2410"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http://publication.pravo.gov.ru/File/GetFile/0001201503260028?type=pdf</w:t>
            </w:r>
          </w:p>
        </w:tc>
      </w:tr>
      <w:tr w:rsidR="00C83420" w:rsidRPr="002E50B8" w:rsidTr="00FA145F">
        <w:trPr>
          <w:trHeight w:val="699"/>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14</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Приказ Минкомсвязи России, Минстроя России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«Об утверждении состава сведений о многоквартирных домах, деятельность по управлению которыми осуществляют управляющие организации, </w:t>
            </w:r>
            <w:r w:rsidRPr="002E50B8">
              <w:rPr>
                <w:sz w:val="20"/>
                <w:szCs w:val="20"/>
              </w:rPr>
              <w:lastRenderedPageBreak/>
              <w:t>подлежащих размещению в государственной информационной системе ж</w:t>
            </w:r>
            <w:r w:rsidR="00C83420">
              <w:rPr>
                <w:sz w:val="20"/>
                <w:szCs w:val="20"/>
              </w:rPr>
              <w:t>илищно-коммунального хозяйства»</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29</w:t>
            </w:r>
            <w:r w:rsidR="00C83420">
              <w:rPr>
                <w:rFonts w:ascii="Times New Roman" w:eastAsiaTheme="minorEastAsia" w:hAnsi="Times New Roman"/>
                <w:sz w:val="20"/>
                <w:szCs w:val="20"/>
                <w:lang w:eastAsia="ru-RU"/>
              </w:rPr>
              <w:t xml:space="preserve"> сентября </w:t>
            </w:r>
            <w:r w:rsidRPr="002E50B8">
              <w:rPr>
                <w:rFonts w:ascii="Times New Roman" w:eastAsiaTheme="minorEastAsia" w:hAnsi="Times New Roman"/>
                <w:sz w:val="20"/>
                <w:szCs w:val="20"/>
                <w:lang w:eastAsia="ru-RU"/>
              </w:rPr>
              <w:t>2015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368/691/пр</w:t>
            </w:r>
          </w:p>
        </w:tc>
        <w:tc>
          <w:tcPr>
            <w:tcW w:w="1843" w:type="dxa"/>
            <w:shd w:val="clear" w:color="auto" w:fill="auto"/>
          </w:tcPr>
          <w:p w:rsidR="00015292" w:rsidRPr="002E50B8" w:rsidRDefault="00C8342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24 декабря </w:t>
            </w:r>
            <w:r w:rsidR="00015292" w:rsidRPr="002E50B8">
              <w:rPr>
                <w:rFonts w:ascii="Times New Roman" w:eastAsia="Times New Roman" w:hAnsi="Times New Roman"/>
                <w:sz w:val="20"/>
                <w:szCs w:val="20"/>
                <w:lang w:eastAsia="ru-RU"/>
              </w:rPr>
              <w:t>2015 г.</w:t>
            </w:r>
          </w:p>
        </w:tc>
        <w:tc>
          <w:tcPr>
            <w:tcW w:w="2126" w:type="dxa"/>
            <w:shd w:val="clear" w:color="auto" w:fill="auto"/>
          </w:tcPr>
          <w:p w:rsidR="00015292" w:rsidRPr="002E50B8" w:rsidRDefault="00015292" w:rsidP="00FA145F">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 40215</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B959CD">
              <w:rPr>
                <w:rFonts w:ascii="Times New Roman" w:eastAsia="Times New Roman" w:hAnsi="Times New Roman"/>
                <w:color w:val="000000"/>
                <w:sz w:val="20"/>
                <w:szCs w:val="20"/>
                <w:lang w:eastAsia="ru-RU"/>
              </w:rPr>
              <w:t>http://publication.pravo.gov.ru/Document/View/0001201512250031</w:t>
            </w:r>
          </w:p>
        </w:tc>
      </w:tr>
      <w:tr w:rsidR="00C83420" w:rsidRPr="002E50B8" w:rsidTr="00FA145F">
        <w:trPr>
          <w:trHeight w:val="1970"/>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15</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Приказ Минстроя России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Порядка и сроков внесения изменений в реестр лицензий субъекта Российской Федерации»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25 декабря </w:t>
            </w:r>
            <w:r w:rsidR="00015292" w:rsidRPr="002E50B8">
              <w:rPr>
                <w:rFonts w:ascii="Times New Roman" w:eastAsiaTheme="minorEastAsia" w:hAnsi="Times New Roman"/>
                <w:sz w:val="20"/>
                <w:szCs w:val="20"/>
                <w:lang w:eastAsia="ru-RU"/>
              </w:rPr>
              <w:t>2015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938/пр</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8</w:t>
            </w:r>
            <w:r w:rsidR="00C83420">
              <w:rPr>
                <w:rFonts w:ascii="Times New Roman" w:eastAsia="Times New Roman" w:hAnsi="Times New Roman"/>
                <w:sz w:val="20"/>
                <w:szCs w:val="20"/>
                <w:lang w:eastAsia="ru-RU"/>
              </w:rPr>
              <w:t xml:space="preserve"> апреля </w:t>
            </w:r>
            <w:r w:rsidRPr="002E50B8">
              <w:rPr>
                <w:rFonts w:ascii="Times New Roman" w:eastAsia="Times New Roman" w:hAnsi="Times New Roman"/>
                <w:sz w:val="20"/>
                <w:szCs w:val="20"/>
                <w:lang w:eastAsia="ru-RU"/>
              </w:rPr>
              <w:t>2016 г.</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 41716</w:t>
            </w:r>
          </w:p>
          <w:p w:rsidR="00015292" w:rsidRPr="002E50B8" w:rsidRDefault="00015292" w:rsidP="00FA145F">
            <w:pPr>
              <w:spacing w:after="0" w:line="240" w:lineRule="auto"/>
              <w:jc w:val="center"/>
              <w:rPr>
                <w:rFonts w:ascii="Times New Roman" w:eastAsia="Times New Roman" w:hAnsi="Times New Roman"/>
                <w:sz w:val="20"/>
                <w:szCs w:val="20"/>
                <w:lang w:eastAsia="ru-RU"/>
              </w:rPr>
            </w:pP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http://pravo.gov.ru/proxy/ips/?savertf=&amp;nd=102396351&amp;intelsearch=%CF%F0%E8%EA%E0%E7+%CC%E8%ED%F1%F2%F0%EE%FF+%D0%EE%F1%F1%E8%E8+%EE%F2+25.12.2015+N+938%2F%EF%F0&amp;page=all</w:t>
            </w:r>
          </w:p>
        </w:tc>
      </w:tr>
      <w:tr w:rsidR="00C83420" w:rsidRPr="002E50B8" w:rsidTr="00FA145F">
        <w:trPr>
          <w:trHeight w:val="1266"/>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16</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Приказ Минкомсвязи России, Минстроя России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29 февраля </w:t>
            </w:r>
            <w:r w:rsidR="00015292" w:rsidRPr="002E50B8">
              <w:rPr>
                <w:rFonts w:ascii="Times New Roman" w:eastAsiaTheme="minorEastAsia" w:hAnsi="Times New Roman"/>
                <w:sz w:val="20"/>
                <w:szCs w:val="20"/>
                <w:lang w:eastAsia="ru-RU"/>
              </w:rPr>
              <w:t>2016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74/114/пр</w:t>
            </w:r>
          </w:p>
        </w:tc>
        <w:tc>
          <w:tcPr>
            <w:tcW w:w="1843" w:type="dxa"/>
            <w:shd w:val="clear" w:color="auto" w:fill="auto"/>
          </w:tcPr>
          <w:p w:rsidR="00015292" w:rsidRPr="002E50B8" w:rsidRDefault="00C8342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30 мая </w:t>
            </w:r>
            <w:r w:rsidR="00015292" w:rsidRPr="002E50B8">
              <w:rPr>
                <w:rFonts w:ascii="Times New Roman" w:eastAsia="Times New Roman" w:hAnsi="Times New Roman"/>
                <w:sz w:val="20"/>
                <w:szCs w:val="20"/>
                <w:lang w:eastAsia="ru-RU"/>
              </w:rPr>
              <w:t>2016 г.</w:t>
            </w:r>
          </w:p>
          <w:p w:rsidR="00015292" w:rsidRPr="002E50B8" w:rsidRDefault="00015292">
            <w:pPr>
              <w:spacing w:after="0" w:line="240" w:lineRule="auto"/>
              <w:jc w:val="center"/>
              <w:rPr>
                <w:rFonts w:ascii="Times New Roman" w:eastAsia="Times New Roman" w:hAnsi="Times New Roman"/>
                <w:sz w:val="20"/>
                <w:szCs w:val="20"/>
                <w:lang w:eastAsia="ru-RU"/>
              </w:rPr>
            </w:pP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 42350</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http://pravo.gov.ru/proxy/ips/?savertf=&amp;nd=102401337&amp;page=all</w:t>
            </w:r>
          </w:p>
        </w:tc>
      </w:tr>
    </w:tbl>
    <w:p w:rsidR="00015292" w:rsidRDefault="00015292" w:rsidP="00015292">
      <w:pPr>
        <w:spacing w:before="120" w:after="0" w:line="240" w:lineRule="auto"/>
        <w:rPr>
          <w:rFonts w:ascii="Times New Roman" w:hAnsi="Times New Roman"/>
          <w:sz w:val="24"/>
          <w:szCs w:val="24"/>
        </w:rPr>
      </w:pPr>
    </w:p>
    <w:p w:rsidR="00015292" w:rsidRPr="00FA145F" w:rsidRDefault="00015292" w:rsidP="00015292">
      <w:pPr>
        <w:spacing w:before="120" w:after="0" w:line="240" w:lineRule="auto"/>
        <w:rPr>
          <w:rFonts w:ascii="Times New Roman" w:hAnsi="Times New Roman"/>
          <w:i/>
          <w:sz w:val="28"/>
          <w:szCs w:val="24"/>
        </w:rPr>
      </w:pPr>
      <w:r w:rsidRPr="00FA145F">
        <w:rPr>
          <w:rFonts w:ascii="Times New Roman" w:hAnsi="Times New Roman"/>
          <w:i/>
          <w:sz w:val="28"/>
          <w:szCs w:val="24"/>
        </w:rPr>
        <w:t>(продолжение таблицы)</w:t>
      </w: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984"/>
        <w:gridCol w:w="1418"/>
        <w:gridCol w:w="2126"/>
        <w:gridCol w:w="2977"/>
        <w:gridCol w:w="1417"/>
        <w:gridCol w:w="2423"/>
      </w:tblGrid>
      <w:tr w:rsidR="002E0F5B" w:rsidRPr="002E50B8" w:rsidTr="00FA145F">
        <w:trPr>
          <w:trHeight w:val="1177"/>
          <w:jc w:val="center"/>
        </w:trPr>
        <w:tc>
          <w:tcPr>
            <w:tcW w:w="2689" w:type="dxa"/>
            <w:vAlign w:val="center"/>
          </w:tcPr>
          <w:p w:rsidR="00015292" w:rsidRPr="002E50B8" w:rsidRDefault="00015292" w:rsidP="00FA145F">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Ссылка на текст нормативного правового акта на Официальном интернет-портале правовой информации (www.pravo.gov.ru)</w:t>
            </w:r>
          </w:p>
        </w:tc>
        <w:tc>
          <w:tcPr>
            <w:tcW w:w="1984" w:type="dxa"/>
            <w:shd w:val="clear" w:color="auto" w:fill="auto"/>
            <w:vAlign w:val="center"/>
            <w:hideMark/>
          </w:tcPr>
          <w:p w:rsidR="00015292" w:rsidRPr="002E50B8" w:rsidRDefault="00015292" w:rsidP="00FA145F">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Ссылки на структурные единицы нормативного правового акта, содержащие обязательные требования</w:t>
            </w:r>
          </w:p>
        </w:tc>
        <w:tc>
          <w:tcPr>
            <w:tcW w:w="1418"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Физические лица</w:t>
            </w:r>
          </w:p>
        </w:tc>
        <w:tc>
          <w:tcPr>
            <w:tcW w:w="2126" w:type="dxa"/>
            <w:shd w:val="clear" w:color="auto" w:fill="auto"/>
            <w:vAlign w:val="center"/>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Физические лица, зарегистрированные как индивидуальные предприниматели</w:t>
            </w:r>
          </w:p>
        </w:tc>
        <w:tc>
          <w:tcPr>
            <w:tcW w:w="2977" w:type="dxa"/>
            <w:shd w:val="clear" w:color="auto" w:fill="auto"/>
            <w:vAlign w:val="center"/>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Юридические лица</w:t>
            </w:r>
          </w:p>
        </w:tc>
        <w:tc>
          <w:tcPr>
            <w:tcW w:w="1417" w:type="dxa"/>
            <w:vAlign w:val="center"/>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Иные категории лиц</w:t>
            </w:r>
          </w:p>
        </w:tc>
        <w:tc>
          <w:tcPr>
            <w:tcW w:w="2423"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r w:rsidRPr="002E50B8">
              <w:rPr>
                <w:rFonts w:ascii="Times New Roman" w:eastAsia="Times New Roman" w:hAnsi="Times New Roman"/>
                <w:b/>
                <w:color w:val="000000"/>
                <w:sz w:val="20"/>
                <w:szCs w:val="20"/>
                <w:lang w:eastAsia="ru-RU"/>
              </w:rPr>
              <w:lastRenderedPageBreak/>
              <w:t>классификатором видов экономической деятельности (в случае если обязательное требование устанавливается в отношении деятельности лиц)</w:t>
            </w:r>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http://pravo.gov.ru/proxy/ips/?docbody=&amp;link_id=0&amp;nd=102090645&amp;bpa=cd00000&amp;bpas=cd00000&amp;intelsearch=%C6%E8%EB%E8%F9%ED%FB%E9+%EA%EE%E4%E5%EA%F1++&amp;firstDoc=1</w:t>
            </w:r>
          </w:p>
        </w:tc>
        <w:tc>
          <w:tcPr>
            <w:tcW w:w="1984"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Р</w:t>
            </w:r>
            <w:r w:rsidRPr="002E50B8">
              <w:rPr>
                <w:rFonts w:ascii="Times New Roman" w:eastAsiaTheme="minorEastAsia" w:hAnsi="Times New Roman"/>
                <w:sz w:val="20"/>
                <w:szCs w:val="20"/>
                <w:lang w:eastAsia="ru-RU"/>
              </w:rPr>
              <w:t>азделы I, II, VII, VIII</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X</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8"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http://pravo.gov.ru/proxy/ips/?savertf=&amp;nd=102133970&amp;page=all</w:t>
            </w:r>
          </w:p>
        </w:tc>
        <w:tc>
          <w:tcPr>
            <w:tcW w:w="1984"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w:t>
            </w:r>
            <w:r w:rsidRPr="002E50B8">
              <w:rPr>
                <w:rFonts w:ascii="Times New Roman" w:eastAsiaTheme="minorEastAsia" w:hAnsi="Times New Roman"/>
                <w:sz w:val="20"/>
                <w:szCs w:val="20"/>
                <w:lang w:eastAsia="ru-RU"/>
              </w:rPr>
              <w:t>татьи 11</w:t>
            </w:r>
            <w:r>
              <w:rPr>
                <w:rFonts w:ascii="Times New Roman" w:eastAsiaTheme="minorEastAsia" w:hAnsi="Times New Roman"/>
                <w:sz w:val="20"/>
                <w:szCs w:val="20"/>
                <w:lang w:eastAsia="ru-RU"/>
              </w:rPr>
              <w:t>, 13</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9"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http://pravo.gov.ru/proxy/ips/?docbody=&amp;nd=102147413</w:t>
            </w:r>
          </w:p>
        </w:tc>
        <w:tc>
          <w:tcPr>
            <w:tcW w:w="1984" w:type="dxa"/>
            <w:shd w:val="clear" w:color="auto" w:fill="auto"/>
          </w:tcPr>
          <w:p w:rsidR="002E0F5B" w:rsidRPr="002E50B8" w:rsidRDefault="00C0370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w:t>
            </w:r>
            <w:r w:rsidR="002E0F5B" w:rsidRPr="002E50B8">
              <w:rPr>
                <w:rFonts w:ascii="Times New Roman" w:eastAsiaTheme="minorEastAsia" w:hAnsi="Times New Roman"/>
                <w:sz w:val="20"/>
                <w:szCs w:val="20"/>
                <w:lang w:eastAsia="ru-RU"/>
              </w:rPr>
              <w:t>татьи 13, 18, 19</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недвижимости, </w:t>
            </w:r>
            <w:r w:rsidRPr="00831B70">
              <w:rPr>
                <w:rFonts w:ascii="Times New Roman" w:eastAsiaTheme="minorEastAsia" w:hAnsi="Times New Roman"/>
                <w:sz w:val="20"/>
                <w:szCs w:val="20"/>
                <w:lang w:eastAsia="ru-RU"/>
              </w:rPr>
              <w:lastRenderedPageBreak/>
              <w:t>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0"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http://pravo.gov.ru/proxy/ips/?docbody=&amp;nd=102356114</w:t>
            </w:r>
          </w:p>
        </w:tc>
        <w:tc>
          <w:tcPr>
            <w:tcW w:w="1984" w:type="dxa"/>
            <w:shd w:val="clear" w:color="auto" w:fill="auto"/>
          </w:tcPr>
          <w:p w:rsidR="002E0F5B" w:rsidRPr="002E50B8" w:rsidRDefault="00C0370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Статьи 6, 7, 8</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1"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http://pravo.gov.ru/proxy/ips/?docbody=&amp;nd=102108472&amp;intelsearch=%CF%EE%F1%F2%E0%ED%EE%E2%EB%E5%ED%E8%E5+%CF%F0%E0%E2%E8%F2%E5%EB%FC%F1%F2%E2%E0+%D0%D4+%EE%F2+13.08.2006+N+491</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2"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http://pravo.gov.ru/proxy/ips/?docbody=&amp;nd=102147807&amp;intelsearch=354</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3"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http://pravo.gov.ru/proxy/ips/?docbody=&amp;nd=102154083</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Индивидуальные предприниматели, </w:t>
            </w:r>
            <w:r>
              <w:rPr>
                <w:rFonts w:ascii="Times New Roman" w:eastAsiaTheme="minorEastAsia" w:hAnsi="Times New Roman"/>
                <w:sz w:val="20"/>
                <w:szCs w:val="20"/>
                <w:lang w:eastAsia="ru-RU"/>
              </w:rPr>
              <w:lastRenderedPageBreak/>
              <w:t>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осуществляющие </w:t>
            </w:r>
            <w:r>
              <w:rPr>
                <w:rFonts w:ascii="Times New Roman" w:eastAsiaTheme="minorEastAsia" w:hAnsi="Times New Roman"/>
                <w:sz w:val="20"/>
                <w:szCs w:val="20"/>
                <w:lang w:eastAsia="ru-RU"/>
              </w:rPr>
              <w:lastRenderedPageBreak/>
              <w:t>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4"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4689"/>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http://pravo.gov.ru/proxy/ips/?docbody=&amp;nd=102164374</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5"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http://pravo.gov.ru/proxy/ips/?docbody=&amp;nd=102165346</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недвижимости, жилищные кооперативы, </w:t>
            </w:r>
            <w:r w:rsidRPr="00831B70">
              <w:rPr>
                <w:rFonts w:ascii="Times New Roman" w:eastAsiaTheme="minorEastAsia" w:hAnsi="Times New Roman"/>
                <w:sz w:val="20"/>
                <w:szCs w:val="20"/>
                <w:lang w:eastAsia="ru-RU"/>
              </w:rPr>
              <w:lastRenderedPageBreak/>
              <w:t>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6"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http://pravo.gov.ru/proxy/ips/?docbody=&amp;nd=102165338</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7"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http://pravo.gov.ru/proxy/ips/?docbody=&amp;nd=102360850</w:t>
            </w:r>
          </w:p>
        </w:tc>
        <w:tc>
          <w:tcPr>
            <w:tcW w:w="1984" w:type="dxa"/>
            <w:shd w:val="clear" w:color="auto" w:fill="auto"/>
          </w:tcPr>
          <w:p w:rsidR="00AC59C0" w:rsidRPr="00FA145F" w:rsidRDefault="00AC59C0">
            <w:pPr>
              <w:spacing w:after="0" w:line="240" w:lineRule="auto"/>
              <w:jc w:val="center"/>
              <w:rPr>
                <w:rFonts w:ascii="Times New Roman" w:eastAsia="Times New Roman" w:hAnsi="Times New Roman"/>
                <w:color w:val="000000"/>
                <w:sz w:val="20"/>
                <w:szCs w:val="20"/>
                <w:lang w:eastAsia="ru-RU"/>
              </w:rPr>
            </w:pPr>
            <w:r w:rsidRPr="00FA145F">
              <w:rPr>
                <w:rFonts w:ascii="Times New Roman" w:eastAsia="Times New Roman" w:hAnsi="Times New Roman"/>
                <w:color w:val="000000"/>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8"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https://view.officeapps.live.com/op/view.aspx?src=http://www.minstroyrf.ru/upload/iblock/217/postanovlenie-170.doc</w:t>
            </w:r>
          </w:p>
        </w:tc>
        <w:tc>
          <w:tcPr>
            <w:tcW w:w="1984" w:type="dxa"/>
            <w:shd w:val="clear" w:color="auto" w:fill="auto"/>
          </w:tcPr>
          <w:p w:rsidR="00AC59C0" w:rsidRPr="00FA145F" w:rsidRDefault="00AC59C0">
            <w:pPr>
              <w:spacing w:after="0" w:line="240" w:lineRule="auto"/>
              <w:jc w:val="center"/>
              <w:rPr>
                <w:rFonts w:ascii="Times New Roman" w:eastAsia="Times New Roman" w:hAnsi="Times New Roman"/>
                <w:color w:val="000000"/>
                <w:sz w:val="20"/>
                <w:szCs w:val="20"/>
                <w:lang w:eastAsia="ru-RU"/>
              </w:rPr>
            </w:pPr>
            <w:r w:rsidRPr="00FA145F">
              <w:rPr>
                <w:rFonts w:ascii="Times New Roman" w:eastAsia="Times New Roman" w:hAnsi="Times New Roman"/>
                <w:color w:val="000000"/>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9"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http://publication.pravo.gov.ru/Document/View/0001201503</w:t>
            </w:r>
            <w:r w:rsidRPr="002E50B8">
              <w:rPr>
                <w:rFonts w:ascii="Times New Roman" w:eastAsiaTheme="minorEastAsia" w:hAnsi="Times New Roman"/>
                <w:sz w:val="20"/>
                <w:szCs w:val="20"/>
                <w:lang w:eastAsia="ru-RU"/>
              </w:rPr>
              <w:lastRenderedPageBreak/>
              <w:t>260028?index=4&amp;rangeSize=1</w:t>
            </w:r>
          </w:p>
        </w:tc>
        <w:tc>
          <w:tcPr>
            <w:tcW w:w="1984"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 xml:space="preserve">Порядок выдачи, аннулирования квалификационного </w:t>
            </w:r>
            <w:r w:rsidRPr="002E50B8">
              <w:rPr>
                <w:rFonts w:ascii="Times New Roman" w:eastAsiaTheme="minorEastAsia" w:hAnsi="Times New Roman"/>
                <w:sz w:val="20"/>
                <w:szCs w:val="20"/>
                <w:lang w:eastAsia="ru-RU"/>
              </w:rPr>
              <w:lastRenderedPageBreak/>
              <w:t>аттестата, Порядок ведения реест</w:t>
            </w:r>
            <w:r w:rsidR="00AC59C0">
              <w:rPr>
                <w:rFonts w:ascii="Times New Roman" w:eastAsiaTheme="minorEastAsia" w:hAnsi="Times New Roman"/>
                <w:sz w:val="20"/>
                <w:szCs w:val="20"/>
                <w:lang w:eastAsia="ru-RU"/>
              </w:rPr>
              <w:t>ра квалификационных аттестатов</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Индивидуальные предприниматели, осуществляющие </w:t>
            </w:r>
            <w:r>
              <w:rPr>
                <w:rFonts w:ascii="Times New Roman" w:eastAsiaTheme="minorEastAsia" w:hAnsi="Times New Roman"/>
                <w:sz w:val="20"/>
                <w:szCs w:val="20"/>
                <w:lang w:eastAsia="ru-RU"/>
              </w:rPr>
              <w:lastRenderedPageBreak/>
              <w:t>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осуществляющие предпринимательскую </w:t>
            </w:r>
            <w:r>
              <w:rPr>
                <w:rFonts w:ascii="Times New Roman" w:eastAsiaTheme="minorEastAsia" w:hAnsi="Times New Roman"/>
                <w:sz w:val="20"/>
                <w:szCs w:val="20"/>
                <w:lang w:eastAsia="ru-RU"/>
              </w:rPr>
              <w:lastRenderedPageBreak/>
              <w:t>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20" w:history="1">
              <w:r w:rsidRPr="002E50B8">
                <w:rPr>
                  <w:rFonts w:ascii="Times New Roman" w:eastAsiaTheme="minorEastAsia" w:hAnsi="Times New Roman"/>
                  <w:sz w:val="20"/>
                  <w:szCs w:val="20"/>
                  <w:lang w:eastAsia="ru-RU"/>
                </w:rPr>
                <w:t xml:space="preserve">управление эксплуатацией жилого </w:t>
              </w:r>
              <w:r w:rsidRPr="002E50B8">
                <w:rPr>
                  <w:rFonts w:ascii="Times New Roman" w:eastAsiaTheme="minorEastAsia" w:hAnsi="Times New Roman"/>
                  <w:sz w:val="20"/>
                  <w:szCs w:val="20"/>
                  <w:lang w:eastAsia="ru-RU"/>
                </w:rPr>
                <w:lastRenderedPageBreak/>
                <w:t>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B959CD">
              <w:rPr>
                <w:rFonts w:ascii="Times New Roman" w:eastAsia="Times New Roman" w:hAnsi="Times New Roman"/>
                <w:color w:val="000000"/>
                <w:sz w:val="20"/>
                <w:szCs w:val="20"/>
                <w:lang w:eastAsia="ru-RU"/>
              </w:rPr>
              <w:lastRenderedPageBreak/>
              <w:t>http://publication.pravo.gov.ru/Document/View/0001201512250031</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21"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http://pravo.gov.ru/proxy/ips/?docbody=&amp;nd=102396351&amp;intelsearch=%CF%F0%E8%EA%E0%E7+%CC%E8%ED%F1%F2%F0%EE%FF+%D0%EE%F1%F1%E8%E8+%EE%F2+25.12.2015+N+938%2F%EF%F0</w:t>
            </w:r>
          </w:p>
        </w:tc>
        <w:tc>
          <w:tcPr>
            <w:tcW w:w="1984"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22"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http://pravo.gov.ru/proxy/ips/?docbody=&amp;nd=102401337</w:t>
            </w:r>
          </w:p>
        </w:tc>
        <w:tc>
          <w:tcPr>
            <w:tcW w:w="1984"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w:t>
            </w:r>
            <w:r w:rsidRPr="00831B70">
              <w:rPr>
                <w:rFonts w:ascii="Times New Roman" w:eastAsiaTheme="minorEastAsia" w:hAnsi="Times New Roman"/>
                <w:sz w:val="20"/>
                <w:szCs w:val="20"/>
                <w:lang w:eastAsia="ru-RU"/>
              </w:rPr>
              <w:lastRenderedPageBreak/>
              <w:t>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23"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bl>
    <w:p w:rsidR="00015292" w:rsidRDefault="00015292" w:rsidP="00015292">
      <w:pPr>
        <w:spacing w:before="120" w:after="0" w:line="240" w:lineRule="auto"/>
        <w:rPr>
          <w:rFonts w:ascii="Times New Roman" w:hAnsi="Times New Roman"/>
          <w:sz w:val="24"/>
          <w:szCs w:val="24"/>
        </w:rPr>
      </w:pPr>
    </w:p>
    <w:p w:rsidR="00015292" w:rsidRPr="00FA145F" w:rsidRDefault="00015292" w:rsidP="00015292">
      <w:pPr>
        <w:spacing w:before="120" w:after="0" w:line="240" w:lineRule="auto"/>
        <w:rPr>
          <w:rFonts w:ascii="Times New Roman" w:hAnsi="Times New Roman"/>
          <w:i/>
          <w:sz w:val="28"/>
          <w:szCs w:val="24"/>
        </w:rPr>
      </w:pPr>
      <w:r w:rsidRPr="00FA145F">
        <w:rPr>
          <w:rFonts w:ascii="Times New Roman" w:hAnsi="Times New Roman"/>
          <w:i/>
          <w:sz w:val="28"/>
          <w:szCs w:val="24"/>
        </w:rPr>
        <w:t>(продолжение таблицы)</w:t>
      </w: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552"/>
        <w:gridCol w:w="2730"/>
        <w:gridCol w:w="1700"/>
        <w:gridCol w:w="2393"/>
        <w:gridCol w:w="2116"/>
      </w:tblGrid>
      <w:tr w:rsidR="00015292" w:rsidRPr="002E50B8" w:rsidTr="00FA145F">
        <w:trPr>
          <w:trHeight w:val="1526"/>
          <w:jc w:val="center"/>
        </w:trPr>
        <w:tc>
          <w:tcPr>
            <w:tcW w:w="3539"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tc>
        <w:tc>
          <w:tcPr>
            <w:tcW w:w="2552"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Наименование органа государственной власти, осуществляющего государственный контроль (надзор) или разрешительную деятельность</w:t>
            </w:r>
          </w:p>
        </w:tc>
        <w:tc>
          <w:tcPr>
            <w:tcW w:w="2730"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c>
          <w:tcPr>
            <w:tcW w:w="1700"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Гиперссылки на утвержденные проверочные листы (при их наличии)</w:t>
            </w:r>
          </w:p>
        </w:tc>
        <w:tc>
          <w:tcPr>
            <w:tcW w:w="2393"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 xml:space="preserve">Гиперссылки на документы, содержащие информацию о способах и процедуре самообследования </w:t>
            </w:r>
            <w:r w:rsidR="00FE6964">
              <w:rPr>
                <w:rFonts w:ascii="Times New Roman" w:eastAsia="Times New Roman" w:hAnsi="Times New Roman"/>
                <w:b/>
                <w:color w:val="000000"/>
                <w:sz w:val="20"/>
                <w:szCs w:val="20"/>
                <w:lang w:eastAsia="ru-RU"/>
              </w:rPr>
              <w:br/>
            </w:r>
            <w:r w:rsidRPr="002E50B8">
              <w:rPr>
                <w:rFonts w:ascii="Times New Roman" w:eastAsia="Times New Roman" w:hAnsi="Times New Roman"/>
                <w:b/>
                <w:color w:val="000000"/>
                <w:sz w:val="20"/>
                <w:szCs w:val="20"/>
                <w:lang w:eastAsia="ru-RU"/>
              </w:rPr>
              <w:t>(при ее наличии)</w:t>
            </w:r>
          </w:p>
        </w:tc>
        <w:tc>
          <w:tcPr>
            <w:tcW w:w="2116"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Гиперссылки на руководства по соблюдению обязательных требований, иные документы</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Лицензионный</w:t>
            </w:r>
            <w:r w:rsidRPr="005D4CFA">
              <w:rPr>
                <w:rFonts w:ascii="Times New Roman" w:eastAsia="Times New Roman" w:hAnsi="Times New Roman"/>
                <w:color w:val="000000"/>
                <w:sz w:val="20"/>
                <w:szCs w:val="20"/>
                <w:lang w:eastAsia="ru-RU"/>
              </w:rPr>
              <w:t xml:space="preserve"> контрол</w:t>
            </w:r>
            <w:r>
              <w:rPr>
                <w:rFonts w:ascii="Times New Roman" w:eastAsia="Times New Roman" w:hAnsi="Times New Roman"/>
                <w:color w:val="000000"/>
                <w:sz w:val="20"/>
                <w:szCs w:val="20"/>
                <w:lang w:eastAsia="ru-RU"/>
              </w:rPr>
              <w:t>ь</w:t>
            </w:r>
            <w:r w:rsidRPr="005D4CFA">
              <w:rPr>
                <w:rFonts w:ascii="Times New Roman" w:eastAsia="Times New Roman" w:hAnsi="Times New Roman"/>
                <w:color w:val="000000"/>
                <w:sz w:val="20"/>
                <w:szCs w:val="20"/>
                <w:lang w:eastAsia="ru-RU"/>
              </w:rPr>
              <w:t xml:space="preserve">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C0594D" w:rsidP="00FA145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Статья</w:t>
            </w:r>
            <w:r w:rsidR="00FE6964" w:rsidRPr="002E50B8">
              <w:rPr>
                <w:rFonts w:ascii="Times New Roman" w:eastAsia="Times New Roman" w:hAnsi="Times New Roman"/>
                <w:sz w:val="20"/>
                <w:szCs w:val="20"/>
                <w:lang w:eastAsia="ru-RU"/>
              </w:rPr>
              <w:t xml:space="preserve"> 7.23.3,</w:t>
            </w:r>
          </w:p>
          <w:p w:rsidR="00FE6964" w:rsidRPr="002E50B8" w:rsidRDefault="0063366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статья</w:t>
            </w:r>
            <w:r w:rsidR="00FE6964" w:rsidRPr="002E50B8">
              <w:rPr>
                <w:rFonts w:ascii="Times New Roman" w:eastAsia="Times New Roman" w:hAnsi="Times New Roman"/>
                <w:color w:val="000000"/>
                <w:sz w:val="20"/>
                <w:szCs w:val="20"/>
                <w:lang w:eastAsia="ru-RU"/>
              </w:rPr>
              <w:t xml:space="preserve"> 14.1.3,</w:t>
            </w:r>
            <w:r w:rsidR="00FE6964">
              <w:rPr>
                <w:rFonts w:ascii="Times New Roman" w:eastAsia="Times New Roman" w:hAnsi="Times New Roman"/>
                <w:color w:val="000000"/>
                <w:sz w:val="20"/>
                <w:szCs w:val="20"/>
                <w:lang w:eastAsia="ru-RU"/>
              </w:rPr>
              <w:t xml:space="preserve"> часть 1 статьи 19.5 </w:t>
            </w:r>
            <w:r w:rsidR="00FE6964" w:rsidRPr="002E50B8">
              <w:rPr>
                <w:rFonts w:ascii="Times New Roman" w:eastAsia="Times New Roman" w:hAnsi="Times New Roman"/>
                <w:color w:val="000000"/>
                <w:sz w:val="20"/>
                <w:szCs w:val="20"/>
                <w:lang w:eastAsia="ru-RU"/>
              </w:rPr>
              <w:t>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hAnsi="Times New Roman"/>
                <w:sz w:val="20"/>
                <w:szCs w:val="20"/>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C0594D" w:rsidP="00FA145F">
            <w:pPr>
              <w:spacing w:after="0" w:line="240" w:lineRule="auto"/>
              <w:jc w:val="center"/>
              <w:rPr>
                <w:rFonts w:ascii="Times New Roman" w:eastAsia="Times New Roman" w:hAnsi="Times New Roman"/>
                <w:sz w:val="20"/>
                <w:szCs w:val="20"/>
                <w:lang w:eastAsia="ru-RU"/>
              </w:rPr>
            </w:pPr>
            <w:r w:rsidRPr="00831B70">
              <w:rPr>
                <w:rFonts w:ascii="Times New Roman" w:eastAsia="Times New Roman" w:hAnsi="Times New Roman"/>
                <w:color w:val="000000"/>
                <w:sz w:val="20"/>
                <w:szCs w:val="20"/>
                <w:lang w:eastAsia="ru-RU"/>
              </w:rPr>
              <w:t>Част</w:t>
            </w:r>
            <w:r>
              <w:rPr>
                <w:rFonts w:ascii="Times New Roman" w:eastAsia="Times New Roman" w:hAnsi="Times New Roman"/>
                <w:color w:val="000000"/>
                <w:sz w:val="20"/>
                <w:szCs w:val="20"/>
                <w:lang w:eastAsia="ru-RU"/>
              </w:rPr>
              <w:t xml:space="preserve">и </w:t>
            </w:r>
            <w:r w:rsidRPr="00831B70">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 xml:space="preserve"> – </w:t>
            </w:r>
            <w:r w:rsidRPr="00831B70">
              <w:rPr>
                <w:rFonts w:ascii="Times New Roman" w:eastAsia="Times New Roman" w:hAnsi="Times New Roman"/>
                <w:color w:val="000000"/>
                <w:sz w:val="20"/>
                <w:szCs w:val="20"/>
                <w:lang w:eastAsia="ru-RU"/>
              </w:rPr>
              <w:t>6, 12 статьи 9.16</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63366D"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Часть 1 с</w:t>
            </w:r>
            <w:r w:rsidR="00FE6964" w:rsidRPr="002E50B8">
              <w:rPr>
                <w:rFonts w:ascii="Times New Roman" w:eastAsia="Times New Roman" w:hAnsi="Times New Roman"/>
                <w:color w:val="000000"/>
                <w:sz w:val="20"/>
                <w:szCs w:val="20"/>
                <w:lang w:eastAsia="ru-RU"/>
              </w:rPr>
              <w:t>тать</w:t>
            </w:r>
            <w:r>
              <w:rPr>
                <w:rFonts w:ascii="Times New Roman" w:eastAsia="Times New Roman" w:hAnsi="Times New Roman"/>
                <w:color w:val="000000"/>
                <w:sz w:val="20"/>
                <w:szCs w:val="20"/>
                <w:lang w:eastAsia="ru-RU"/>
              </w:rPr>
              <w:t>и</w:t>
            </w:r>
            <w:r w:rsidR="00FE6964" w:rsidRPr="002E50B8">
              <w:rPr>
                <w:rFonts w:ascii="Times New Roman" w:eastAsia="Times New Roman" w:hAnsi="Times New Roman"/>
                <w:color w:val="000000"/>
                <w:sz w:val="20"/>
                <w:szCs w:val="20"/>
                <w:lang w:eastAsia="ru-RU"/>
              </w:rPr>
              <w:t xml:space="preserve"> </w:t>
            </w:r>
            <w:r w:rsidR="00FE6964">
              <w:rPr>
                <w:rFonts w:ascii="Times New Roman" w:eastAsia="Times New Roman" w:hAnsi="Times New Roman"/>
                <w:color w:val="000000"/>
                <w:sz w:val="20"/>
                <w:szCs w:val="20"/>
                <w:lang w:eastAsia="ru-RU"/>
              </w:rPr>
              <w:t>14.1.3, часть 1 статьи 19.5</w:t>
            </w:r>
            <w:r w:rsidR="00FE6964" w:rsidRPr="002E50B8">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 xml:space="preserve">Лицензионный контроль за деятельностью юридических лиц и индивидуальных предпринимателей, </w:t>
            </w:r>
            <w:r w:rsidRPr="00E871AB">
              <w:rPr>
                <w:rFonts w:ascii="Times New Roman" w:eastAsia="Times New Roman" w:hAnsi="Times New Roman"/>
                <w:color w:val="000000"/>
                <w:sz w:val="20"/>
                <w:szCs w:val="20"/>
                <w:lang w:eastAsia="ru-RU"/>
              </w:rPr>
              <w:lastRenderedPageBreak/>
              <w:t>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lastRenderedPageBreak/>
              <w:t xml:space="preserve">Орган исполнительной власти субъекта Российской Федерации, </w:t>
            </w:r>
            <w:r w:rsidRPr="00205E1D">
              <w:rPr>
                <w:rFonts w:ascii="Times New Roman" w:hAnsi="Times New Roman"/>
                <w:sz w:val="20"/>
                <w:szCs w:val="20"/>
              </w:rPr>
              <w:lastRenderedPageBreak/>
              <w:t>осуществляющий государственный жилищный надзор</w:t>
            </w:r>
          </w:p>
        </w:tc>
        <w:tc>
          <w:tcPr>
            <w:tcW w:w="2730" w:type="dxa"/>
            <w:shd w:val="clear" w:color="auto" w:fill="auto"/>
          </w:tcPr>
          <w:p w:rsidR="00FE6964" w:rsidRPr="002E50B8" w:rsidRDefault="000A2769"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Часть 1 с</w:t>
            </w:r>
            <w:r w:rsidR="005822C1" w:rsidRPr="00831B70">
              <w:rPr>
                <w:rFonts w:ascii="Times New Roman" w:eastAsia="Times New Roman" w:hAnsi="Times New Roman"/>
                <w:color w:val="000000"/>
                <w:sz w:val="20"/>
                <w:szCs w:val="20"/>
                <w:lang w:eastAsia="ru-RU"/>
              </w:rPr>
              <w:t xml:space="preserve">татьи </w:t>
            </w:r>
            <w:r w:rsidR="005822C1">
              <w:rPr>
                <w:rFonts w:ascii="Times New Roman" w:eastAsia="Times New Roman" w:hAnsi="Times New Roman"/>
                <w:color w:val="000000"/>
                <w:sz w:val="20"/>
                <w:szCs w:val="20"/>
                <w:lang w:eastAsia="ru-RU"/>
              </w:rPr>
              <w:t xml:space="preserve">13.19.1, </w:t>
            </w:r>
            <w:r>
              <w:rPr>
                <w:rFonts w:ascii="Times New Roman" w:eastAsia="Times New Roman" w:hAnsi="Times New Roman"/>
                <w:color w:val="000000"/>
                <w:sz w:val="20"/>
                <w:szCs w:val="20"/>
                <w:lang w:eastAsia="ru-RU"/>
              </w:rPr>
              <w:t xml:space="preserve">статья </w:t>
            </w:r>
            <w:r w:rsidR="005822C1">
              <w:rPr>
                <w:rFonts w:ascii="Times New Roman" w:eastAsia="Times New Roman" w:hAnsi="Times New Roman"/>
                <w:color w:val="000000"/>
                <w:sz w:val="20"/>
                <w:szCs w:val="20"/>
                <w:lang w:eastAsia="ru-RU"/>
              </w:rPr>
              <w:t xml:space="preserve">13.19.2, </w:t>
            </w:r>
            <w:r w:rsidR="005822C1" w:rsidRPr="00831B70">
              <w:rPr>
                <w:rFonts w:ascii="Times New Roman" w:eastAsia="Times New Roman" w:hAnsi="Times New Roman"/>
                <w:color w:val="000000"/>
                <w:sz w:val="20"/>
                <w:szCs w:val="20"/>
                <w:lang w:eastAsia="ru-RU"/>
              </w:rPr>
              <w:t>часть 1</w:t>
            </w:r>
            <w:r w:rsidR="005822C1">
              <w:rPr>
                <w:rFonts w:ascii="Times New Roman" w:eastAsia="Times New Roman" w:hAnsi="Times New Roman"/>
                <w:color w:val="000000"/>
                <w:sz w:val="20"/>
                <w:szCs w:val="20"/>
                <w:lang w:eastAsia="ru-RU"/>
              </w:rPr>
              <w:t xml:space="preserve"> статьи 19.5</w:t>
            </w:r>
            <w:r w:rsidR="005822C1" w:rsidRPr="00831B70">
              <w:rPr>
                <w:rFonts w:ascii="Times New Roman" w:eastAsia="Times New Roman" w:hAnsi="Times New Roman"/>
                <w:color w:val="000000"/>
                <w:sz w:val="20"/>
                <w:szCs w:val="20"/>
                <w:lang w:eastAsia="ru-RU"/>
              </w:rPr>
              <w:t xml:space="preserve"> Кодекса Российской </w:t>
            </w:r>
            <w:r w:rsidR="005822C1" w:rsidRPr="00831B70">
              <w:rPr>
                <w:rFonts w:ascii="Times New Roman" w:eastAsia="Times New Roman" w:hAnsi="Times New Roman"/>
                <w:color w:val="000000"/>
                <w:sz w:val="20"/>
                <w:szCs w:val="20"/>
                <w:lang w:eastAsia="ru-RU"/>
              </w:rPr>
              <w:lastRenderedPageBreak/>
              <w:t>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8A7918" w:rsidP="00FA145F">
            <w:pPr>
              <w:spacing w:after="0" w:line="240" w:lineRule="auto"/>
              <w:jc w:val="center"/>
              <w:rPr>
                <w:rFonts w:ascii="Times New Roman" w:eastAsia="Times New Roman" w:hAnsi="Times New Roman"/>
                <w:color w:val="000000"/>
                <w:sz w:val="20"/>
                <w:szCs w:val="20"/>
                <w:lang w:eastAsia="ru-RU"/>
              </w:rPr>
            </w:pPr>
            <w:r w:rsidRPr="008A7918">
              <w:rPr>
                <w:rFonts w:ascii="Times New Roman" w:eastAsia="Times New Roman" w:hAnsi="Times New Roman"/>
                <w:color w:val="000000"/>
                <w:sz w:val="20"/>
                <w:szCs w:val="20"/>
                <w:lang w:eastAsia="ru-RU"/>
              </w:rPr>
              <w:t xml:space="preserve">Статья 9.23, </w:t>
            </w:r>
            <w:r w:rsidR="00444ABB"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 xml:space="preserve">Лицензионный контроль за деятельностью юридических лиц и </w:t>
            </w:r>
            <w:r w:rsidRPr="00E871AB">
              <w:rPr>
                <w:rFonts w:ascii="Times New Roman" w:eastAsia="Times New Roman" w:hAnsi="Times New Roman"/>
                <w:color w:val="000000"/>
                <w:sz w:val="20"/>
                <w:szCs w:val="20"/>
                <w:lang w:eastAsia="ru-RU"/>
              </w:rPr>
              <w:lastRenderedPageBreak/>
              <w:t>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lastRenderedPageBreak/>
              <w:t xml:space="preserve">Орган исполнительной власти субъекта </w:t>
            </w:r>
            <w:r w:rsidRPr="00205E1D">
              <w:rPr>
                <w:rFonts w:ascii="Times New Roman" w:hAnsi="Times New Roman"/>
                <w:sz w:val="20"/>
                <w:szCs w:val="20"/>
              </w:rPr>
              <w:lastRenderedPageBreak/>
              <w:t>Российской Федерации, осуществляющий государственный жилищный надзор</w:t>
            </w:r>
          </w:p>
        </w:tc>
        <w:tc>
          <w:tcPr>
            <w:tcW w:w="2730" w:type="dxa"/>
            <w:shd w:val="clear" w:color="auto" w:fill="auto"/>
          </w:tcPr>
          <w:p w:rsidR="00FE6964" w:rsidRPr="002E50B8" w:rsidRDefault="004F6A75" w:rsidP="00FA145F">
            <w:pPr>
              <w:spacing w:after="0" w:line="240" w:lineRule="auto"/>
              <w:jc w:val="center"/>
              <w:rPr>
                <w:rFonts w:ascii="Times New Roman" w:eastAsia="Times New Roman" w:hAnsi="Times New Roman"/>
                <w:color w:val="000000"/>
                <w:sz w:val="20"/>
                <w:szCs w:val="20"/>
                <w:lang w:eastAsia="ru-RU"/>
              </w:rPr>
            </w:pPr>
            <w:r w:rsidRPr="004F6A75">
              <w:rPr>
                <w:rFonts w:ascii="Times New Roman" w:eastAsia="Times New Roman" w:hAnsi="Times New Roman"/>
                <w:color w:val="000000"/>
                <w:sz w:val="20"/>
                <w:szCs w:val="20"/>
                <w:lang w:eastAsia="ru-RU"/>
              </w:rPr>
              <w:lastRenderedPageBreak/>
              <w:t xml:space="preserve">Статья 7.23.2, часть </w:t>
            </w:r>
            <w:r>
              <w:rPr>
                <w:rFonts w:ascii="Times New Roman" w:eastAsia="Times New Roman" w:hAnsi="Times New Roman"/>
                <w:color w:val="000000"/>
                <w:sz w:val="20"/>
                <w:szCs w:val="20"/>
                <w:lang w:eastAsia="ru-RU"/>
              </w:rPr>
              <w:t>1</w:t>
            </w:r>
            <w:r w:rsidRPr="004F6A75">
              <w:rPr>
                <w:rFonts w:ascii="Times New Roman" w:eastAsia="Times New Roman" w:hAnsi="Times New Roman"/>
                <w:color w:val="000000"/>
                <w:sz w:val="20"/>
                <w:szCs w:val="20"/>
                <w:lang w:eastAsia="ru-RU"/>
              </w:rPr>
              <w:t xml:space="preserve"> статьи 7.23.3, часть 1 статьи 19.5 </w:t>
            </w:r>
            <w:r w:rsidRPr="004F6A75">
              <w:rPr>
                <w:rFonts w:ascii="Times New Roman" w:eastAsia="Times New Roman" w:hAnsi="Times New Roman"/>
                <w:color w:val="000000"/>
                <w:sz w:val="20"/>
                <w:szCs w:val="20"/>
                <w:lang w:eastAsia="ru-RU"/>
              </w:rPr>
              <w:lastRenderedPageBreak/>
              <w:t>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FE6964"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и</w:t>
            </w:r>
            <w:r w:rsidR="00FE6964" w:rsidRPr="002E50B8">
              <w:rPr>
                <w:rFonts w:ascii="Times New Roman" w:eastAsia="Times New Roman" w:hAnsi="Times New Roman"/>
                <w:color w:val="000000"/>
                <w:sz w:val="20"/>
                <w:szCs w:val="20"/>
                <w:lang w:eastAsia="ru-RU"/>
              </w:rPr>
              <w:t xml:space="preserve"> 2,3 стат</w:t>
            </w:r>
            <w:r w:rsidR="00FE6964">
              <w:rPr>
                <w:rFonts w:ascii="Times New Roman" w:eastAsia="Times New Roman" w:hAnsi="Times New Roman"/>
                <w:color w:val="000000"/>
                <w:sz w:val="20"/>
                <w:szCs w:val="20"/>
                <w:lang w:eastAsia="ru-RU"/>
              </w:rPr>
              <w:t xml:space="preserve">ьи 14.1.3, часть </w:t>
            </w:r>
            <w:r w:rsidR="00FE6964" w:rsidRPr="00FA145F">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A0602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и</w:t>
            </w:r>
            <w:r w:rsidRPr="002E50B8">
              <w:rPr>
                <w:rFonts w:ascii="Times New Roman" w:eastAsia="Times New Roman" w:hAnsi="Times New Roman"/>
                <w:color w:val="000000"/>
                <w:sz w:val="20"/>
                <w:szCs w:val="20"/>
                <w:lang w:eastAsia="ru-RU"/>
              </w:rPr>
              <w:t xml:space="preserve"> 2,3 стат</w:t>
            </w:r>
            <w:r>
              <w:rPr>
                <w:rFonts w:ascii="Times New Roman" w:eastAsia="Times New Roman" w:hAnsi="Times New Roman"/>
                <w:color w:val="000000"/>
                <w:sz w:val="20"/>
                <w:szCs w:val="20"/>
                <w:lang w:eastAsia="ru-RU"/>
              </w:rPr>
              <w:t xml:space="preserve">ьи 14.1.3, часть </w:t>
            </w:r>
            <w:r w:rsidRPr="00831B70">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A0602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ь 2</w:t>
            </w:r>
            <w:r w:rsidRPr="002E50B8">
              <w:rPr>
                <w:rFonts w:ascii="Times New Roman" w:eastAsia="Times New Roman" w:hAnsi="Times New Roman"/>
                <w:color w:val="000000"/>
                <w:sz w:val="20"/>
                <w:szCs w:val="20"/>
                <w:lang w:eastAsia="ru-RU"/>
              </w:rPr>
              <w:t xml:space="preserve"> стат</w:t>
            </w:r>
            <w:r>
              <w:rPr>
                <w:rFonts w:ascii="Times New Roman" w:eastAsia="Times New Roman" w:hAnsi="Times New Roman"/>
                <w:color w:val="000000"/>
                <w:sz w:val="20"/>
                <w:szCs w:val="20"/>
                <w:lang w:eastAsia="ru-RU"/>
              </w:rPr>
              <w:t xml:space="preserve">ьи 14.1.3, часть </w:t>
            </w:r>
            <w:r w:rsidRPr="00831B70">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925190"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Часть 1 статьи 13.19.1, 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и</w:t>
            </w:r>
            <w:r w:rsidRPr="002E50B8">
              <w:rPr>
                <w:rFonts w:ascii="Times New Roman" w:eastAsia="Times New Roman" w:hAnsi="Times New Roman"/>
                <w:color w:val="000000"/>
                <w:sz w:val="20"/>
                <w:szCs w:val="20"/>
                <w:lang w:eastAsia="ru-RU"/>
              </w:rPr>
              <w:t xml:space="preserve"> 2,3 статьи 13.19.2</w:t>
            </w:r>
            <w:r w:rsidR="00FE6964" w:rsidRPr="002E50B8">
              <w:rPr>
                <w:rFonts w:ascii="Times New Roman" w:eastAsia="Times New Roman" w:hAnsi="Times New Roman"/>
                <w:color w:val="000000"/>
                <w:sz w:val="20"/>
                <w:szCs w:val="20"/>
                <w:lang w:eastAsia="ru-RU"/>
              </w:rPr>
              <w:t>, 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A0602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ь</w:t>
            </w:r>
            <w:r w:rsidRPr="002E50B8">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1</w:t>
            </w:r>
            <w:r w:rsidRPr="002E50B8">
              <w:rPr>
                <w:rFonts w:ascii="Times New Roman" w:eastAsia="Times New Roman" w:hAnsi="Times New Roman"/>
                <w:color w:val="000000"/>
                <w:sz w:val="20"/>
                <w:szCs w:val="20"/>
                <w:lang w:eastAsia="ru-RU"/>
              </w:rPr>
              <w:t xml:space="preserve"> стат</w:t>
            </w:r>
            <w:r>
              <w:rPr>
                <w:rFonts w:ascii="Times New Roman" w:eastAsia="Times New Roman" w:hAnsi="Times New Roman"/>
                <w:color w:val="000000"/>
                <w:sz w:val="20"/>
                <w:szCs w:val="20"/>
                <w:lang w:eastAsia="ru-RU"/>
              </w:rPr>
              <w:t xml:space="preserve">ьи 14.1.3, часть </w:t>
            </w:r>
            <w:r w:rsidRPr="00831B70">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0A2769"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Часть 1 статьи 13.19.1, ч</w:t>
            </w:r>
            <w:r w:rsidR="00A06028" w:rsidRPr="002E50B8">
              <w:rPr>
                <w:rFonts w:ascii="Times New Roman" w:eastAsia="Times New Roman" w:hAnsi="Times New Roman"/>
                <w:color w:val="000000"/>
                <w:sz w:val="20"/>
                <w:szCs w:val="20"/>
                <w:lang w:eastAsia="ru-RU"/>
              </w:rPr>
              <w:t>аст</w:t>
            </w:r>
            <w:r w:rsidR="00A06028">
              <w:rPr>
                <w:rFonts w:ascii="Times New Roman" w:eastAsia="Times New Roman" w:hAnsi="Times New Roman"/>
                <w:color w:val="000000"/>
                <w:sz w:val="20"/>
                <w:szCs w:val="20"/>
                <w:lang w:eastAsia="ru-RU"/>
              </w:rPr>
              <w:t>и</w:t>
            </w:r>
            <w:r w:rsidR="00A06028" w:rsidRPr="002E50B8">
              <w:rPr>
                <w:rFonts w:ascii="Times New Roman" w:eastAsia="Times New Roman" w:hAnsi="Times New Roman"/>
                <w:color w:val="000000"/>
                <w:sz w:val="20"/>
                <w:szCs w:val="20"/>
                <w:lang w:eastAsia="ru-RU"/>
              </w:rPr>
              <w:t xml:space="preserve"> 2,3 статьи 13.19.2,</w:t>
            </w:r>
            <w:r w:rsidR="00A06028">
              <w:rPr>
                <w:rFonts w:ascii="Times New Roman" w:eastAsia="Times New Roman" w:hAnsi="Times New Roman"/>
                <w:color w:val="000000"/>
                <w:sz w:val="20"/>
                <w:szCs w:val="20"/>
                <w:lang w:eastAsia="ru-RU"/>
              </w:rPr>
              <w:t xml:space="preserve"> </w:t>
            </w:r>
            <w:r w:rsidR="00FE6964" w:rsidRPr="002E50B8">
              <w:rPr>
                <w:rFonts w:ascii="Times New Roman" w:eastAsia="Times New Roman" w:hAnsi="Times New Roman"/>
                <w:color w:val="000000"/>
                <w:sz w:val="20"/>
                <w:szCs w:val="20"/>
                <w:lang w:eastAsia="ru-RU"/>
              </w:rPr>
              <w:t>часть 1 статьи 19.5 Кодекса Российской Федерации об а</w:t>
            </w:r>
            <w:r w:rsidR="00A06028">
              <w:rPr>
                <w:rFonts w:ascii="Times New Roman" w:eastAsia="Times New Roman" w:hAnsi="Times New Roman"/>
                <w:color w:val="000000"/>
                <w:sz w:val="20"/>
                <w:szCs w:val="20"/>
                <w:lang w:eastAsia="ru-RU"/>
              </w:rPr>
              <w:t>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bl>
    <w:p w:rsidR="00015292" w:rsidRDefault="00015292" w:rsidP="00015292">
      <w:pPr>
        <w:spacing w:after="0" w:line="240" w:lineRule="auto"/>
        <w:rPr>
          <w:rFonts w:ascii="Times New Roman" w:hAnsi="Times New Roman"/>
          <w:sz w:val="28"/>
          <w:szCs w:val="28"/>
        </w:rPr>
      </w:pPr>
    </w:p>
    <w:p w:rsidR="000B413F" w:rsidRDefault="000B413F" w:rsidP="00FA145F">
      <w:pPr>
        <w:spacing w:after="0" w:line="240" w:lineRule="auto"/>
        <w:rPr>
          <w:rFonts w:ascii="Times New Roman" w:hAnsi="Times New Roman"/>
          <w:sz w:val="28"/>
          <w:szCs w:val="28"/>
        </w:rPr>
      </w:pPr>
    </w:p>
    <w:sectPr w:rsidR="000B413F" w:rsidSect="00FA145F">
      <w:headerReference w:type="default" r:id="rId24"/>
      <w:headerReference w:type="first" r:id="rId25"/>
      <w:pgSz w:w="16838" w:h="11906" w:orient="landscape"/>
      <w:pgMar w:top="1134" w:right="567" w:bottom="1134" w:left="1134" w:header="56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B0" w:rsidRDefault="00F20EB0" w:rsidP="004143D1">
      <w:pPr>
        <w:spacing w:after="0" w:line="240" w:lineRule="auto"/>
      </w:pPr>
      <w:r>
        <w:separator/>
      </w:r>
    </w:p>
  </w:endnote>
  <w:endnote w:type="continuationSeparator" w:id="0">
    <w:p w:rsidR="00F20EB0" w:rsidRDefault="00F20EB0" w:rsidP="0041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B0" w:rsidRDefault="00F20EB0" w:rsidP="004143D1">
      <w:pPr>
        <w:spacing w:after="0" w:line="240" w:lineRule="auto"/>
      </w:pPr>
      <w:r>
        <w:separator/>
      </w:r>
    </w:p>
  </w:footnote>
  <w:footnote w:type="continuationSeparator" w:id="0">
    <w:p w:rsidR="00F20EB0" w:rsidRDefault="00F20EB0" w:rsidP="00414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98845"/>
      <w:docPartObj>
        <w:docPartGallery w:val="Page Numbers (Top of Page)"/>
        <w:docPartUnique/>
      </w:docPartObj>
    </w:sdtPr>
    <w:sdtEndPr/>
    <w:sdtContent>
      <w:p w:rsidR="004F5B62" w:rsidRDefault="004F5B62" w:rsidP="00FA145F">
        <w:pPr>
          <w:pStyle w:val="a3"/>
          <w:jc w:val="center"/>
        </w:pPr>
        <w:r w:rsidRPr="00FA145F">
          <w:rPr>
            <w:rFonts w:ascii="Times New Roman" w:hAnsi="Times New Roman"/>
            <w:sz w:val="24"/>
          </w:rPr>
          <w:fldChar w:fldCharType="begin"/>
        </w:r>
        <w:r w:rsidRPr="00FA145F">
          <w:rPr>
            <w:rFonts w:ascii="Times New Roman" w:hAnsi="Times New Roman"/>
            <w:sz w:val="24"/>
          </w:rPr>
          <w:instrText>PAGE   \* MERGEFORMAT</w:instrText>
        </w:r>
        <w:r w:rsidRPr="00FA145F">
          <w:rPr>
            <w:rFonts w:ascii="Times New Roman" w:hAnsi="Times New Roman"/>
            <w:sz w:val="24"/>
          </w:rPr>
          <w:fldChar w:fldCharType="separate"/>
        </w:r>
        <w:r w:rsidR="008B3F69">
          <w:rPr>
            <w:rFonts w:ascii="Times New Roman" w:hAnsi="Times New Roman"/>
            <w:noProof/>
            <w:sz w:val="24"/>
          </w:rPr>
          <w:t>2</w:t>
        </w:r>
        <w:r w:rsidRPr="00FA145F">
          <w:rPr>
            <w:rFonts w:ascii="Times New Roman" w:hAnsi="Times New Roman"/>
            <w:sz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62" w:rsidRDefault="004F5B62">
    <w:pPr>
      <w:pStyle w:val="a3"/>
      <w:jc w:val="center"/>
    </w:pPr>
  </w:p>
  <w:p w:rsidR="004F5B62" w:rsidRDefault="004F5B6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747"/>
    <w:multiLevelType w:val="hybridMultilevel"/>
    <w:tmpl w:val="0AEA192C"/>
    <w:lvl w:ilvl="0" w:tplc="4EF0B5D4">
      <w:start w:val="1"/>
      <w:numFmt w:val="decimal"/>
      <w:lvlText w:val="4.%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615B9"/>
    <w:multiLevelType w:val="hybridMultilevel"/>
    <w:tmpl w:val="0A222B0E"/>
    <w:lvl w:ilvl="0" w:tplc="845E9F7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B639E"/>
    <w:multiLevelType w:val="hybridMultilevel"/>
    <w:tmpl w:val="FF90D11A"/>
    <w:lvl w:ilvl="0" w:tplc="83CA4680">
      <w:start w:val="1"/>
      <w:numFmt w:val="decimal"/>
      <w:lvlText w:val="8.%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881A7D"/>
    <w:multiLevelType w:val="multilevel"/>
    <w:tmpl w:val="B108F566"/>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B0C91"/>
    <w:multiLevelType w:val="multilevel"/>
    <w:tmpl w:val="95429BC8"/>
    <w:lvl w:ilvl="0">
      <w:start w:val="1"/>
      <w:numFmt w:val="decimal"/>
      <w:lvlText w:val="%1."/>
      <w:lvlJc w:val="left"/>
      <w:pPr>
        <w:ind w:left="600" w:hanging="600"/>
      </w:pPr>
      <w:rPr>
        <w:rFonts w:hint="default"/>
      </w:rPr>
    </w:lvl>
    <w:lvl w:ilvl="1">
      <w:start w:val="2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17653135"/>
    <w:multiLevelType w:val="hybridMultilevel"/>
    <w:tmpl w:val="743E063E"/>
    <w:lvl w:ilvl="0" w:tplc="FB1AAF10">
      <w:start w:val="1"/>
      <w:numFmt w:val="decimal"/>
      <w:lvlText w:val="3.%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8738B3"/>
    <w:multiLevelType w:val="hybridMultilevel"/>
    <w:tmpl w:val="F0F69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322BB"/>
    <w:multiLevelType w:val="hybridMultilevel"/>
    <w:tmpl w:val="BC8498B2"/>
    <w:lvl w:ilvl="0" w:tplc="5BB80A6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15700B"/>
    <w:multiLevelType w:val="multilevel"/>
    <w:tmpl w:val="3D72C7CC"/>
    <w:lvl w:ilvl="0">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8684B4C"/>
    <w:multiLevelType w:val="hybridMultilevel"/>
    <w:tmpl w:val="42A8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5434C1"/>
    <w:multiLevelType w:val="multilevel"/>
    <w:tmpl w:val="1A5EC8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06821B4"/>
    <w:multiLevelType w:val="multilevel"/>
    <w:tmpl w:val="6BE6DCA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3FB3DD9"/>
    <w:multiLevelType w:val="hybridMultilevel"/>
    <w:tmpl w:val="0A222B0E"/>
    <w:lvl w:ilvl="0" w:tplc="845E9F7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DD1C8D"/>
    <w:multiLevelType w:val="hybridMultilevel"/>
    <w:tmpl w:val="39EEBA02"/>
    <w:lvl w:ilvl="0" w:tplc="410CC62C">
      <w:start w:val="1"/>
      <w:numFmt w:val="decimal"/>
      <w:lvlText w:val="2.%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033600"/>
    <w:multiLevelType w:val="multilevel"/>
    <w:tmpl w:val="94307390"/>
    <w:lvl w:ilvl="0">
      <w:start w:val="3"/>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9BC6CBB"/>
    <w:multiLevelType w:val="hybridMultilevel"/>
    <w:tmpl w:val="420080C4"/>
    <w:lvl w:ilvl="0" w:tplc="80327224">
      <w:start w:val="1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3840D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D02CF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1C021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8C02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60AAE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2A8A86">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7AB5E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CC2E6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86638E"/>
    <w:multiLevelType w:val="hybridMultilevel"/>
    <w:tmpl w:val="BC8498B2"/>
    <w:lvl w:ilvl="0" w:tplc="5BB80A6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E33175"/>
    <w:multiLevelType w:val="hybridMultilevel"/>
    <w:tmpl w:val="57C0BF3C"/>
    <w:lvl w:ilvl="0" w:tplc="42AE96A8">
      <w:start w:val="1"/>
      <w:numFmt w:val="decimal"/>
      <w:lvlText w:val="4.%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2D40DC"/>
    <w:multiLevelType w:val="multilevel"/>
    <w:tmpl w:val="D97262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701AE6"/>
    <w:multiLevelType w:val="multilevel"/>
    <w:tmpl w:val="32F8B4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497E2C"/>
    <w:multiLevelType w:val="hybridMultilevel"/>
    <w:tmpl w:val="527CB5C0"/>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41E75"/>
    <w:multiLevelType w:val="hybridMultilevel"/>
    <w:tmpl w:val="0A222B0E"/>
    <w:lvl w:ilvl="0" w:tplc="845E9F7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A600FB"/>
    <w:multiLevelType w:val="hybridMultilevel"/>
    <w:tmpl w:val="411C2EDE"/>
    <w:lvl w:ilvl="0" w:tplc="0A22F64A">
      <w:start w:val="1"/>
      <w:numFmt w:val="decimal"/>
      <w:lvlText w:val="10.%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F829FF"/>
    <w:multiLevelType w:val="hybridMultilevel"/>
    <w:tmpl w:val="B55E7994"/>
    <w:lvl w:ilvl="0" w:tplc="BDCE115E">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0262D38"/>
    <w:multiLevelType w:val="hybridMultilevel"/>
    <w:tmpl w:val="814A6E56"/>
    <w:lvl w:ilvl="0" w:tplc="FDC054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9414BD"/>
    <w:multiLevelType w:val="multilevel"/>
    <w:tmpl w:val="86EA4C2C"/>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BE25775"/>
    <w:multiLevelType w:val="hybridMultilevel"/>
    <w:tmpl w:val="16643ECE"/>
    <w:lvl w:ilvl="0" w:tplc="3384B8CC">
      <w:start w:val="1"/>
      <w:numFmt w:val="decimal"/>
      <w:lvlText w:val="9.%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num>
  <w:num w:numId="3">
    <w:abstractNumId w:val="18"/>
  </w:num>
  <w:num w:numId="4">
    <w:abstractNumId w:val="25"/>
  </w:num>
  <w:num w:numId="5">
    <w:abstractNumId w:val="11"/>
  </w:num>
  <w:num w:numId="6">
    <w:abstractNumId w:val="3"/>
  </w:num>
  <w:num w:numId="7">
    <w:abstractNumId w:val="4"/>
  </w:num>
  <w:num w:numId="8">
    <w:abstractNumId w:val="8"/>
  </w:num>
  <w:num w:numId="9">
    <w:abstractNumId w:val="10"/>
  </w:num>
  <w:num w:numId="10">
    <w:abstractNumId w:val="14"/>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0"/>
  </w:num>
  <w:num w:numId="15">
    <w:abstractNumId w:val="17"/>
  </w:num>
  <w:num w:numId="16">
    <w:abstractNumId w:val="2"/>
  </w:num>
  <w:num w:numId="17">
    <w:abstractNumId w:val="26"/>
  </w:num>
  <w:num w:numId="18">
    <w:abstractNumId w:val="22"/>
  </w:num>
  <w:num w:numId="19">
    <w:abstractNumId w:val="13"/>
  </w:num>
  <w:num w:numId="20">
    <w:abstractNumId w:val="15"/>
  </w:num>
  <w:num w:numId="21">
    <w:abstractNumId w:val="24"/>
  </w:num>
  <w:num w:numId="22">
    <w:abstractNumId w:val="12"/>
  </w:num>
  <w:num w:numId="23">
    <w:abstractNumId w:val="21"/>
  </w:num>
  <w:num w:numId="24">
    <w:abstractNumId w:val="6"/>
  </w:num>
  <w:num w:numId="25">
    <w:abstractNumId w:val="23"/>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4C"/>
    <w:rsid w:val="000029AC"/>
    <w:rsid w:val="00003D26"/>
    <w:rsid w:val="000076D2"/>
    <w:rsid w:val="000123D0"/>
    <w:rsid w:val="00015292"/>
    <w:rsid w:val="00015655"/>
    <w:rsid w:val="00021744"/>
    <w:rsid w:val="00024588"/>
    <w:rsid w:val="000311F9"/>
    <w:rsid w:val="00031E92"/>
    <w:rsid w:val="00032C85"/>
    <w:rsid w:val="00034996"/>
    <w:rsid w:val="0003622F"/>
    <w:rsid w:val="00037AA3"/>
    <w:rsid w:val="0004394F"/>
    <w:rsid w:val="000453D2"/>
    <w:rsid w:val="000466DA"/>
    <w:rsid w:val="000514A6"/>
    <w:rsid w:val="00051949"/>
    <w:rsid w:val="00057211"/>
    <w:rsid w:val="00063601"/>
    <w:rsid w:val="00066155"/>
    <w:rsid w:val="00070184"/>
    <w:rsid w:val="00071633"/>
    <w:rsid w:val="000732EB"/>
    <w:rsid w:val="000773DD"/>
    <w:rsid w:val="00077410"/>
    <w:rsid w:val="000818AC"/>
    <w:rsid w:val="00085876"/>
    <w:rsid w:val="00085A06"/>
    <w:rsid w:val="00090A9E"/>
    <w:rsid w:val="00094C24"/>
    <w:rsid w:val="000A059E"/>
    <w:rsid w:val="000A2769"/>
    <w:rsid w:val="000A7C98"/>
    <w:rsid w:val="000A7E16"/>
    <w:rsid w:val="000B0C15"/>
    <w:rsid w:val="000B1F4E"/>
    <w:rsid w:val="000B413F"/>
    <w:rsid w:val="000B43CC"/>
    <w:rsid w:val="000B7D1E"/>
    <w:rsid w:val="000B7D69"/>
    <w:rsid w:val="000B7E79"/>
    <w:rsid w:val="000C04E6"/>
    <w:rsid w:val="000C0984"/>
    <w:rsid w:val="000C1819"/>
    <w:rsid w:val="000C2A4F"/>
    <w:rsid w:val="000C2DA9"/>
    <w:rsid w:val="000C3FE4"/>
    <w:rsid w:val="000C56D2"/>
    <w:rsid w:val="000C6CE8"/>
    <w:rsid w:val="000D0402"/>
    <w:rsid w:val="000D0BD0"/>
    <w:rsid w:val="000D4B1C"/>
    <w:rsid w:val="000D4D9C"/>
    <w:rsid w:val="000D70BF"/>
    <w:rsid w:val="000D74D0"/>
    <w:rsid w:val="000E03D0"/>
    <w:rsid w:val="000E114E"/>
    <w:rsid w:val="000E1BE7"/>
    <w:rsid w:val="000E4B15"/>
    <w:rsid w:val="000E54BD"/>
    <w:rsid w:val="000E61AD"/>
    <w:rsid w:val="000E7BE4"/>
    <w:rsid w:val="000E7F70"/>
    <w:rsid w:val="000F080E"/>
    <w:rsid w:val="000F3ED8"/>
    <w:rsid w:val="000F462B"/>
    <w:rsid w:val="0010545F"/>
    <w:rsid w:val="00105983"/>
    <w:rsid w:val="0011124E"/>
    <w:rsid w:val="001133C3"/>
    <w:rsid w:val="00115B69"/>
    <w:rsid w:val="001231FB"/>
    <w:rsid w:val="00126806"/>
    <w:rsid w:val="00132AB4"/>
    <w:rsid w:val="00134330"/>
    <w:rsid w:val="0014002A"/>
    <w:rsid w:val="001420B7"/>
    <w:rsid w:val="00150FC0"/>
    <w:rsid w:val="00154564"/>
    <w:rsid w:val="00160803"/>
    <w:rsid w:val="00161ED4"/>
    <w:rsid w:val="00162026"/>
    <w:rsid w:val="00162B01"/>
    <w:rsid w:val="001640C8"/>
    <w:rsid w:val="001666E4"/>
    <w:rsid w:val="00181D4E"/>
    <w:rsid w:val="001825DF"/>
    <w:rsid w:val="001847B7"/>
    <w:rsid w:val="0019772E"/>
    <w:rsid w:val="001A0362"/>
    <w:rsid w:val="001A3846"/>
    <w:rsid w:val="001B2110"/>
    <w:rsid w:val="001B2498"/>
    <w:rsid w:val="001C030F"/>
    <w:rsid w:val="001C270D"/>
    <w:rsid w:val="001C576E"/>
    <w:rsid w:val="001C61D1"/>
    <w:rsid w:val="001C7D7A"/>
    <w:rsid w:val="001D402E"/>
    <w:rsid w:val="001D46BA"/>
    <w:rsid w:val="001E4E84"/>
    <w:rsid w:val="001E5CD8"/>
    <w:rsid w:val="001E648B"/>
    <w:rsid w:val="001F2CB0"/>
    <w:rsid w:val="001F38DA"/>
    <w:rsid w:val="001F4EBE"/>
    <w:rsid w:val="001F57BF"/>
    <w:rsid w:val="001F59CE"/>
    <w:rsid w:val="001F731C"/>
    <w:rsid w:val="00204D6E"/>
    <w:rsid w:val="00205CB6"/>
    <w:rsid w:val="00207EF7"/>
    <w:rsid w:val="00207F9A"/>
    <w:rsid w:val="002105E1"/>
    <w:rsid w:val="002151D1"/>
    <w:rsid w:val="00215532"/>
    <w:rsid w:val="00216978"/>
    <w:rsid w:val="00220ABB"/>
    <w:rsid w:val="00221C00"/>
    <w:rsid w:val="00222BC2"/>
    <w:rsid w:val="002233CC"/>
    <w:rsid w:val="0023065A"/>
    <w:rsid w:val="002343F9"/>
    <w:rsid w:val="00241750"/>
    <w:rsid w:val="00244291"/>
    <w:rsid w:val="00253F76"/>
    <w:rsid w:val="00262D14"/>
    <w:rsid w:val="0026363F"/>
    <w:rsid w:val="00264A87"/>
    <w:rsid w:val="002657E0"/>
    <w:rsid w:val="00266F9E"/>
    <w:rsid w:val="00271CFF"/>
    <w:rsid w:val="00276941"/>
    <w:rsid w:val="002775FA"/>
    <w:rsid w:val="002807DA"/>
    <w:rsid w:val="00284AA0"/>
    <w:rsid w:val="00286BDC"/>
    <w:rsid w:val="0028746B"/>
    <w:rsid w:val="002A2698"/>
    <w:rsid w:val="002A32AA"/>
    <w:rsid w:val="002A4D04"/>
    <w:rsid w:val="002A56C6"/>
    <w:rsid w:val="002B3751"/>
    <w:rsid w:val="002B3EDF"/>
    <w:rsid w:val="002B648D"/>
    <w:rsid w:val="002C2118"/>
    <w:rsid w:val="002C2963"/>
    <w:rsid w:val="002C4D7C"/>
    <w:rsid w:val="002D2280"/>
    <w:rsid w:val="002D5426"/>
    <w:rsid w:val="002D669D"/>
    <w:rsid w:val="002E0F5B"/>
    <w:rsid w:val="002E2CD6"/>
    <w:rsid w:val="002E2DF8"/>
    <w:rsid w:val="002E4F6D"/>
    <w:rsid w:val="002E50B8"/>
    <w:rsid w:val="002E5418"/>
    <w:rsid w:val="002E7135"/>
    <w:rsid w:val="002E77A9"/>
    <w:rsid w:val="002F1967"/>
    <w:rsid w:val="002F3AC9"/>
    <w:rsid w:val="00300396"/>
    <w:rsid w:val="00303131"/>
    <w:rsid w:val="00305B51"/>
    <w:rsid w:val="0031798C"/>
    <w:rsid w:val="00327E37"/>
    <w:rsid w:val="0033684A"/>
    <w:rsid w:val="0034221D"/>
    <w:rsid w:val="003443B0"/>
    <w:rsid w:val="003452F4"/>
    <w:rsid w:val="003455B7"/>
    <w:rsid w:val="003470C8"/>
    <w:rsid w:val="00367759"/>
    <w:rsid w:val="00367E4E"/>
    <w:rsid w:val="00367F4C"/>
    <w:rsid w:val="00370EA4"/>
    <w:rsid w:val="0037549A"/>
    <w:rsid w:val="00375E15"/>
    <w:rsid w:val="00377A07"/>
    <w:rsid w:val="00386EA7"/>
    <w:rsid w:val="003932E3"/>
    <w:rsid w:val="00393460"/>
    <w:rsid w:val="003A699F"/>
    <w:rsid w:val="003B1CFC"/>
    <w:rsid w:val="003B7A81"/>
    <w:rsid w:val="003C3AAB"/>
    <w:rsid w:val="003C436A"/>
    <w:rsid w:val="003C6BC5"/>
    <w:rsid w:val="003D074B"/>
    <w:rsid w:val="003D1192"/>
    <w:rsid w:val="003D1365"/>
    <w:rsid w:val="003D2BE6"/>
    <w:rsid w:val="003D3DC6"/>
    <w:rsid w:val="003D3F11"/>
    <w:rsid w:val="003E0793"/>
    <w:rsid w:val="003E1743"/>
    <w:rsid w:val="003E58B2"/>
    <w:rsid w:val="003E6521"/>
    <w:rsid w:val="003F0F0C"/>
    <w:rsid w:val="00404999"/>
    <w:rsid w:val="004110AD"/>
    <w:rsid w:val="0041416D"/>
    <w:rsid w:val="004143D1"/>
    <w:rsid w:val="004202D4"/>
    <w:rsid w:val="00421B13"/>
    <w:rsid w:val="00421FDC"/>
    <w:rsid w:val="00430298"/>
    <w:rsid w:val="00432086"/>
    <w:rsid w:val="004327B5"/>
    <w:rsid w:val="00433937"/>
    <w:rsid w:val="004348A4"/>
    <w:rsid w:val="00444ABB"/>
    <w:rsid w:val="004502F5"/>
    <w:rsid w:val="00456A95"/>
    <w:rsid w:val="00463AB9"/>
    <w:rsid w:val="0046589D"/>
    <w:rsid w:val="00467068"/>
    <w:rsid w:val="004702D1"/>
    <w:rsid w:val="0047131B"/>
    <w:rsid w:val="00473125"/>
    <w:rsid w:val="00483DAA"/>
    <w:rsid w:val="004924C9"/>
    <w:rsid w:val="00495F1E"/>
    <w:rsid w:val="004A2F66"/>
    <w:rsid w:val="004A3EE9"/>
    <w:rsid w:val="004A5854"/>
    <w:rsid w:val="004A59A4"/>
    <w:rsid w:val="004B3429"/>
    <w:rsid w:val="004B3474"/>
    <w:rsid w:val="004B3FEE"/>
    <w:rsid w:val="004B54F3"/>
    <w:rsid w:val="004B6CE3"/>
    <w:rsid w:val="004B6FCF"/>
    <w:rsid w:val="004B747E"/>
    <w:rsid w:val="004C3CC7"/>
    <w:rsid w:val="004C58B6"/>
    <w:rsid w:val="004C5DD6"/>
    <w:rsid w:val="004C6061"/>
    <w:rsid w:val="004D561D"/>
    <w:rsid w:val="004D78A7"/>
    <w:rsid w:val="004E51E7"/>
    <w:rsid w:val="004E5884"/>
    <w:rsid w:val="004E6D6F"/>
    <w:rsid w:val="004E6EF0"/>
    <w:rsid w:val="004E740D"/>
    <w:rsid w:val="004F4E6B"/>
    <w:rsid w:val="004F5B62"/>
    <w:rsid w:val="004F6A75"/>
    <w:rsid w:val="0050493C"/>
    <w:rsid w:val="00504D89"/>
    <w:rsid w:val="00506585"/>
    <w:rsid w:val="0051014D"/>
    <w:rsid w:val="005132B8"/>
    <w:rsid w:val="00517A06"/>
    <w:rsid w:val="00521A19"/>
    <w:rsid w:val="005233DA"/>
    <w:rsid w:val="00524C4E"/>
    <w:rsid w:val="005308F7"/>
    <w:rsid w:val="005332DD"/>
    <w:rsid w:val="00541F09"/>
    <w:rsid w:val="005455F3"/>
    <w:rsid w:val="00555EEA"/>
    <w:rsid w:val="005562B8"/>
    <w:rsid w:val="00560309"/>
    <w:rsid w:val="00562899"/>
    <w:rsid w:val="00564308"/>
    <w:rsid w:val="005720EB"/>
    <w:rsid w:val="0057281A"/>
    <w:rsid w:val="00572B8C"/>
    <w:rsid w:val="00573137"/>
    <w:rsid w:val="00573D00"/>
    <w:rsid w:val="0058200E"/>
    <w:rsid w:val="005822C1"/>
    <w:rsid w:val="00582D75"/>
    <w:rsid w:val="00582E97"/>
    <w:rsid w:val="0058331F"/>
    <w:rsid w:val="00584356"/>
    <w:rsid w:val="005854BE"/>
    <w:rsid w:val="00586506"/>
    <w:rsid w:val="00587A59"/>
    <w:rsid w:val="00590655"/>
    <w:rsid w:val="005908E6"/>
    <w:rsid w:val="00590DD8"/>
    <w:rsid w:val="00593D3D"/>
    <w:rsid w:val="00594A76"/>
    <w:rsid w:val="005A2E17"/>
    <w:rsid w:val="005B1884"/>
    <w:rsid w:val="005B1B7E"/>
    <w:rsid w:val="005B4DA6"/>
    <w:rsid w:val="005C7A53"/>
    <w:rsid w:val="005D3300"/>
    <w:rsid w:val="005D4CFA"/>
    <w:rsid w:val="005D64AE"/>
    <w:rsid w:val="005D66E8"/>
    <w:rsid w:val="005E398B"/>
    <w:rsid w:val="005E7E87"/>
    <w:rsid w:val="00600A40"/>
    <w:rsid w:val="0060304C"/>
    <w:rsid w:val="00603A1F"/>
    <w:rsid w:val="006128C0"/>
    <w:rsid w:val="00614F11"/>
    <w:rsid w:val="00615587"/>
    <w:rsid w:val="006203E5"/>
    <w:rsid w:val="00625396"/>
    <w:rsid w:val="0063366D"/>
    <w:rsid w:val="00634553"/>
    <w:rsid w:val="00634CF8"/>
    <w:rsid w:val="00635F6E"/>
    <w:rsid w:val="00637A23"/>
    <w:rsid w:val="00640627"/>
    <w:rsid w:val="006408BE"/>
    <w:rsid w:val="00641409"/>
    <w:rsid w:val="00641F84"/>
    <w:rsid w:val="006458C6"/>
    <w:rsid w:val="006472EE"/>
    <w:rsid w:val="00657F9B"/>
    <w:rsid w:val="006604F2"/>
    <w:rsid w:val="00663572"/>
    <w:rsid w:val="00666AD0"/>
    <w:rsid w:val="00666D5C"/>
    <w:rsid w:val="00670DA1"/>
    <w:rsid w:val="006758DE"/>
    <w:rsid w:val="00675D78"/>
    <w:rsid w:val="0068065B"/>
    <w:rsid w:val="00683998"/>
    <w:rsid w:val="00684B69"/>
    <w:rsid w:val="00684F24"/>
    <w:rsid w:val="00690072"/>
    <w:rsid w:val="0069620E"/>
    <w:rsid w:val="006A2229"/>
    <w:rsid w:val="006A6EC6"/>
    <w:rsid w:val="006C10FD"/>
    <w:rsid w:val="006C14DF"/>
    <w:rsid w:val="006C4874"/>
    <w:rsid w:val="006C509F"/>
    <w:rsid w:val="006C55E3"/>
    <w:rsid w:val="006D024F"/>
    <w:rsid w:val="006D3455"/>
    <w:rsid w:val="006D63AA"/>
    <w:rsid w:val="006F293F"/>
    <w:rsid w:val="006F3BB1"/>
    <w:rsid w:val="006F5FBB"/>
    <w:rsid w:val="00700B73"/>
    <w:rsid w:val="00712F99"/>
    <w:rsid w:val="00721D4A"/>
    <w:rsid w:val="0072416F"/>
    <w:rsid w:val="007256E8"/>
    <w:rsid w:val="007330BD"/>
    <w:rsid w:val="00733209"/>
    <w:rsid w:val="00734E4C"/>
    <w:rsid w:val="007354B6"/>
    <w:rsid w:val="007426C7"/>
    <w:rsid w:val="007431B7"/>
    <w:rsid w:val="00745474"/>
    <w:rsid w:val="00746A3C"/>
    <w:rsid w:val="007628B5"/>
    <w:rsid w:val="00764262"/>
    <w:rsid w:val="00766593"/>
    <w:rsid w:val="007667EB"/>
    <w:rsid w:val="00773E2E"/>
    <w:rsid w:val="00777ED5"/>
    <w:rsid w:val="00782753"/>
    <w:rsid w:val="00785133"/>
    <w:rsid w:val="00787F5E"/>
    <w:rsid w:val="00791B2E"/>
    <w:rsid w:val="00791CC2"/>
    <w:rsid w:val="007A2850"/>
    <w:rsid w:val="007A40AF"/>
    <w:rsid w:val="007B7F3B"/>
    <w:rsid w:val="007D09EF"/>
    <w:rsid w:val="007D2319"/>
    <w:rsid w:val="007D29B9"/>
    <w:rsid w:val="007D753A"/>
    <w:rsid w:val="007E6C0E"/>
    <w:rsid w:val="007F7B10"/>
    <w:rsid w:val="00800C43"/>
    <w:rsid w:val="008011E0"/>
    <w:rsid w:val="0082129F"/>
    <w:rsid w:val="0082190C"/>
    <w:rsid w:val="00822B74"/>
    <w:rsid w:val="00825EDE"/>
    <w:rsid w:val="0082629F"/>
    <w:rsid w:val="00827E14"/>
    <w:rsid w:val="008336C2"/>
    <w:rsid w:val="0083483A"/>
    <w:rsid w:val="00836E5E"/>
    <w:rsid w:val="00837BA1"/>
    <w:rsid w:val="00843752"/>
    <w:rsid w:val="00846877"/>
    <w:rsid w:val="00847490"/>
    <w:rsid w:val="00860E6E"/>
    <w:rsid w:val="00866661"/>
    <w:rsid w:val="0087125E"/>
    <w:rsid w:val="008723E3"/>
    <w:rsid w:val="00876E77"/>
    <w:rsid w:val="008775C6"/>
    <w:rsid w:val="00885282"/>
    <w:rsid w:val="0088566E"/>
    <w:rsid w:val="00885AC7"/>
    <w:rsid w:val="0089267F"/>
    <w:rsid w:val="008949B8"/>
    <w:rsid w:val="008954A3"/>
    <w:rsid w:val="0089571A"/>
    <w:rsid w:val="008A52FB"/>
    <w:rsid w:val="008A7918"/>
    <w:rsid w:val="008B3F69"/>
    <w:rsid w:val="008B5FC7"/>
    <w:rsid w:val="008C294E"/>
    <w:rsid w:val="008C2ADC"/>
    <w:rsid w:val="008C4F2A"/>
    <w:rsid w:val="008C7461"/>
    <w:rsid w:val="008D460F"/>
    <w:rsid w:val="008D708A"/>
    <w:rsid w:val="008E0F69"/>
    <w:rsid w:val="008E36A5"/>
    <w:rsid w:val="008F1A35"/>
    <w:rsid w:val="00902F57"/>
    <w:rsid w:val="0090487D"/>
    <w:rsid w:val="0090731D"/>
    <w:rsid w:val="00907957"/>
    <w:rsid w:val="009111F9"/>
    <w:rsid w:val="0091466E"/>
    <w:rsid w:val="00915B76"/>
    <w:rsid w:val="0091711F"/>
    <w:rsid w:val="00925190"/>
    <w:rsid w:val="00926934"/>
    <w:rsid w:val="00926CE2"/>
    <w:rsid w:val="0093074A"/>
    <w:rsid w:val="00931354"/>
    <w:rsid w:val="0093156E"/>
    <w:rsid w:val="00933F66"/>
    <w:rsid w:val="00934697"/>
    <w:rsid w:val="00936CFE"/>
    <w:rsid w:val="009425D5"/>
    <w:rsid w:val="00945A96"/>
    <w:rsid w:val="009533F2"/>
    <w:rsid w:val="00953D97"/>
    <w:rsid w:val="00955CF8"/>
    <w:rsid w:val="00957518"/>
    <w:rsid w:val="00957A9F"/>
    <w:rsid w:val="00960E77"/>
    <w:rsid w:val="009637A8"/>
    <w:rsid w:val="00963FE0"/>
    <w:rsid w:val="00964633"/>
    <w:rsid w:val="009667E4"/>
    <w:rsid w:val="009759E2"/>
    <w:rsid w:val="00980819"/>
    <w:rsid w:val="00980E31"/>
    <w:rsid w:val="00984528"/>
    <w:rsid w:val="00984A0B"/>
    <w:rsid w:val="0098796A"/>
    <w:rsid w:val="009A02BD"/>
    <w:rsid w:val="009A0981"/>
    <w:rsid w:val="009A2014"/>
    <w:rsid w:val="009A3744"/>
    <w:rsid w:val="009A58E3"/>
    <w:rsid w:val="009A6BF8"/>
    <w:rsid w:val="009A7ECF"/>
    <w:rsid w:val="009B0ADD"/>
    <w:rsid w:val="009B235F"/>
    <w:rsid w:val="009B2E48"/>
    <w:rsid w:val="009B344C"/>
    <w:rsid w:val="009B371C"/>
    <w:rsid w:val="009B50D9"/>
    <w:rsid w:val="009B5E07"/>
    <w:rsid w:val="009B6159"/>
    <w:rsid w:val="009C3ABD"/>
    <w:rsid w:val="009D496B"/>
    <w:rsid w:val="009D79D5"/>
    <w:rsid w:val="009E0CD5"/>
    <w:rsid w:val="009E1C7D"/>
    <w:rsid w:val="009E37AC"/>
    <w:rsid w:val="009E6D3E"/>
    <w:rsid w:val="009F04F4"/>
    <w:rsid w:val="009F07C9"/>
    <w:rsid w:val="00A0174E"/>
    <w:rsid w:val="00A06028"/>
    <w:rsid w:val="00A06C63"/>
    <w:rsid w:val="00A14776"/>
    <w:rsid w:val="00A175ED"/>
    <w:rsid w:val="00A220F4"/>
    <w:rsid w:val="00A30B81"/>
    <w:rsid w:val="00A37007"/>
    <w:rsid w:val="00A41E7D"/>
    <w:rsid w:val="00A45ABA"/>
    <w:rsid w:val="00A46844"/>
    <w:rsid w:val="00A46B3F"/>
    <w:rsid w:val="00A52844"/>
    <w:rsid w:val="00A571E8"/>
    <w:rsid w:val="00A65808"/>
    <w:rsid w:val="00A67C13"/>
    <w:rsid w:val="00A70ABA"/>
    <w:rsid w:val="00A719F5"/>
    <w:rsid w:val="00A75A80"/>
    <w:rsid w:val="00A75BEC"/>
    <w:rsid w:val="00A83576"/>
    <w:rsid w:val="00A850B2"/>
    <w:rsid w:val="00A91A80"/>
    <w:rsid w:val="00A93F28"/>
    <w:rsid w:val="00A953EF"/>
    <w:rsid w:val="00A95510"/>
    <w:rsid w:val="00A95F99"/>
    <w:rsid w:val="00A96567"/>
    <w:rsid w:val="00AA0F4A"/>
    <w:rsid w:val="00AA1114"/>
    <w:rsid w:val="00AA17CC"/>
    <w:rsid w:val="00AA24BC"/>
    <w:rsid w:val="00AA27A2"/>
    <w:rsid w:val="00AB0A9A"/>
    <w:rsid w:val="00AB2C61"/>
    <w:rsid w:val="00AB4342"/>
    <w:rsid w:val="00AB4D9A"/>
    <w:rsid w:val="00AC59C0"/>
    <w:rsid w:val="00AD088E"/>
    <w:rsid w:val="00AD2725"/>
    <w:rsid w:val="00AD2EED"/>
    <w:rsid w:val="00AD4443"/>
    <w:rsid w:val="00AD4CB9"/>
    <w:rsid w:val="00AE1C78"/>
    <w:rsid w:val="00AE5DAD"/>
    <w:rsid w:val="00AE747A"/>
    <w:rsid w:val="00AF071C"/>
    <w:rsid w:val="00AF5DD8"/>
    <w:rsid w:val="00B00E6F"/>
    <w:rsid w:val="00B035FE"/>
    <w:rsid w:val="00B036A4"/>
    <w:rsid w:val="00B10535"/>
    <w:rsid w:val="00B10FB5"/>
    <w:rsid w:val="00B15E71"/>
    <w:rsid w:val="00B163C0"/>
    <w:rsid w:val="00B20879"/>
    <w:rsid w:val="00B22106"/>
    <w:rsid w:val="00B22516"/>
    <w:rsid w:val="00B25245"/>
    <w:rsid w:val="00B254EA"/>
    <w:rsid w:val="00B37A82"/>
    <w:rsid w:val="00B43CF6"/>
    <w:rsid w:val="00B43D1D"/>
    <w:rsid w:val="00B51246"/>
    <w:rsid w:val="00B549CE"/>
    <w:rsid w:val="00B57296"/>
    <w:rsid w:val="00B57EE9"/>
    <w:rsid w:val="00B60478"/>
    <w:rsid w:val="00B61E6B"/>
    <w:rsid w:val="00B6472B"/>
    <w:rsid w:val="00B65631"/>
    <w:rsid w:val="00B84208"/>
    <w:rsid w:val="00B84378"/>
    <w:rsid w:val="00B86D9B"/>
    <w:rsid w:val="00B94460"/>
    <w:rsid w:val="00B96678"/>
    <w:rsid w:val="00BA07DF"/>
    <w:rsid w:val="00BA260B"/>
    <w:rsid w:val="00BA60C1"/>
    <w:rsid w:val="00BB1BD6"/>
    <w:rsid w:val="00BC1A3A"/>
    <w:rsid w:val="00BC2983"/>
    <w:rsid w:val="00BC5939"/>
    <w:rsid w:val="00BC6B6F"/>
    <w:rsid w:val="00BD41CC"/>
    <w:rsid w:val="00BE196B"/>
    <w:rsid w:val="00BE1BC3"/>
    <w:rsid w:val="00BE4055"/>
    <w:rsid w:val="00BE4F9D"/>
    <w:rsid w:val="00BE670C"/>
    <w:rsid w:val="00BE7913"/>
    <w:rsid w:val="00BF0B8B"/>
    <w:rsid w:val="00BF49D9"/>
    <w:rsid w:val="00BF6294"/>
    <w:rsid w:val="00C0011C"/>
    <w:rsid w:val="00C03700"/>
    <w:rsid w:val="00C048BA"/>
    <w:rsid w:val="00C0594D"/>
    <w:rsid w:val="00C059E3"/>
    <w:rsid w:val="00C1604A"/>
    <w:rsid w:val="00C17F42"/>
    <w:rsid w:val="00C3141B"/>
    <w:rsid w:val="00C31F03"/>
    <w:rsid w:val="00C40E08"/>
    <w:rsid w:val="00C44135"/>
    <w:rsid w:val="00C45073"/>
    <w:rsid w:val="00C51A13"/>
    <w:rsid w:val="00C529D4"/>
    <w:rsid w:val="00C52C71"/>
    <w:rsid w:val="00C55AED"/>
    <w:rsid w:val="00C626FF"/>
    <w:rsid w:val="00C65094"/>
    <w:rsid w:val="00C778B9"/>
    <w:rsid w:val="00C80064"/>
    <w:rsid w:val="00C83420"/>
    <w:rsid w:val="00C85C2C"/>
    <w:rsid w:val="00C85EAD"/>
    <w:rsid w:val="00C9506C"/>
    <w:rsid w:val="00C956AA"/>
    <w:rsid w:val="00CA128A"/>
    <w:rsid w:val="00CA41D0"/>
    <w:rsid w:val="00CA6991"/>
    <w:rsid w:val="00CB0DF3"/>
    <w:rsid w:val="00CB4341"/>
    <w:rsid w:val="00CB5DFB"/>
    <w:rsid w:val="00CB7050"/>
    <w:rsid w:val="00CB7E63"/>
    <w:rsid w:val="00CC02E9"/>
    <w:rsid w:val="00CE0168"/>
    <w:rsid w:val="00CE07C4"/>
    <w:rsid w:val="00CE79F6"/>
    <w:rsid w:val="00CF28A4"/>
    <w:rsid w:val="00CF42C3"/>
    <w:rsid w:val="00CF4337"/>
    <w:rsid w:val="00CF53AE"/>
    <w:rsid w:val="00CF7351"/>
    <w:rsid w:val="00CF7489"/>
    <w:rsid w:val="00D005C0"/>
    <w:rsid w:val="00D0451D"/>
    <w:rsid w:val="00D0594A"/>
    <w:rsid w:val="00D05A1A"/>
    <w:rsid w:val="00D10049"/>
    <w:rsid w:val="00D13BAE"/>
    <w:rsid w:val="00D208F4"/>
    <w:rsid w:val="00D221A4"/>
    <w:rsid w:val="00D248E9"/>
    <w:rsid w:val="00D3076D"/>
    <w:rsid w:val="00D3211E"/>
    <w:rsid w:val="00D3394C"/>
    <w:rsid w:val="00D3638F"/>
    <w:rsid w:val="00D45925"/>
    <w:rsid w:val="00D4649E"/>
    <w:rsid w:val="00D51594"/>
    <w:rsid w:val="00D51DED"/>
    <w:rsid w:val="00D533BE"/>
    <w:rsid w:val="00D54195"/>
    <w:rsid w:val="00D56E4D"/>
    <w:rsid w:val="00D60750"/>
    <w:rsid w:val="00D64EAC"/>
    <w:rsid w:val="00D67E2D"/>
    <w:rsid w:val="00D87A4E"/>
    <w:rsid w:val="00D87ABC"/>
    <w:rsid w:val="00D90428"/>
    <w:rsid w:val="00D915C7"/>
    <w:rsid w:val="00DA0D75"/>
    <w:rsid w:val="00DA4632"/>
    <w:rsid w:val="00DA51F6"/>
    <w:rsid w:val="00DA5ACF"/>
    <w:rsid w:val="00DA7676"/>
    <w:rsid w:val="00DB1F11"/>
    <w:rsid w:val="00DB21EF"/>
    <w:rsid w:val="00DB62AD"/>
    <w:rsid w:val="00DB7694"/>
    <w:rsid w:val="00DC26BF"/>
    <w:rsid w:val="00DC3BB4"/>
    <w:rsid w:val="00DC3EE8"/>
    <w:rsid w:val="00DC51DF"/>
    <w:rsid w:val="00DC66E4"/>
    <w:rsid w:val="00DC75FF"/>
    <w:rsid w:val="00DD33FF"/>
    <w:rsid w:val="00DD6A59"/>
    <w:rsid w:val="00DE23BE"/>
    <w:rsid w:val="00DF3819"/>
    <w:rsid w:val="00DF450B"/>
    <w:rsid w:val="00DF4A37"/>
    <w:rsid w:val="00E01EDD"/>
    <w:rsid w:val="00E0289F"/>
    <w:rsid w:val="00E124F7"/>
    <w:rsid w:val="00E13DF1"/>
    <w:rsid w:val="00E15054"/>
    <w:rsid w:val="00E16AD2"/>
    <w:rsid w:val="00E16B34"/>
    <w:rsid w:val="00E1780F"/>
    <w:rsid w:val="00E17E00"/>
    <w:rsid w:val="00E20275"/>
    <w:rsid w:val="00E31D85"/>
    <w:rsid w:val="00E4306B"/>
    <w:rsid w:val="00E46A1A"/>
    <w:rsid w:val="00E53C56"/>
    <w:rsid w:val="00E63873"/>
    <w:rsid w:val="00E66890"/>
    <w:rsid w:val="00E73E24"/>
    <w:rsid w:val="00E7722C"/>
    <w:rsid w:val="00E77756"/>
    <w:rsid w:val="00E9065C"/>
    <w:rsid w:val="00E90829"/>
    <w:rsid w:val="00E92EDF"/>
    <w:rsid w:val="00E93EB8"/>
    <w:rsid w:val="00E95E94"/>
    <w:rsid w:val="00EA1E00"/>
    <w:rsid w:val="00EA3997"/>
    <w:rsid w:val="00EA44E9"/>
    <w:rsid w:val="00EA5E4A"/>
    <w:rsid w:val="00EB7EE5"/>
    <w:rsid w:val="00EC0FA3"/>
    <w:rsid w:val="00EC468D"/>
    <w:rsid w:val="00EC5A76"/>
    <w:rsid w:val="00ED0F99"/>
    <w:rsid w:val="00ED7DC8"/>
    <w:rsid w:val="00EE4277"/>
    <w:rsid w:val="00EF2684"/>
    <w:rsid w:val="00F07914"/>
    <w:rsid w:val="00F11099"/>
    <w:rsid w:val="00F13753"/>
    <w:rsid w:val="00F15A66"/>
    <w:rsid w:val="00F17767"/>
    <w:rsid w:val="00F17CFC"/>
    <w:rsid w:val="00F20EB0"/>
    <w:rsid w:val="00F21AD0"/>
    <w:rsid w:val="00F2220E"/>
    <w:rsid w:val="00F244C4"/>
    <w:rsid w:val="00F25476"/>
    <w:rsid w:val="00F351A4"/>
    <w:rsid w:val="00F41827"/>
    <w:rsid w:val="00F47188"/>
    <w:rsid w:val="00F4737C"/>
    <w:rsid w:val="00F55EB3"/>
    <w:rsid w:val="00F63CE3"/>
    <w:rsid w:val="00F677B4"/>
    <w:rsid w:val="00F67849"/>
    <w:rsid w:val="00F7194E"/>
    <w:rsid w:val="00F732BD"/>
    <w:rsid w:val="00F80A30"/>
    <w:rsid w:val="00F826EA"/>
    <w:rsid w:val="00F8349F"/>
    <w:rsid w:val="00F844A5"/>
    <w:rsid w:val="00FA0F57"/>
    <w:rsid w:val="00FA145F"/>
    <w:rsid w:val="00FA2D53"/>
    <w:rsid w:val="00FA413B"/>
    <w:rsid w:val="00FA6756"/>
    <w:rsid w:val="00FB0D37"/>
    <w:rsid w:val="00FB309C"/>
    <w:rsid w:val="00FC070A"/>
    <w:rsid w:val="00FC76DD"/>
    <w:rsid w:val="00FD0715"/>
    <w:rsid w:val="00FD485F"/>
    <w:rsid w:val="00FE45F4"/>
    <w:rsid w:val="00FE6964"/>
    <w:rsid w:val="00FF273F"/>
    <w:rsid w:val="00FF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34704F-8105-4987-8702-BB3513E5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49E"/>
    <w:pPr>
      <w:spacing w:after="160" w:line="259" w:lineRule="auto"/>
    </w:pPr>
    <w:rPr>
      <w:sz w:val="22"/>
      <w:szCs w:val="22"/>
      <w:lang w:eastAsia="en-US"/>
    </w:rPr>
  </w:style>
  <w:style w:type="paragraph" w:styleId="1">
    <w:name w:val="heading 1"/>
    <w:basedOn w:val="a"/>
    <w:link w:val="10"/>
    <w:uiPriority w:val="9"/>
    <w:qFormat/>
    <w:rsid w:val="00F2220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3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43D1"/>
  </w:style>
  <w:style w:type="paragraph" w:styleId="a5">
    <w:name w:val="footer"/>
    <w:basedOn w:val="a"/>
    <w:link w:val="a6"/>
    <w:uiPriority w:val="99"/>
    <w:unhideWhenUsed/>
    <w:rsid w:val="004143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43D1"/>
  </w:style>
  <w:style w:type="table" w:styleId="a7">
    <w:name w:val="Table Grid"/>
    <w:basedOn w:val="a1"/>
    <w:uiPriority w:val="39"/>
    <w:rsid w:val="0041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3AB9"/>
    <w:pPr>
      <w:ind w:left="720"/>
      <w:contextualSpacing/>
    </w:pPr>
  </w:style>
  <w:style w:type="character" w:styleId="a9">
    <w:name w:val="annotation reference"/>
    <w:uiPriority w:val="99"/>
    <w:semiHidden/>
    <w:unhideWhenUsed/>
    <w:rsid w:val="000E4B15"/>
    <w:rPr>
      <w:sz w:val="16"/>
      <w:szCs w:val="16"/>
    </w:rPr>
  </w:style>
  <w:style w:type="paragraph" w:styleId="aa">
    <w:name w:val="annotation text"/>
    <w:basedOn w:val="a"/>
    <w:link w:val="ab"/>
    <w:uiPriority w:val="99"/>
    <w:semiHidden/>
    <w:unhideWhenUsed/>
    <w:rsid w:val="000E4B15"/>
    <w:pPr>
      <w:spacing w:line="240" w:lineRule="auto"/>
    </w:pPr>
    <w:rPr>
      <w:sz w:val="20"/>
      <w:szCs w:val="20"/>
    </w:rPr>
  </w:style>
  <w:style w:type="character" w:customStyle="1" w:styleId="ab">
    <w:name w:val="Текст примечания Знак"/>
    <w:link w:val="aa"/>
    <w:uiPriority w:val="99"/>
    <w:semiHidden/>
    <w:rsid w:val="000E4B15"/>
    <w:rPr>
      <w:sz w:val="20"/>
      <w:szCs w:val="20"/>
    </w:rPr>
  </w:style>
  <w:style w:type="paragraph" w:styleId="ac">
    <w:name w:val="annotation subject"/>
    <w:basedOn w:val="aa"/>
    <w:next w:val="aa"/>
    <w:link w:val="ad"/>
    <w:uiPriority w:val="99"/>
    <w:semiHidden/>
    <w:unhideWhenUsed/>
    <w:rsid w:val="000E4B15"/>
    <w:rPr>
      <w:b/>
      <w:bCs/>
    </w:rPr>
  </w:style>
  <w:style w:type="character" w:customStyle="1" w:styleId="ad">
    <w:name w:val="Тема примечания Знак"/>
    <w:link w:val="ac"/>
    <w:uiPriority w:val="99"/>
    <w:semiHidden/>
    <w:rsid w:val="000E4B15"/>
    <w:rPr>
      <w:b/>
      <w:bCs/>
      <w:sz w:val="20"/>
      <w:szCs w:val="20"/>
    </w:rPr>
  </w:style>
  <w:style w:type="paragraph" w:styleId="ae">
    <w:name w:val="Balloon Text"/>
    <w:basedOn w:val="a"/>
    <w:link w:val="af"/>
    <w:uiPriority w:val="99"/>
    <w:semiHidden/>
    <w:unhideWhenUsed/>
    <w:rsid w:val="000E4B15"/>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0E4B15"/>
    <w:rPr>
      <w:rFonts w:ascii="Segoe UI" w:hAnsi="Segoe UI" w:cs="Segoe UI"/>
      <w:sz w:val="18"/>
      <w:szCs w:val="18"/>
    </w:rPr>
  </w:style>
  <w:style w:type="paragraph" w:styleId="af0">
    <w:name w:val="Normal (Web)"/>
    <w:basedOn w:val="a"/>
    <w:uiPriority w:val="99"/>
    <w:semiHidden/>
    <w:unhideWhenUsed/>
    <w:rsid w:val="00D307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rsid w:val="00DF450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F450B"/>
    <w:pPr>
      <w:widowControl w:val="0"/>
      <w:shd w:val="clear" w:color="auto" w:fill="FFFFFF"/>
      <w:spacing w:after="0" w:line="0" w:lineRule="atLeast"/>
      <w:ind w:hanging="2000"/>
    </w:pPr>
    <w:rPr>
      <w:rFonts w:ascii="Times New Roman" w:eastAsia="Times New Roman" w:hAnsi="Times New Roman"/>
      <w:sz w:val="28"/>
      <w:szCs w:val="28"/>
    </w:rPr>
  </w:style>
  <w:style w:type="character" w:customStyle="1" w:styleId="21">
    <w:name w:val="Заголовок №2_"/>
    <w:link w:val="22"/>
    <w:rsid w:val="00DF450B"/>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DF450B"/>
    <w:pPr>
      <w:widowControl w:val="0"/>
      <w:shd w:val="clear" w:color="auto" w:fill="FFFFFF"/>
      <w:spacing w:before="60" w:after="420" w:line="0" w:lineRule="atLeast"/>
      <w:jc w:val="center"/>
      <w:outlineLvl w:val="1"/>
    </w:pPr>
    <w:rPr>
      <w:rFonts w:ascii="Times New Roman" w:eastAsia="Times New Roman" w:hAnsi="Times New Roman"/>
      <w:b/>
      <w:bCs/>
      <w:sz w:val="28"/>
      <w:szCs w:val="28"/>
    </w:rPr>
  </w:style>
  <w:style w:type="character" w:styleId="af1">
    <w:name w:val="Hyperlink"/>
    <w:uiPriority w:val="99"/>
    <w:unhideWhenUsed/>
    <w:rsid w:val="002E7135"/>
    <w:rPr>
      <w:color w:val="0563C1"/>
      <w:u w:val="single"/>
    </w:rPr>
  </w:style>
  <w:style w:type="character" w:styleId="af2">
    <w:name w:val="Emphasis"/>
    <w:uiPriority w:val="20"/>
    <w:qFormat/>
    <w:rsid w:val="00A67C13"/>
    <w:rPr>
      <w:i/>
      <w:iCs/>
    </w:rPr>
  </w:style>
  <w:style w:type="paragraph" w:customStyle="1" w:styleId="ConsPlusNormal">
    <w:name w:val="ConsPlusNormal"/>
    <w:rsid w:val="000123D0"/>
    <w:pPr>
      <w:widowControl w:val="0"/>
      <w:autoSpaceDE w:val="0"/>
      <w:autoSpaceDN w:val="0"/>
      <w:adjustRightInd w:val="0"/>
    </w:pPr>
    <w:rPr>
      <w:rFonts w:ascii="Times New Roman" w:eastAsiaTheme="minorEastAsia" w:hAnsi="Times New Roman"/>
      <w:sz w:val="24"/>
      <w:szCs w:val="24"/>
    </w:rPr>
  </w:style>
  <w:style w:type="paragraph" w:styleId="HTML">
    <w:name w:val="HTML Preformatted"/>
    <w:basedOn w:val="a"/>
    <w:link w:val="HTML0"/>
    <w:uiPriority w:val="99"/>
    <w:semiHidden/>
    <w:unhideWhenUsed/>
    <w:rsid w:val="0000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3D26"/>
    <w:rPr>
      <w:rFonts w:ascii="Courier New" w:eastAsia="Times New Roman" w:hAnsi="Courier New" w:cs="Courier New"/>
    </w:rPr>
  </w:style>
  <w:style w:type="character" w:customStyle="1" w:styleId="10">
    <w:name w:val="Заголовок 1 Знак"/>
    <w:basedOn w:val="a0"/>
    <w:link w:val="1"/>
    <w:uiPriority w:val="9"/>
    <w:rsid w:val="00F2220E"/>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149">
      <w:bodyDiv w:val="1"/>
      <w:marLeft w:val="0"/>
      <w:marRight w:val="0"/>
      <w:marTop w:val="0"/>
      <w:marBottom w:val="0"/>
      <w:divBdr>
        <w:top w:val="none" w:sz="0" w:space="0" w:color="auto"/>
        <w:left w:val="none" w:sz="0" w:space="0" w:color="auto"/>
        <w:bottom w:val="none" w:sz="0" w:space="0" w:color="auto"/>
        <w:right w:val="none" w:sz="0" w:space="0" w:color="auto"/>
      </w:divBdr>
    </w:div>
    <w:div w:id="71859604">
      <w:bodyDiv w:val="1"/>
      <w:marLeft w:val="0"/>
      <w:marRight w:val="0"/>
      <w:marTop w:val="0"/>
      <w:marBottom w:val="0"/>
      <w:divBdr>
        <w:top w:val="none" w:sz="0" w:space="0" w:color="auto"/>
        <w:left w:val="none" w:sz="0" w:space="0" w:color="auto"/>
        <w:bottom w:val="none" w:sz="0" w:space="0" w:color="auto"/>
        <w:right w:val="none" w:sz="0" w:space="0" w:color="auto"/>
      </w:divBdr>
    </w:div>
    <w:div w:id="350839619">
      <w:bodyDiv w:val="1"/>
      <w:marLeft w:val="0"/>
      <w:marRight w:val="0"/>
      <w:marTop w:val="0"/>
      <w:marBottom w:val="0"/>
      <w:divBdr>
        <w:top w:val="none" w:sz="0" w:space="0" w:color="auto"/>
        <w:left w:val="none" w:sz="0" w:space="0" w:color="auto"/>
        <w:bottom w:val="none" w:sz="0" w:space="0" w:color="auto"/>
        <w:right w:val="none" w:sz="0" w:space="0" w:color="auto"/>
      </w:divBdr>
    </w:div>
    <w:div w:id="491603615">
      <w:bodyDiv w:val="1"/>
      <w:marLeft w:val="0"/>
      <w:marRight w:val="0"/>
      <w:marTop w:val="0"/>
      <w:marBottom w:val="0"/>
      <w:divBdr>
        <w:top w:val="none" w:sz="0" w:space="0" w:color="auto"/>
        <w:left w:val="none" w:sz="0" w:space="0" w:color="auto"/>
        <w:bottom w:val="none" w:sz="0" w:space="0" w:color="auto"/>
        <w:right w:val="none" w:sz="0" w:space="0" w:color="auto"/>
      </w:divBdr>
    </w:div>
    <w:div w:id="769424474">
      <w:bodyDiv w:val="1"/>
      <w:marLeft w:val="0"/>
      <w:marRight w:val="0"/>
      <w:marTop w:val="0"/>
      <w:marBottom w:val="0"/>
      <w:divBdr>
        <w:top w:val="none" w:sz="0" w:space="0" w:color="auto"/>
        <w:left w:val="none" w:sz="0" w:space="0" w:color="auto"/>
        <w:bottom w:val="none" w:sz="0" w:space="0" w:color="auto"/>
        <w:right w:val="none" w:sz="0" w:space="0" w:color="auto"/>
      </w:divBdr>
    </w:div>
    <w:div w:id="788207390">
      <w:bodyDiv w:val="1"/>
      <w:marLeft w:val="0"/>
      <w:marRight w:val="0"/>
      <w:marTop w:val="0"/>
      <w:marBottom w:val="0"/>
      <w:divBdr>
        <w:top w:val="none" w:sz="0" w:space="0" w:color="auto"/>
        <w:left w:val="none" w:sz="0" w:space="0" w:color="auto"/>
        <w:bottom w:val="none" w:sz="0" w:space="0" w:color="auto"/>
        <w:right w:val="none" w:sz="0" w:space="0" w:color="auto"/>
      </w:divBdr>
    </w:div>
    <w:div w:id="945310984">
      <w:bodyDiv w:val="1"/>
      <w:marLeft w:val="0"/>
      <w:marRight w:val="0"/>
      <w:marTop w:val="0"/>
      <w:marBottom w:val="0"/>
      <w:divBdr>
        <w:top w:val="none" w:sz="0" w:space="0" w:color="auto"/>
        <w:left w:val="none" w:sz="0" w:space="0" w:color="auto"/>
        <w:bottom w:val="none" w:sz="0" w:space="0" w:color="auto"/>
        <w:right w:val="none" w:sz="0" w:space="0" w:color="auto"/>
      </w:divBdr>
    </w:div>
    <w:div w:id="949240978">
      <w:bodyDiv w:val="1"/>
      <w:marLeft w:val="0"/>
      <w:marRight w:val="0"/>
      <w:marTop w:val="0"/>
      <w:marBottom w:val="0"/>
      <w:divBdr>
        <w:top w:val="none" w:sz="0" w:space="0" w:color="auto"/>
        <w:left w:val="none" w:sz="0" w:space="0" w:color="auto"/>
        <w:bottom w:val="none" w:sz="0" w:space="0" w:color="auto"/>
        <w:right w:val="none" w:sz="0" w:space="0" w:color="auto"/>
      </w:divBdr>
    </w:div>
    <w:div w:id="1058164524">
      <w:bodyDiv w:val="1"/>
      <w:marLeft w:val="0"/>
      <w:marRight w:val="0"/>
      <w:marTop w:val="0"/>
      <w:marBottom w:val="0"/>
      <w:divBdr>
        <w:top w:val="none" w:sz="0" w:space="0" w:color="auto"/>
        <w:left w:val="none" w:sz="0" w:space="0" w:color="auto"/>
        <w:bottom w:val="none" w:sz="0" w:space="0" w:color="auto"/>
        <w:right w:val="none" w:sz="0" w:space="0" w:color="auto"/>
      </w:divBdr>
      <w:divsChild>
        <w:div w:id="51661467">
          <w:marLeft w:val="0"/>
          <w:marRight w:val="0"/>
          <w:marTop w:val="0"/>
          <w:marBottom w:val="0"/>
          <w:divBdr>
            <w:top w:val="none" w:sz="0" w:space="0" w:color="auto"/>
            <w:left w:val="none" w:sz="0" w:space="0" w:color="auto"/>
            <w:bottom w:val="none" w:sz="0" w:space="0" w:color="auto"/>
            <w:right w:val="none" w:sz="0" w:space="0" w:color="auto"/>
          </w:divBdr>
        </w:div>
      </w:divsChild>
    </w:div>
    <w:div w:id="1096365488">
      <w:bodyDiv w:val="1"/>
      <w:marLeft w:val="0"/>
      <w:marRight w:val="0"/>
      <w:marTop w:val="0"/>
      <w:marBottom w:val="0"/>
      <w:divBdr>
        <w:top w:val="none" w:sz="0" w:space="0" w:color="auto"/>
        <w:left w:val="none" w:sz="0" w:space="0" w:color="auto"/>
        <w:bottom w:val="none" w:sz="0" w:space="0" w:color="auto"/>
        <w:right w:val="none" w:sz="0" w:space="0" w:color="auto"/>
      </w:divBdr>
    </w:div>
    <w:div w:id="1111902640">
      <w:bodyDiv w:val="1"/>
      <w:marLeft w:val="0"/>
      <w:marRight w:val="0"/>
      <w:marTop w:val="0"/>
      <w:marBottom w:val="0"/>
      <w:divBdr>
        <w:top w:val="none" w:sz="0" w:space="0" w:color="auto"/>
        <w:left w:val="none" w:sz="0" w:space="0" w:color="auto"/>
        <w:bottom w:val="none" w:sz="0" w:space="0" w:color="auto"/>
        <w:right w:val="none" w:sz="0" w:space="0" w:color="auto"/>
      </w:divBdr>
    </w:div>
    <w:div w:id="1164929988">
      <w:bodyDiv w:val="1"/>
      <w:marLeft w:val="0"/>
      <w:marRight w:val="0"/>
      <w:marTop w:val="0"/>
      <w:marBottom w:val="0"/>
      <w:divBdr>
        <w:top w:val="none" w:sz="0" w:space="0" w:color="auto"/>
        <w:left w:val="none" w:sz="0" w:space="0" w:color="auto"/>
        <w:bottom w:val="none" w:sz="0" w:space="0" w:color="auto"/>
        <w:right w:val="none" w:sz="0" w:space="0" w:color="auto"/>
      </w:divBdr>
    </w:div>
    <w:div w:id="1350643383">
      <w:bodyDiv w:val="1"/>
      <w:marLeft w:val="0"/>
      <w:marRight w:val="0"/>
      <w:marTop w:val="0"/>
      <w:marBottom w:val="0"/>
      <w:divBdr>
        <w:top w:val="none" w:sz="0" w:space="0" w:color="auto"/>
        <w:left w:val="none" w:sz="0" w:space="0" w:color="auto"/>
        <w:bottom w:val="none" w:sz="0" w:space="0" w:color="auto"/>
        <w:right w:val="none" w:sz="0" w:space="0" w:color="auto"/>
      </w:divBdr>
    </w:div>
    <w:div w:id="1462848196">
      <w:bodyDiv w:val="1"/>
      <w:marLeft w:val="0"/>
      <w:marRight w:val="0"/>
      <w:marTop w:val="0"/>
      <w:marBottom w:val="0"/>
      <w:divBdr>
        <w:top w:val="none" w:sz="0" w:space="0" w:color="auto"/>
        <w:left w:val="none" w:sz="0" w:space="0" w:color="auto"/>
        <w:bottom w:val="none" w:sz="0" w:space="0" w:color="auto"/>
        <w:right w:val="none" w:sz="0" w:space="0" w:color="auto"/>
      </w:divBdr>
    </w:div>
    <w:div w:id="1592347028">
      <w:bodyDiv w:val="1"/>
      <w:marLeft w:val="0"/>
      <w:marRight w:val="0"/>
      <w:marTop w:val="0"/>
      <w:marBottom w:val="0"/>
      <w:divBdr>
        <w:top w:val="none" w:sz="0" w:space="0" w:color="auto"/>
        <w:left w:val="none" w:sz="0" w:space="0" w:color="auto"/>
        <w:bottom w:val="none" w:sz="0" w:space="0" w:color="auto"/>
        <w:right w:val="none" w:sz="0" w:space="0" w:color="auto"/>
      </w:divBdr>
    </w:div>
    <w:div w:id="1622684078">
      <w:bodyDiv w:val="1"/>
      <w:marLeft w:val="0"/>
      <w:marRight w:val="0"/>
      <w:marTop w:val="0"/>
      <w:marBottom w:val="0"/>
      <w:divBdr>
        <w:top w:val="none" w:sz="0" w:space="0" w:color="auto"/>
        <w:left w:val="none" w:sz="0" w:space="0" w:color="auto"/>
        <w:bottom w:val="none" w:sz="0" w:space="0" w:color="auto"/>
        <w:right w:val="none" w:sz="0" w:space="0" w:color="auto"/>
      </w:divBdr>
    </w:div>
    <w:div w:id="1628076747">
      <w:bodyDiv w:val="1"/>
      <w:marLeft w:val="0"/>
      <w:marRight w:val="0"/>
      <w:marTop w:val="0"/>
      <w:marBottom w:val="0"/>
      <w:divBdr>
        <w:top w:val="none" w:sz="0" w:space="0" w:color="auto"/>
        <w:left w:val="none" w:sz="0" w:space="0" w:color="auto"/>
        <w:bottom w:val="none" w:sz="0" w:space="0" w:color="auto"/>
        <w:right w:val="none" w:sz="0" w:space="0" w:color="auto"/>
      </w:divBdr>
    </w:div>
    <w:div w:id="1637681683">
      <w:bodyDiv w:val="1"/>
      <w:marLeft w:val="0"/>
      <w:marRight w:val="0"/>
      <w:marTop w:val="0"/>
      <w:marBottom w:val="0"/>
      <w:divBdr>
        <w:top w:val="none" w:sz="0" w:space="0" w:color="auto"/>
        <w:left w:val="none" w:sz="0" w:space="0" w:color="auto"/>
        <w:bottom w:val="none" w:sz="0" w:space="0" w:color="auto"/>
        <w:right w:val="none" w:sz="0" w:space="0" w:color="auto"/>
      </w:divBdr>
    </w:div>
    <w:div w:id="1661808475">
      <w:bodyDiv w:val="1"/>
      <w:marLeft w:val="0"/>
      <w:marRight w:val="0"/>
      <w:marTop w:val="0"/>
      <w:marBottom w:val="0"/>
      <w:divBdr>
        <w:top w:val="none" w:sz="0" w:space="0" w:color="auto"/>
        <w:left w:val="none" w:sz="0" w:space="0" w:color="auto"/>
        <w:bottom w:val="none" w:sz="0" w:space="0" w:color="auto"/>
        <w:right w:val="none" w:sz="0" w:space="0" w:color="auto"/>
      </w:divBdr>
    </w:div>
    <w:div w:id="1752580639">
      <w:bodyDiv w:val="1"/>
      <w:marLeft w:val="0"/>
      <w:marRight w:val="0"/>
      <w:marTop w:val="0"/>
      <w:marBottom w:val="0"/>
      <w:divBdr>
        <w:top w:val="none" w:sz="0" w:space="0" w:color="auto"/>
        <w:left w:val="none" w:sz="0" w:space="0" w:color="auto"/>
        <w:bottom w:val="none" w:sz="0" w:space="0" w:color="auto"/>
        <w:right w:val="none" w:sz="0" w:space="0" w:color="auto"/>
      </w:divBdr>
    </w:div>
    <w:div w:id="1809206080">
      <w:bodyDiv w:val="1"/>
      <w:marLeft w:val="0"/>
      <w:marRight w:val="0"/>
      <w:marTop w:val="0"/>
      <w:marBottom w:val="0"/>
      <w:divBdr>
        <w:top w:val="none" w:sz="0" w:space="0" w:color="auto"/>
        <w:left w:val="none" w:sz="0" w:space="0" w:color="auto"/>
        <w:bottom w:val="none" w:sz="0" w:space="0" w:color="auto"/>
        <w:right w:val="none" w:sz="0" w:space="0" w:color="auto"/>
      </w:divBdr>
      <w:divsChild>
        <w:div w:id="1097597054">
          <w:marLeft w:val="0"/>
          <w:marRight w:val="0"/>
          <w:marTop w:val="0"/>
          <w:marBottom w:val="0"/>
          <w:divBdr>
            <w:top w:val="none" w:sz="0" w:space="0" w:color="auto"/>
            <w:left w:val="none" w:sz="0" w:space="0" w:color="auto"/>
            <w:bottom w:val="none" w:sz="0" w:space="0" w:color="auto"/>
            <w:right w:val="none" w:sz="0" w:space="0" w:color="auto"/>
          </w:divBdr>
        </w:div>
      </w:divsChild>
    </w:div>
    <w:div w:id="1890414220">
      <w:bodyDiv w:val="1"/>
      <w:marLeft w:val="0"/>
      <w:marRight w:val="0"/>
      <w:marTop w:val="0"/>
      <w:marBottom w:val="0"/>
      <w:divBdr>
        <w:top w:val="none" w:sz="0" w:space="0" w:color="auto"/>
        <w:left w:val="none" w:sz="0" w:space="0" w:color="auto"/>
        <w:bottom w:val="none" w:sz="0" w:space="0" w:color="auto"/>
        <w:right w:val="none" w:sz="0" w:space="0" w:color="auto"/>
      </w:divBdr>
      <w:divsChild>
        <w:div w:id="1329212729">
          <w:marLeft w:val="0"/>
          <w:marRight w:val="0"/>
          <w:marTop w:val="0"/>
          <w:marBottom w:val="0"/>
          <w:divBdr>
            <w:top w:val="none" w:sz="0" w:space="0" w:color="auto"/>
            <w:left w:val="none" w:sz="0" w:space="0" w:color="auto"/>
            <w:bottom w:val="none" w:sz="0" w:space="0" w:color="auto"/>
            <w:right w:val="none" w:sz="0" w:space="0" w:color="auto"/>
          </w:divBdr>
        </w:div>
      </w:divsChild>
    </w:div>
    <w:div w:id="1922257018">
      <w:bodyDiv w:val="1"/>
      <w:marLeft w:val="0"/>
      <w:marRight w:val="0"/>
      <w:marTop w:val="0"/>
      <w:marBottom w:val="0"/>
      <w:divBdr>
        <w:top w:val="none" w:sz="0" w:space="0" w:color="auto"/>
        <w:left w:val="none" w:sz="0" w:space="0" w:color="auto"/>
        <w:bottom w:val="none" w:sz="0" w:space="0" w:color="auto"/>
        <w:right w:val="none" w:sz="0" w:space="0" w:color="auto"/>
      </w:divBdr>
    </w:div>
    <w:div w:id="1927154818">
      <w:bodyDiv w:val="1"/>
      <w:marLeft w:val="0"/>
      <w:marRight w:val="0"/>
      <w:marTop w:val="0"/>
      <w:marBottom w:val="0"/>
      <w:divBdr>
        <w:top w:val="none" w:sz="0" w:space="0" w:color="auto"/>
        <w:left w:val="none" w:sz="0" w:space="0" w:color="auto"/>
        <w:bottom w:val="none" w:sz="0" w:space="0" w:color="auto"/>
        <w:right w:val="none" w:sz="0" w:space="0" w:color="auto"/>
      </w:divBdr>
    </w:div>
    <w:div w:id="1945115236">
      <w:bodyDiv w:val="1"/>
      <w:marLeft w:val="0"/>
      <w:marRight w:val="0"/>
      <w:marTop w:val="0"/>
      <w:marBottom w:val="0"/>
      <w:divBdr>
        <w:top w:val="none" w:sz="0" w:space="0" w:color="auto"/>
        <w:left w:val="none" w:sz="0" w:space="0" w:color="auto"/>
        <w:bottom w:val="none" w:sz="0" w:space="0" w:color="auto"/>
        <w:right w:val="none" w:sz="0" w:space="0" w:color="auto"/>
      </w:divBdr>
    </w:div>
    <w:div w:id="2015373119">
      <w:bodyDiv w:val="1"/>
      <w:marLeft w:val="0"/>
      <w:marRight w:val="0"/>
      <w:marTop w:val="0"/>
      <w:marBottom w:val="0"/>
      <w:divBdr>
        <w:top w:val="none" w:sz="0" w:space="0" w:color="auto"/>
        <w:left w:val="none" w:sz="0" w:space="0" w:color="auto"/>
        <w:bottom w:val="none" w:sz="0" w:space="0" w:color="auto"/>
        <w:right w:val="none" w:sz="0" w:space="0" w:color="auto"/>
      </w:divBdr>
    </w:div>
    <w:div w:id="2061829120">
      <w:bodyDiv w:val="1"/>
      <w:marLeft w:val="0"/>
      <w:marRight w:val="0"/>
      <w:marTop w:val="0"/>
      <w:marBottom w:val="0"/>
      <w:divBdr>
        <w:top w:val="none" w:sz="0" w:space="0" w:color="auto"/>
        <w:left w:val="none" w:sz="0" w:space="0" w:color="auto"/>
        <w:bottom w:val="none" w:sz="0" w:space="0" w:color="auto"/>
        <w:right w:val="none" w:sz="0" w:space="0" w:color="auto"/>
      </w:divBdr>
      <w:divsChild>
        <w:div w:id="1006589437">
          <w:marLeft w:val="0"/>
          <w:marRight w:val="0"/>
          <w:marTop w:val="0"/>
          <w:marBottom w:val="0"/>
          <w:divBdr>
            <w:top w:val="none" w:sz="0" w:space="0" w:color="auto"/>
            <w:left w:val="none" w:sz="0" w:space="0" w:color="auto"/>
            <w:bottom w:val="none" w:sz="0" w:space="0" w:color="auto"/>
            <w:right w:val="none" w:sz="0" w:space="0" w:color="auto"/>
          </w:divBdr>
        </w:div>
      </w:divsChild>
    </w:div>
    <w:div w:id="20731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gasoft.ru/ok/okved/2014/68.32.1" TargetMode="External"/><Relationship Id="rId13" Type="http://schemas.openxmlformats.org/officeDocument/2006/relationships/hyperlink" Target="https://lugasoft.ru/ok/okved/2014/68.32.1" TargetMode="External"/><Relationship Id="rId18" Type="http://schemas.openxmlformats.org/officeDocument/2006/relationships/hyperlink" Target="https://lugasoft.ru/ok/okved/2014/68.3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ugasoft.ru/ok/okved/2014/68.32.1" TargetMode="External"/><Relationship Id="rId7" Type="http://schemas.openxmlformats.org/officeDocument/2006/relationships/endnotes" Target="endnotes.xml"/><Relationship Id="rId12" Type="http://schemas.openxmlformats.org/officeDocument/2006/relationships/hyperlink" Target="https://lugasoft.ru/ok/okved/2014/68.32.1" TargetMode="External"/><Relationship Id="rId17" Type="http://schemas.openxmlformats.org/officeDocument/2006/relationships/hyperlink" Target="https://lugasoft.ru/ok/okved/2014/68.32.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ugasoft.ru/ok/okved/2014/68.32.1" TargetMode="External"/><Relationship Id="rId20" Type="http://schemas.openxmlformats.org/officeDocument/2006/relationships/hyperlink" Target="https://lugasoft.ru/ok/okved/2014/68.3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gasoft.ru/ok/okved/2014/68.32.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ugasoft.ru/ok/okved/2014/68.32.1" TargetMode="External"/><Relationship Id="rId23" Type="http://schemas.openxmlformats.org/officeDocument/2006/relationships/hyperlink" Target="https://lugasoft.ru/ok/okved/2014/68.32.1" TargetMode="External"/><Relationship Id="rId10" Type="http://schemas.openxmlformats.org/officeDocument/2006/relationships/hyperlink" Target="https://lugasoft.ru/ok/okved/2014/68.32.1" TargetMode="External"/><Relationship Id="rId19" Type="http://schemas.openxmlformats.org/officeDocument/2006/relationships/hyperlink" Target="https://lugasoft.ru/ok/okved/2014/68.32.1" TargetMode="External"/><Relationship Id="rId4" Type="http://schemas.openxmlformats.org/officeDocument/2006/relationships/settings" Target="settings.xml"/><Relationship Id="rId9" Type="http://schemas.openxmlformats.org/officeDocument/2006/relationships/hyperlink" Target="https://lugasoft.ru/ok/okved/2014/68.32.1" TargetMode="External"/><Relationship Id="rId14" Type="http://schemas.openxmlformats.org/officeDocument/2006/relationships/hyperlink" Target="https://lugasoft.ru/ok/okved/2014/68.32.1" TargetMode="External"/><Relationship Id="rId22" Type="http://schemas.openxmlformats.org/officeDocument/2006/relationships/hyperlink" Target="https://lugasoft.ru/ok/okved/2014/68.32.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i\Downloads\&#1055;&#1088;&#1080;&#1082;&#1072;&#1079;%20-%20&#1055;&#1045;&#1056;&#1045;&#1063;&#1045;&#1053;&#106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5D5E-903D-4FAF-B8D7-3EA71E3F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 ПЕРЕЧЕНЬ5</Template>
  <TotalTime>0</TotalTime>
  <Pages>14</Pages>
  <Words>3847</Words>
  <Characters>21932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mihail-nn@mail.ru</dc:creator>
  <cp:keywords/>
  <dc:description/>
  <cp:lastModifiedBy>Картавых  Ирина Николаевна</cp:lastModifiedBy>
  <cp:revision>2</cp:revision>
  <cp:lastPrinted>2021-01-14T08:42:00Z</cp:lastPrinted>
  <dcterms:created xsi:type="dcterms:W3CDTF">2021-02-03T07:34:00Z</dcterms:created>
  <dcterms:modified xsi:type="dcterms:W3CDTF">2021-02-03T07:34:00Z</dcterms:modified>
</cp:coreProperties>
</file>