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9A" w:rsidRDefault="00100D9A" w:rsidP="00660CC6">
      <w:pPr>
        <w:pBdr>
          <w:bottom w:val="single" w:sz="12" w:space="1" w:color="auto"/>
        </w:pBdr>
        <w:jc w:val="center"/>
        <w:outlineLvl w:val="0"/>
        <w:rPr>
          <w:b/>
          <w:sz w:val="28"/>
        </w:rPr>
      </w:pPr>
      <w:r w:rsidRPr="00E054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Логотип АСЖКН" style="width:48pt;height:51pt;visibility:visible">
            <v:imagedata r:id="rId5" o:title=""/>
          </v:shape>
        </w:pict>
      </w:r>
    </w:p>
    <w:p w:rsidR="00100D9A" w:rsidRDefault="00100D9A" w:rsidP="00660CC6">
      <w:pPr>
        <w:pBdr>
          <w:bottom w:val="single" w:sz="12" w:space="1" w:color="auto"/>
        </w:pBdr>
        <w:jc w:val="center"/>
        <w:outlineLvl w:val="0"/>
        <w:rPr>
          <w:b/>
          <w:sz w:val="28"/>
        </w:rPr>
      </w:pPr>
    </w:p>
    <w:p w:rsidR="00100D9A" w:rsidRPr="00D362EB" w:rsidRDefault="00100D9A" w:rsidP="00660CC6">
      <w:pPr>
        <w:pBdr>
          <w:bottom w:val="single" w:sz="12" w:space="1" w:color="auto"/>
        </w:pBdr>
        <w:jc w:val="center"/>
        <w:outlineLvl w:val="0"/>
        <w:rPr>
          <w:b/>
          <w:color w:val="984806"/>
          <w:sz w:val="28"/>
        </w:rPr>
      </w:pPr>
      <w:r>
        <w:rPr>
          <w:b/>
          <w:color w:val="984806"/>
          <w:sz w:val="28"/>
        </w:rPr>
        <w:t>АССОЦИАЦИЯ ОРГАНИЗАЦИЙ ЖКХ СОДЕЙСТВИЯ РАЗВИТИЮ ЖИЛИЩНОГО КОНТРОЛЯ И НАДЗОРА</w:t>
      </w:r>
      <w:r w:rsidRPr="00D362EB">
        <w:rPr>
          <w:b/>
          <w:color w:val="984806"/>
          <w:sz w:val="28"/>
        </w:rPr>
        <w:t xml:space="preserve"> </w:t>
      </w:r>
    </w:p>
    <w:p w:rsidR="00100D9A" w:rsidRPr="00D362EB" w:rsidRDefault="00100D9A" w:rsidP="00660CC6">
      <w:pPr>
        <w:pBdr>
          <w:bottom w:val="single" w:sz="12" w:space="1" w:color="auto"/>
        </w:pBdr>
        <w:jc w:val="center"/>
        <w:outlineLvl w:val="0"/>
        <w:rPr>
          <w:b/>
          <w:color w:val="984806"/>
          <w:sz w:val="28"/>
        </w:rPr>
      </w:pPr>
      <w:r>
        <w:rPr>
          <w:b/>
          <w:color w:val="984806"/>
          <w:sz w:val="28"/>
        </w:rPr>
        <w:t>(АСЖКН</w:t>
      </w:r>
      <w:r w:rsidRPr="00D362EB">
        <w:rPr>
          <w:b/>
          <w:color w:val="984806"/>
          <w:sz w:val="28"/>
        </w:rPr>
        <w:t>)</w:t>
      </w:r>
    </w:p>
    <w:p w:rsidR="00100D9A" w:rsidRDefault="00100D9A" w:rsidP="009754BA">
      <w:pPr>
        <w:pStyle w:val="Title"/>
        <w:jc w:val="left"/>
        <w:outlineLvl w:val="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«16» июля  2014 года                                                                                                                                          127083, г.Москва, ул. Мишина, дом  22, стр. 1</w:t>
      </w:r>
    </w:p>
    <w:p w:rsidR="00100D9A" w:rsidRDefault="00100D9A" w:rsidP="009754BA">
      <w:pPr>
        <w:pStyle w:val="Title"/>
        <w:jc w:val="left"/>
        <w:outlineLvl w:val="0"/>
        <w:rPr>
          <w:rFonts w:ascii="Arial Narrow" w:hAnsi="Arial Narrow"/>
          <w:sz w:val="18"/>
        </w:rPr>
      </w:pPr>
    </w:p>
    <w:p w:rsidR="00100D9A" w:rsidRDefault="00100D9A" w:rsidP="009754BA">
      <w:pPr>
        <w:pStyle w:val="Title"/>
        <w:rPr>
          <w:rFonts w:ascii="Arial Narrow" w:hAnsi="Arial Narrow"/>
          <w:sz w:val="18"/>
        </w:rPr>
      </w:pPr>
    </w:p>
    <w:p w:rsidR="00100D9A" w:rsidRDefault="00100D9A" w:rsidP="009754BA">
      <w:pPr>
        <w:pStyle w:val="Title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Итоги  </w:t>
      </w:r>
      <w:r>
        <w:rPr>
          <w:b/>
          <w:sz w:val="32"/>
          <w:szCs w:val="32"/>
        </w:rPr>
        <w:t>работы государственных жилищных инспекций субъектов Российской Федерации</w:t>
      </w:r>
      <w:r w:rsidRPr="00597C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 6 месяцев 2014 года</w:t>
      </w:r>
    </w:p>
    <w:p w:rsidR="00100D9A" w:rsidRPr="009754BA" w:rsidRDefault="00100D9A" w:rsidP="009754BA">
      <w:pPr>
        <w:pStyle w:val="Title"/>
        <w:rPr>
          <w:bCs/>
          <w:caps/>
          <w:kern w:val="36"/>
          <w:szCs w:val="28"/>
        </w:rPr>
      </w:pPr>
    </w:p>
    <w:p w:rsidR="00100D9A" w:rsidRDefault="00100D9A" w:rsidP="00597CDA">
      <w:pPr>
        <w:pStyle w:val="Title"/>
        <w:jc w:val="both"/>
        <w:rPr>
          <w:bCs/>
          <w:sz w:val="32"/>
          <w:szCs w:val="32"/>
        </w:rPr>
      </w:pPr>
    </w:p>
    <w:p w:rsidR="00100D9A" w:rsidRPr="00E772BD" w:rsidRDefault="00100D9A" w:rsidP="00597CDA">
      <w:pPr>
        <w:pStyle w:val="Title"/>
        <w:spacing w:line="360" w:lineRule="auto"/>
        <w:ind w:firstLine="708"/>
        <w:jc w:val="both"/>
        <w:rPr>
          <w:szCs w:val="28"/>
        </w:rPr>
      </w:pPr>
      <w:r w:rsidRPr="00E772BD">
        <w:rPr>
          <w:bCs/>
          <w:szCs w:val="28"/>
        </w:rPr>
        <w:t xml:space="preserve">Итоги  </w:t>
      </w:r>
      <w:r w:rsidRPr="00E772BD">
        <w:rPr>
          <w:szCs w:val="28"/>
        </w:rPr>
        <w:t xml:space="preserve">работы государственных жилищных инспекций субъектов Российской Федерации за 6 месяцев 2014 года подводятся в соответствии с Соглашениями </w:t>
      </w:r>
      <w:r w:rsidRPr="00E772BD">
        <w:rPr>
          <w:rStyle w:val="21"/>
          <w:b w:val="0"/>
          <w:sz w:val="28"/>
          <w:szCs w:val="28"/>
          <w:lang w:eastAsia="en-US"/>
        </w:rPr>
        <w:t>о</w:t>
      </w:r>
      <w:r w:rsidRPr="00E772BD">
        <w:rPr>
          <w:rStyle w:val="21"/>
          <w:sz w:val="28"/>
          <w:szCs w:val="28"/>
          <w:lang w:eastAsia="en-US"/>
        </w:rPr>
        <w:t xml:space="preserve"> </w:t>
      </w:r>
      <w:r w:rsidRPr="00E772BD">
        <w:rPr>
          <w:szCs w:val="28"/>
        </w:rPr>
        <w:t>партнерстве и совместной деятельности подписанными  Ассоциацией  организаций ЖКХ содействия развитию   жилищного контроля и надзора (АСЖКН) с государственными жилищными инспекциями субъектов Российской Федерации, осуществляющими функции государственного жилищного надзора.</w:t>
      </w:r>
    </w:p>
    <w:p w:rsidR="00100D9A" w:rsidRDefault="00100D9A" w:rsidP="00EF0D8D">
      <w:pPr>
        <w:shd w:val="clear" w:color="auto" w:fill="FFFFFF"/>
        <w:spacing w:before="225" w:after="225"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Основной целью</w:t>
      </w:r>
      <w:r w:rsidRPr="001C7E1F">
        <w:rPr>
          <w:sz w:val="28"/>
          <w:szCs w:val="28"/>
        </w:rPr>
        <w:t xml:space="preserve"> практической</w:t>
      </w:r>
      <w:r>
        <w:rPr>
          <w:sz w:val="28"/>
          <w:szCs w:val="28"/>
        </w:rPr>
        <w:t xml:space="preserve"> деятельности государственных жилищных инспекций субъектов Российской Федерации и Ассоциации</w:t>
      </w:r>
      <w:r w:rsidRPr="001C7E1F">
        <w:rPr>
          <w:sz w:val="28"/>
          <w:szCs w:val="28"/>
        </w:rPr>
        <w:t xml:space="preserve"> </w:t>
      </w:r>
      <w:r w:rsidRPr="00862FAF">
        <w:rPr>
          <w:sz w:val="28"/>
          <w:szCs w:val="28"/>
        </w:rPr>
        <w:t>организаций ЖКХ содействия развитию жилищного контроля и надзора (АСЖКН)</w:t>
      </w:r>
      <w:r>
        <w:rPr>
          <w:sz w:val="28"/>
          <w:szCs w:val="28"/>
        </w:rPr>
        <w:t xml:space="preserve"> в этом периоде была работа по реализации</w:t>
      </w:r>
      <w:r w:rsidRPr="001C7E1F">
        <w:rPr>
          <w:sz w:val="28"/>
          <w:szCs w:val="28"/>
        </w:rPr>
        <w:t xml:space="preserve"> Жилищного Кодекса Российской Федерации, </w:t>
      </w:r>
      <w:r w:rsidRPr="001C7E1F">
        <w:rPr>
          <w:bCs/>
          <w:kern w:val="36"/>
          <w:sz w:val="28"/>
          <w:szCs w:val="28"/>
        </w:rPr>
        <w:t>Указ</w:t>
      </w:r>
      <w:r>
        <w:rPr>
          <w:bCs/>
          <w:kern w:val="36"/>
          <w:sz w:val="28"/>
          <w:szCs w:val="28"/>
        </w:rPr>
        <w:t>а</w:t>
      </w:r>
      <w:r w:rsidRPr="001C7E1F">
        <w:rPr>
          <w:bCs/>
          <w:kern w:val="36"/>
          <w:sz w:val="28"/>
          <w:szCs w:val="28"/>
        </w:rPr>
        <w:t xml:space="preserve"> Президента Р</w:t>
      </w:r>
      <w:r>
        <w:rPr>
          <w:bCs/>
          <w:kern w:val="36"/>
          <w:sz w:val="28"/>
          <w:szCs w:val="28"/>
        </w:rPr>
        <w:t xml:space="preserve">оссийской </w:t>
      </w:r>
      <w:r w:rsidRPr="001C7E1F">
        <w:rPr>
          <w:bCs/>
          <w:kern w:val="36"/>
          <w:sz w:val="28"/>
          <w:szCs w:val="28"/>
        </w:rPr>
        <w:t>Ф</w:t>
      </w:r>
      <w:r>
        <w:rPr>
          <w:bCs/>
          <w:kern w:val="36"/>
          <w:sz w:val="28"/>
          <w:szCs w:val="28"/>
        </w:rPr>
        <w:t>едерации № 600 от 7 мая 2012 года  «</w:t>
      </w:r>
      <w:r w:rsidRPr="001C7E1F">
        <w:rPr>
          <w:bCs/>
          <w:kern w:val="36"/>
          <w:sz w:val="28"/>
          <w:szCs w:val="28"/>
        </w:rPr>
        <w:t>О мерах по обеспечению граждан Российской Федерации доступным и комфортным жильем и повышению каче</w:t>
      </w:r>
      <w:r>
        <w:rPr>
          <w:bCs/>
          <w:kern w:val="36"/>
          <w:sz w:val="28"/>
          <w:szCs w:val="28"/>
        </w:rPr>
        <w:t>ства жилищно-коммунальных услуг» и Постановления Правительства Российской Федерации № 493 от 11 июня 2013 года «О государственном жилищном надзоре».</w:t>
      </w:r>
    </w:p>
    <w:p w:rsidR="00100D9A" w:rsidRDefault="00100D9A" w:rsidP="00EF0D8D">
      <w:pPr>
        <w:shd w:val="clear" w:color="auto" w:fill="FFFFFF"/>
        <w:spacing w:before="225" w:after="225"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первом полугодии 2014 года продолжилось развитие государственных жилищных инспекций субъектов Российской Федерации, осуществляющих функции государственного жилищного надзора на основе их широкого взаимодействия с органами муниципального жилищного контроля и участием</w:t>
      </w:r>
      <w:r w:rsidRPr="00DA04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граждан страны в управлении многоквартирными жилыми домами.</w:t>
      </w:r>
    </w:p>
    <w:p w:rsidR="00100D9A" w:rsidRPr="00EF0D8D" w:rsidRDefault="00100D9A" w:rsidP="00EF0D8D">
      <w:pPr>
        <w:shd w:val="clear" w:color="auto" w:fill="FFFFFF"/>
        <w:spacing w:before="225" w:after="225" w:line="360" w:lineRule="auto"/>
        <w:ind w:firstLine="708"/>
        <w:jc w:val="both"/>
        <w:outlineLvl w:val="0"/>
        <w:rPr>
          <w:bCs/>
          <w:caps/>
          <w:kern w:val="36"/>
          <w:sz w:val="28"/>
          <w:szCs w:val="28"/>
        </w:rPr>
      </w:pPr>
      <w:r>
        <w:rPr>
          <w:sz w:val="28"/>
          <w:szCs w:val="28"/>
        </w:rPr>
        <w:t>Основными направлениями работы   за данный период были:</w:t>
      </w:r>
    </w:p>
    <w:p w:rsidR="00100D9A" w:rsidRDefault="00100D9A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инспекционные обследования жилищного фонда и выявление имеющихся нарушений в жилищной сфере  для принятия  мер к их устранению и анализа состояния дел в отрасли жилищно-коммунального хозяйства;</w:t>
      </w:r>
    </w:p>
    <w:p w:rsidR="00100D9A" w:rsidRDefault="00100D9A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по проверке наличия договоров на техническое обслуживание и ремонт внутридомовых инженерных систем  газоснабжения (ВДГО);</w:t>
      </w:r>
    </w:p>
    <w:p w:rsidR="00100D9A" w:rsidRDefault="00100D9A" w:rsidP="00660C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по применению на жилищном фонде эффективных энергосберегающих технологий, созданию и внедрению инновационной модели управления коммунальными системами</w:t>
      </w:r>
      <w:r>
        <w:rPr>
          <w:bCs/>
          <w:sz w:val="28"/>
          <w:szCs w:val="28"/>
        </w:rPr>
        <w:t xml:space="preserve">, а также проведению </w:t>
      </w:r>
      <w:r>
        <w:rPr>
          <w:sz w:val="28"/>
          <w:szCs w:val="28"/>
        </w:rPr>
        <w:t>энергосберегающих мероприятий  с применением современных систем  учета энергоресурсов;</w:t>
      </w:r>
    </w:p>
    <w:p w:rsidR="00100D9A" w:rsidRDefault="00100D9A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работе комиссий по приемке инженерных систем и жилых зданий после капитального ремонта;</w:t>
      </w:r>
    </w:p>
    <w:p w:rsidR="00100D9A" w:rsidRDefault="00100D9A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жалобами и обращениями граждан.</w:t>
      </w:r>
    </w:p>
    <w:p w:rsidR="00100D9A" w:rsidRPr="006D7919" w:rsidRDefault="00100D9A" w:rsidP="00660CC6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Обследовано жилищного фонда</w:t>
      </w:r>
    </w:p>
    <w:p w:rsidR="00100D9A" w:rsidRDefault="00100D9A" w:rsidP="00660C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инспекционных проверок за</w:t>
      </w:r>
      <w:r>
        <w:rPr>
          <w:bCs/>
          <w:sz w:val="28"/>
          <w:szCs w:val="28"/>
        </w:rPr>
        <w:t xml:space="preserve"> 6 месяцев </w:t>
      </w:r>
      <w:r>
        <w:rPr>
          <w:sz w:val="28"/>
          <w:szCs w:val="28"/>
        </w:rPr>
        <w:t xml:space="preserve">2014 года  госжилинспекциями  Российской Федерации обследовано </w:t>
      </w:r>
      <w:r>
        <w:rPr>
          <w:bCs/>
          <w:sz w:val="28"/>
          <w:szCs w:val="28"/>
        </w:rPr>
        <w:t xml:space="preserve"> </w:t>
      </w:r>
      <w:r w:rsidRPr="00E07FF2">
        <w:rPr>
          <w:b/>
          <w:bCs/>
          <w:sz w:val="28"/>
          <w:szCs w:val="28"/>
        </w:rPr>
        <w:t>1,96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млрд.кв.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 xml:space="preserve">жилищного фонда всех форм собственности или </w:t>
      </w:r>
      <w:r w:rsidRPr="00862FA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60</w:t>
      </w:r>
      <w:r w:rsidRPr="000B5F4A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всего жилфонда, что на </w:t>
      </w:r>
      <w:r w:rsidRPr="00E375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уровне такого же периода 2013 года. </w:t>
      </w:r>
    </w:p>
    <w:p w:rsidR="00100D9A" w:rsidRDefault="00100D9A" w:rsidP="00660CC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Лучших результатов в Российской Федерации  добились: </w:t>
      </w:r>
    </w:p>
    <w:p w:rsidR="00100D9A" w:rsidRPr="0065358B" w:rsidRDefault="00100D9A" w:rsidP="008702EA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 Санкт-Петербурга         – обследовано 282%;</w:t>
      </w:r>
    </w:p>
    <w:p w:rsidR="00100D9A" w:rsidRPr="0065358B" w:rsidRDefault="00100D9A" w:rsidP="00660CC6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 Ярославской области   – обследовано 189%;</w:t>
      </w:r>
    </w:p>
    <w:p w:rsidR="00100D9A" w:rsidRPr="0065358B" w:rsidRDefault="00100D9A" w:rsidP="00660CC6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 Республики</w:t>
      </w:r>
      <w:r>
        <w:rPr>
          <w:sz w:val="28"/>
          <w:szCs w:val="28"/>
        </w:rPr>
        <w:t xml:space="preserve"> Карелии   </w:t>
      </w:r>
      <w:r w:rsidRPr="0065358B">
        <w:rPr>
          <w:sz w:val="28"/>
          <w:szCs w:val="28"/>
        </w:rPr>
        <w:t xml:space="preserve"> – обследовано 161%;</w:t>
      </w:r>
    </w:p>
    <w:p w:rsidR="00100D9A" w:rsidRPr="0065358B" w:rsidRDefault="00100D9A" w:rsidP="00660CC6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 Республики Коми          – обследовано 144%;</w:t>
      </w:r>
    </w:p>
    <w:p w:rsidR="00100D9A" w:rsidRPr="0065358B" w:rsidRDefault="00100D9A" w:rsidP="008702EA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 Ульяновской области   –  обследовано 128%.</w:t>
      </w:r>
    </w:p>
    <w:p w:rsidR="00100D9A" w:rsidRDefault="00100D9A" w:rsidP="00660CC6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Лучшие результаты по федеральным округам:</w:t>
      </w:r>
    </w:p>
    <w:p w:rsidR="00100D9A" w:rsidRPr="00EF0D8D" w:rsidRDefault="00100D9A" w:rsidP="00660CC6">
      <w:pPr>
        <w:spacing w:line="360" w:lineRule="auto"/>
        <w:jc w:val="both"/>
        <w:rPr>
          <w:sz w:val="28"/>
          <w:szCs w:val="28"/>
        </w:rPr>
      </w:pPr>
      <w:r w:rsidRPr="00EF0D8D">
        <w:rPr>
          <w:sz w:val="28"/>
          <w:szCs w:val="28"/>
          <w:u w:val="single"/>
        </w:rPr>
        <w:t>ЦФО</w:t>
      </w:r>
      <w:r w:rsidRPr="00EF0D8D">
        <w:rPr>
          <w:sz w:val="28"/>
          <w:szCs w:val="28"/>
        </w:rPr>
        <w:t>:  Липецкая область (94%), Курская область (51%), Рязанская область (50%), Ивановская область (48%), Смоленская область (40%) и Брянская область (34%).</w:t>
      </w:r>
    </w:p>
    <w:p w:rsidR="00100D9A" w:rsidRPr="00EF0D8D" w:rsidRDefault="00100D9A" w:rsidP="00660CC6">
      <w:pPr>
        <w:spacing w:line="360" w:lineRule="auto"/>
        <w:jc w:val="both"/>
        <w:rPr>
          <w:sz w:val="28"/>
          <w:szCs w:val="28"/>
        </w:rPr>
      </w:pPr>
      <w:r w:rsidRPr="00EF0D8D">
        <w:rPr>
          <w:sz w:val="28"/>
          <w:szCs w:val="28"/>
          <w:u w:val="single"/>
        </w:rPr>
        <w:t>СЗФО</w:t>
      </w:r>
      <w:r w:rsidRPr="00EF0D8D">
        <w:rPr>
          <w:sz w:val="28"/>
          <w:szCs w:val="28"/>
        </w:rPr>
        <w:t>: Вологодская область (70%), Архангельская область (69%), Ненецкий АО (55%), Калининградская область (53%) и Мурманская область (37%).</w:t>
      </w:r>
    </w:p>
    <w:p w:rsidR="00100D9A" w:rsidRPr="00EF0D8D" w:rsidRDefault="00100D9A" w:rsidP="00660CC6">
      <w:pPr>
        <w:spacing w:line="360" w:lineRule="auto"/>
        <w:jc w:val="both"/>
        <w:rPr>
          <w:sz w:val="28"/>
          <w:szCs w:val="28"/>
        </w:rPr>
      </w:pPr>
      <w:r w:rsidRPr="00EF0D8D">
        <w:rPr>
          <w:sz w:val="28"/>
          <w:szCs w:val="28"/>
          <w:u w:val="single"/>
        </w:rPr>
        <w:t>Прив.ФО</w:t>
      </w:r>
      <w:r w:rsidRPr="00EF0D8D">
        <w:rPr>
          <w:sz w:val="28"/>
          <w:szCs w:val="28"/>
        </w:rPr>
        <w:t>: Пензенская область (95%),  Республика Башкортостан (85%), Республика Татарстан (79%), Самарская область (71%), Республика Мордовия (56%), Республика</w:t>
      </w:r>
      <w:r>
        <w:rPr>
          <w:sz w:val="28"/>
          <w:szCs w:val="28"/>
        </w:rPr>
        <w:t xml:space="preserve"> </w:t>
      </w:r>
      <w:r w:rsidRPr="00EF0D8D">
        <w:rPr>
          <w:sz w:val="28"/>
          <w:szCs w:val="28"/>
        </w:rPr>
        <w:t xml:space="preserve">Марий Эл (46%), Оренбургская область (45%), Нижегородская область (30%) и Чувашская Республика (28%).  </w:t>
      </w:r>
    </w:p>
    <w:p w:rsidR="00100D9A" w:rsidRPr="00EF0D8D" w:rsidRDefault="00100D9A" w:rsidP="00660CC6">
      <w:pPr>
        <w:spacing w:line="360" w:lineRule="auto"/>
        <w:jc w:val="both"/>
        <w:rPr>
          <w:sz w:val="28"/>
          <w:szCs w:val="28"/>
        </w:rPr>
      </w:pPr>
      <w:r w:rsidRPr="00EF0D8D">
        <w:rPr>
          <w:sz w:val="28"/>
          <w:szCs w:val="28"/>
          <w:u w:val="single"/>
        </w:rPr>
        <w:t>ЮФО</w:t>
      </w:r>
      <w:r w:rsidRPr="00EF0D8D">
        <w:rPr>
          <w:sz w:val="28"/>
          <w:szCs w:val="28"/>
        </w:rPr>
        <w:t>: Волгоградская область (83%), Ростовская область (35%),  Краснодарский край (33%) и Республика Адыгея (25%).</w:t>
      </w:r>
    </w:p>
    <w:p w:rsidR="00100D9A" w:rsidRPr="00EF0D8D" w:rsidRDefault="00100D9A" w:rsidP="00660CC6">
      <w:pPr>
        <w:spacing w:line="360" w:lineRule="auto"/>
        <w:jc w:val="both"/>
        <w:rPr>
          <w:sz w:val="28"/>
          <w:szCs w:val="28"/>
        </w:rPr>
      </w:pPr>
      <w:r w:rsidRPr="00EF0D8D">
        <w:rPr>
          <w:sz w:val="28"/>
          <w:szCs w:val="28"/>
          <w:u w:val="single"/>
        </w:rPr>
        <w:t>СКФО:</w:t>
      </w:r>
      <w:r w:rsidRPr="00EF0D8D">
        <w:rPr>
          <w:sz w:val="28"/>
          <w:szCs w:val="28"/>
        </w:rPr>
        <w:t xml:space="preserve">  Ставропольский край (89%), Республика Дагестан (83%), Республика Северная Осетия – Алания (41%) и Кабардино-Балкарская Республика (39%).</w:t>
      </w:r>
    </w:p>
    <w:p w:rsidR="00100D9A" w:rsidRPr="00EF0D8D" w:rsidRDefault="00100D9A" w:rsidP="00660CC6">
      <w:pPr>
        <w:spacing w:line="360" w:lineRule="auto"/>
        <w:jc w:val="both"/>
        <w:rPr>
          <w:sz w:val="28"/>
          <w:szCs w:val="28"/>
        </w:rPr>
      </w:pPr>
      <w:r w:rsidRPr="00EF0D8D">
        <w:rPr>
          <w:sz w:val="28"/>
          <w:szCs w:val="28"/>
          <w:u w:val="single"/>
        </w:rPr>
        <w:t>Ур.ФО</w:t>
      </w:r>
      <w:r w:rsidRPr="00EF0D8D">
        <w:rPr>
          <w:sz w:val="28"/>
          <w:szCs w:val="28"/>
        </w:rPr>
        <w:t>: Ямало-Ненецкий АО (75%), Курганская область (45%), Ханты-Мансийский АО (27%) и Тюменская область (25%).</w:t>
      </w:r>
    </w:p>
    <w:p w:rsidR="00100D9A" w:rsidRPr="00EF0D8D" w:rsidRDefault="00100D9A" w:rsidP="00660CC6">
      <w:pPr>
        <w:spacing w:line="360" w:lineRule="auto"/>
        <w:jc w:val="both"/>
        <w:rPr>
          <w:sz w:val="28"/>
          <w:szCs w:val="28"/>
        </w:rPr>
      </w:pPr>
      <w:r w:rsidRPr="00EF0D8D">
        <w:rPr>
          <w:sz w:val="28"/>
          <w:szCs w:val="28"/>
          <w:u w:val="single"/>
        </w:rPr>
        <w:t>Сиб.ФО</w:t>
      </w:r>
      <w:r w:rsidRPr="00EF0D8D">
        <w:rPr>
          <w:sz w:val="28"/>
          <w:szCs w:val="28"/>
        </w:rPr>
        <w:t xml:space="preserve">: Забайкальский край (43%), Новосибирская область (36%), Республика Тыва (35%), Республика Хакасия (34%), Омская область (33%), Красноярский край (29%), Иркутская область (25 %) и Кемеровская область (25%). </w:t>
      </w:r>
    </w:p>
    <w:p w:rsidR="00100D9A" w:rsidRPr="00EF0D8D" w:rsidRDefault="00100D9A" w:rsidP="00660CC6">
      <w:pPr>
        <w:spacing w:line="360" w:lineRule="auto"/>
        <w:jc w:val="both"/>
        <w:rPr>
          <w:sz w:val="28"/>
          <w:szCs w:val="28"/>
        </w:rPr>
      </w:pPr>
      <w:r w:rsidRPr="00EF0D8D">
        <w:rPr>
          <w:sz w:val="28"/>
          <w:szCs w:val="28"/>
          <w:u w:val="single"/>
        </w:rPr>
        <w:t>ДВФО</w:t>
      </w:r>
      <w:r w:rsidRPr="00EF0D8D">
        <w:rPr>
          <w:sz w:val="28"/>
          <w:szCs w:val="28"/>
        </w:rPr>
        <w:t>: Амурская область (25%),  Еврейская  АО                                                                                                                                                                                                               (18%) и Республика Саха (Якутия) – 15%.</w:t>
      </w:r>
      <w:r w:rsidRPr="00EF0D8D">
        <w:rPr>
          <w:sz w:val="28"/>
          <w:szCs w:val="28"/>
        </w:rPr>
        <w:tab/>
      </w:r>
    </w:p>
    <w:p w:rsidR="00100D9A" w:rsidRPr="00FC7832" w:rsidRDefault="00100D9A" w:rsidP="00FC783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Выявлено нарушений в жилищной сфере</w:t>
      </w:r>
    </w:p>
    <w:p w:rsidR="00100D9A" w:rsidRDefault="00100D9A" w:rsidP="00660C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обследований за 6 месяцев 2014 года выявлено более  </w:t>
      </w:r>
      <w:r>
        <w:rPr>
          <w:b/>
          <w:sz w:val="28"/>
          <w:szCs w:val="28"/>
        </w:rPr>
        <w:t xml:space="preserve"> 553</w:t>
      </w:r>
      <w:r w:rsidRPr="00E375AC">
        <w:rPr>
          <w:b/>
          <w:sz w:val="28"/>
          <w:szCs w:val="28"/>
        </w:rPr>
        <w:t xml:space="preserve"> тысяч</w:t>
      </w:r>
      <w:r>
        <w:rPr>
          <w:b/>
          <w:sz w:val="28"/>
          <w:szCs w:val="28"/>
        </w:rPr>
        <w:t>и</w:t>
      </w:r>
      <w:r w:rsidRPr="00E375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нарушений, что на  </w:t>
      </w:r>
      <w:r w:rsidRPr="00E07FF2">
        <w:rPr>
          <w:b/>
          <w:sz w:val="28"/>
          <w:szCs w:val="28"/>
        </w:rPr>
        <w:t>9,6</w:t>
      </w:r>
      <w:r w:rsidRPr="003072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07281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меньше чем за 6 месяцев 2013 года.</w:t>
      </w:r>
    </w:p>
    <w:p w:rsidR="00100D9A" w:rsidRPr="00976BEA" w:rsidRDefault="00100D9A" w:rsidP="00660CC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MON_1435575222"/>
      <w:bookmarkEnd w:id="0"/>
      <w:r>
        <w:object w:dxaOrig="9331" w:dyaOrig="5806">
          <v:shape id="_x0000_i1026" type="#_x0000_t75" style="width:476.25pt;height:299.25pt" o:ole="">
            <v:imagedata r:id="rId6" o:title=""/>
          </v:shape>
          <o:OLEObject Type="Embed" ProgID="Word.Picture.8" ShapeID="_x0000_i1026" DrawAspect="Content" ObjectID="_1467090487" r:id="rId7"/>
        </w:object>
      </w:r>
    </w:p>
    <w:p w:rsidR="00100D9A" w:rsidRDefault="00100D9A" w:rsidP="00660CC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Лучших результатов в Российской Федерации по этому показателю добились: </w:t>
      </w:r>
    </w:p>
    <w:p w:rsidR="00100D9A" w:rsidRPr="0065358B" w:rsidRDefault="00100D9A" w:rsidP="00660CC6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 xml:space="preserve">госжилинспекция Санкт-Петербурга –     выявлено  91014 нарушений; </w:t>
      </w:r>
    </w:p>
    <w:p w:rsidR="00100D9A" w:rsidRPr="0065358B" w:rsidRDefault="00100D9A" w:rsidP="00E570B6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 xml:space="preserve">госжилинспекция Ярославской области – выявлено 30466 нарушений; </w:t>
      </w:r>
    </w:p>
    <w:p w:rsidR="00100D9A" w:rsidRPr="0065358B" w:rsidRDefault="00100D9A" w:rsidP="00660CC6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Пензенской области   –  выявлено 23767 нарушений;</w:t>
      </w:r>
    </w:p>
    <w:p w:rsidR="00100D9A" w:rsidRPr="0065358B" w:rsidRDefault="00100D9A" w:rsidP="00660CC6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Республики Башкортостана – выявлено 21817 нарушений.</w:t>
      </w:r>
    </w:p>
    <w:p w:rsidR="00100D9A" w:rsidRDefault="00100D9A" w:rsidP="00660CC6">
      <w:pPr>
        <w:spacing w:line="360" w:lineRule="auto"/>
        <w:ind w:firstLine="56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Лучшие результаты по федеральным округам:</w:t>
      </w:r>
    </w:p>
    <w:p w:rsidR="00100D9A" w:rsidRPr="00EF0D8D" w:rsidRDefault="00100D9A" w:rsidP="00660CC6">
      <w:pPr>
        <w:spacing w:line="360" w:lineRule="auto"/>
        <w:jc w:val="both"/>
        <w:rPr>
          <w:sz w:val="28"/>
          <w:szCs w:val="28"/>
        </w:rPr>
      </w:pPr>
      <w:r w:rsidRPr="00EF0D8D">
        <w:rPr>
          <w:sz w:val="28"/>
          <w:szCs w:val="28"/>
          <w:u w:val="single"/>
        </w:rPr>
        <w:t>ЦФО</w:t>
      </w:r>
      <w:r w:rsidRPr="00EF0D8D">
        <w:rPr>
          <w:sz w:val="28"/>
          <w:szCs w:val="28"/>
        </w:rPr>
        <w:t xml:space="preserve">:   Смоленская область (9291), Липецкая область (4678), Костромская область (4334), Владимирская область (3512) и Курская область (3034). </w:t>
      </w:r>
    </w:p>
    <w:p w:rsidR="00100D9A" w:rsidRPr="00EF0D8D" w:rsidRDefault="00100D9A" w:rsidP="00660CC6">
      <w:pPr>
        <w:spacing w:line="360" w:lineRule="auto"/>
        <w:jc w:val="both"/>
        <w:rPr>
          <w:sz w:val="28"/>
          <w:szCs w:val="28"/>
        </w:rPr>
      </w:pPr>
      <w:r w:rsidRPr="00EF0D8D">
        <w:rPr>
          <w:sz w:val="28"/>
          <w:szCs w:val="28"/>
          <w:u w:val="single"/>
        </w:rPr>
        <w:t>СЗФО</w:t>
      </w:r>
      <w:r w:rsidRPr="00EF0D8D">
        <w:rPr>
          <w:sz w:val="28"/>
          <w:szCs w:val="28"/>
        </w:rPr>
        <w:t>: Республика Коми (15242), Республика Карелия (13052) и Архангельская область (4248).</w:t>
      </w:r>
    </w:p>
    <w:p w:rsidR="00100D9A" w:rsidRPr="00EF0D8D" w:rsidRDefault="00100D9A" w:rsidP="00660CC6">
      <w:pPr>
        <w:spacing w:line="360" w:lineRule="auto"/>
        <w:jc w:val="both"/>
        <w:rPr>
          <w:sz w:val="28"/>
          <w:szCs w:val="28"/>
        </w:rPr>
      </w:pPr>
      <w:r w:rsidRPr="00EF0D8D">
        <w:rPr>
          <w:sz w:val="28"/>
          <w:szCs w:val="28"/>
          <w:u w:val="single"/>
        </w:rPr>
        <w:t>Прив.ФО</w:t>
      </w:r>
      <w:r w:rsidRPr="00EF0D8D">
        <w:rPr>
          <w:sz w:val="28"/>
          <w:szCs w:val="28"/>
        </w:rPr>
        <w:t>:  Самарская область (15672), Республика Татарстан (14094), Нижегородская область (13693),  Республика Мордовия (11085), Пермский край (9831) и  Оренбургская область (9043).</w:t>
      </w:r>
    </w:p>
    <w:p w:rsidR="00100D9A" w:rsidRPr="00EF0D8D" w:rsidRDefault="00100D9A" w:rsidP="00660CC6">
      <w:pPr>
        <w:spacing w:line="360" w:lineRule="auto"/>
        <w:jc w:val="both"/>
        <w:rPr>
          <w:sz w:val="28"/>
          <w:szCs w:val="28"/>
        </w:rPr>
      </w:pPr>
      <w:r w:rsidRPr="00EF0D8D">
        <w:rPr>
          <w:sz w:val="28"/>
          <w:szCs w:val="28"/>
          <w:u w:val="single"/>
        </w:rPr>
        <w:t>ЮФО</w:t>
      </w:r>
      <w:r w:rsidRPr="00EF0D8D">
        <w:rPr>
          <w:sz w:val="28"/>
          <w:szCs w:val="28"/>
        </w:rPr>
        <w:t>:  Краснодарский край (15693), Волгоградская область (9696) и Ростовская область (4728).</w:t>
      </w:r>
    </w:p>
    <w:p w:rsidR="00100D9A" w:rsidRPr="00EF0D8D" w:rsidRDefault="00100D9A" w:rsidP="00660CC6">
      <w:pPr>
        <w:spacing w:line="360" w:lineRule="auto"/>
        <w:jc w:val="both"/>
        <w:rPr>
          <w:sz w:val="28"/>
          <w:szCs w:val="28"/>
        </w:rPr>
      </w:pPr>
      <w:r w:rsidRPr="00EF0D8D">
        <w:rPr>
          <w:sz w:val="28"/>
          <w:szCs w:val="28"/>
          <w:u w:val="single"/>
        </w:rPr>
        <w:t>СКФО:</w:t>
      </w:r>
      <w:r w:rsidRPr="00EF0D8D">
        <w:rPr>
          <w:sz w:val="28"/>
          <w:szCs w:val="28"/>
        </w:rPr>
        <w:t xml:space="preserve">  Ставропольский край (13181) и Республика Дагестан (10740). </w:t>
      </w:r>
    </w:p>
    <w:p w:rsidR="00100D9A" w:rsidRPr="00EF0D8D" w:rsidRDefault="00100D9A" w:rsidP="00660CC6">
      <w:pPr>
        <w:spacing w:line="360" w:lineRule="auto"/>
        <w:jc w:val="both"/>
        <w:rPr>
          <w:sz w:val="28"/>
          <w:szCs w:val="28"/>
        </w:rPr>
      </w:pPr>
      <w:r w:rsidRPr="00EF0D8D">
        <w:rPr>
          <w:sz w:val="28"/>
          <w:szCs w:val="28"/>
          <w:u w:val="single"/>
        </w:rPr>
        <w:t>Ур.ФО</w:t>
      </w:r>
      <w:r w:rsidRPr="00EF0D8D">
        <w:rPr>
          <w:sz w:val="28"/>
          <w:szCs w:val="28"/>
        </w:rPr>
        <w:t>:  Ямало-Ненецкий АО (2858) и Ханты-Мансийский АО – Югра (2562).</w:t>
      </w:r>
    </w:p>
    <w:p w:rsidR="00100D9A" w:rsidRPr="00EF0D8D" w:rsidRDefault="00100D9A" w:rsidP="00660CC6">
      <w:pPr>
        <w:spacing w:line="360" w:lineRule="auto"/>
        <w:jc w:val="both"/>
        <w:rPr>
          <w:sz w:val="28"/>
          <w:szCs w:val="28"/>
        </w:rPr>
      </w:pPr>
      <w:r w:rsidRPr="00EF0D8D">
        <w:rPr>
          <w:sz w:val="28"/>
          <w:szCs w:val="28"/>
          <w:u w:val="single"/>
        </w:rPr>
        <w:t>Сиб.ФО</w:t>
      </w:r>
      <w:r w:rsidRPr="00EF0D8D">
        <w:rPr>
          <w:sz w:val="28"/>
          <w:szCs w:val="28"/>
        </w:rPr>
        <w:t>: Красноярский край (13969), Кемеровская область (8750) и Новосибирская область (5211).</w:t>
      </w:r>
    </w:p>
    <w:p w:rsidR="00100D9A" w:rsidRPr="00EF0D8D" w:rsidRDefault="00100D9A" w:rsidP="00660CC6">
      <w:pPr>
        <w:spacing w:line="360" w:lineRule="auto"/>
        <w:jc w:val="both"/>
        <w:rPr>
          <w:sz w:val="28"/>
          <w:szCs w:val="28"/>
        </w:rPr>
      </w:pPr>
      <w:r w:rsidRPr="00EF0D8D">
        <w:rPr>
          <w:sz w:val="28"/>
          <w:szCs w:val="28"/>
          <w:u w:val="single"/>
        </w:rPr>
        <w:t>ДВФО</w:t>
      </w:r>
      <w:r w:rsidRPr="00EF0D8D">
        <w:rPr>
          <w:sz w:val="28"/>
          <w:szCs w:val="28"/>
        </w:rPr>
        <w:t>: Камчатский край (2711).</w:t>
      </w:r>
    </w:p>
    <w:p w:rsidR="00100D9A" w:rsidRDefault="00100D9A" w:rsidP="00660CC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Выдано исполнительных документов</w:t>
      </w:r>
    </w:p>
    <w:p w:rsidR="00100D9A" w:rsidRDefault="00100D9A" w:rsidP="00831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6 месяцев 2014 года управляющим организациям, товариществам собственников жилья (ТСЖ) и предприятиям, обслуживающим жилищный фонд в Российской Федерации, было выдано </w:t>
      </w:r>
      <w:r>
        <w:rPr>
          <w:bCs/>
          <w:sz w:val="28"/>
          <w:szCs w:val="28"/>
        </w:rPr>
        <w:t xml:space="preserve"> </w:t>
      </w:r>
      <w:r w:rsidRPr="00E07FF2">
        <w:rPr>
          <w:b/>
          <w:bCs/>
          <w:sz w:val="28"/>
          <w:szCs w:val="28"/>
        </w:rPr>
        <w:t xml:space="preserve">488 </w:t>
      </w:r>
      <w:r w:rsidRPr="00E375AC">
        <w:rPr>
          <w:b/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исполнительных документов  (в том числе: предписаний –  129 тысяч, составлено протоколов –   148 тысяч, составлено актов –  170 тысяч), что </w:t>
      </w:r>
      <w:r>
        <w:rPr>
          <w:b/>
          <w:sz w:val="28"/>
          <w:szCs w:val="28"/>
        </w:rPr>
        <w:t>на 5,6</w:t>
      </w:r>
      <w:r w:rsidRPr="00075790">
        <w:rPr>
          <w:b/>
          <w:sz w:val="28"/>
          <w:szCs w:val="28"/>
        </w:rPr>
        <w:t>%</w:t>
      </w:r>
      <w:r w:rsidRPr="00075790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 чем за 6 месяцев  2013 года</w:t>
      </w:r>
      <w:r w:rsidRPr="00075790">
        <w:rPr>
          <w:sz w:val="28"/>
          <w:szCs w:val="28"/>
        </w:rPr>
        <w:t>.</w:t>
      </w:r>
    </w:p>
    <w:p w:rsidR="00100D9A" w:rsidRDefault="00100D9A" w:rsidP="00660CC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Лучших результатов в Российской Федерации по этому показателю добились:</w:t>
      </w:r>
    </w:p>
    <w:p w:rsidR="00100D9A" w:rsidRPr="0065358B" w:rsidRDefault="00100D9A" w:rsidP="00660CC6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города Санкт-Петербурга – выдано 48024 исполните</w:t>
      </w:r>
      <w:bookmarkStart w:id="1" w:name="_GoBack"/>
      <w:bookmarkEnd w:id="1"/>
      <w:r w:rsidRPr="0065358B">
        <w:rPr>
          <w:sz w:val="28"/>
          <w:szCs w:val="28"/>
        </w:rPr>
        <w:t>льных документа;</w:t>
      </w:r>
    </w:p>
    <w:p w:rsidR="00100D9A" w:rsidRPr="0065358B" w:rsidRDefault="00100D9A" w:rsidP="00433232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Ярославской области – выдано 31146 исполнительных документов;</w:t>
      </w:r>
    </w:p>
    <w:p w:rsidR="00100D9A" w:rsidRPr="0065358B" w:rsidRDefault="00100D9A" w:rsidP="00F97685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Самарской области -      выдано 17423 исполнительных документа;</w:t>
      </w:r>
    </w:p>
    <w:p w:rsidR="00100D9A" w:rsidRPr="0065358B" w:rsidRDefault="00100D9A" w:rsidP="00F97685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Республики Башкортостан – выдано 15858 исполнительных документов;</w:t>
      </w:r>
    </w:p>
    <w:p w:rsidR="00100D9A" w:rsidRPr="0065358B" w:rsidRDefault="00100D9A" w:rsidP="00F97685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 xml:space="preserve">госжилинспекция Пензенской области – выдано 15756 исполнительных документов; </w:t>
      </w:r>
    </w:p>
    <w:p w:rsidR="00100D9A" w:rsidRPr="0065358B" w:rsidRDefault="00100D9A" w:rsidP="00F97685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Республики Коми –        выдано 15201 исполнительный документ;</w:t>
      </w:r>
    </w:p>
    <w:p w:rsidR="00100D9A" w:rsidRPr="0065358B" w:rsidRDefault="00100D9A" w:rsidP="00F97685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Республики Татарстан – выдано 14391 исполнительный документ;</w:t>
      </w:r>
    </w:p>
    <w:p w:rsidR="00100D9A" w:rsidRPr="0065358B" w:rsidRDefault="00100D9A" w:rsidP="00F97685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 xml:space="preserve">госжилинспекция Красноярского края – выдано 13886 исполнительных документов; </w:t>
      </w:r>
    </w:p>
    <w:p w:rsidR="00100D9A" w:rsidRPr="0065358B" w:rsidRDefault="00100D9A" w:rsidP="00433232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 xml:space="preserve">госжилинспекция Нижегородской области – выдано 13884 исполнительных документа; </w:t>
      </w:r>
    </w:p>
    <w:p w:rsidR="00100D9A" w:rsidRPr="0065358B" w:rsidRDefault="00100D9A" w:rsidP="00433232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Ставропольского края – выдано 12455 исполнительных документов;</w:t>
      </w:r>
    </w:p>
    <w:p w:rsidR="00100D9A" w:rsidRPr="0065358B" w:rsidRDefault="00100D9A" w:rsidP="00433232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Республики Дагестан – выдано 10605 исполнительных документов;</w:t>
      </w:r>
    </w:p>
    <w:p w:rsidR="00100D9A" w:rsidRPr="0065358B" w:rsidRDefault="00100D9A" w:rsidP="00433232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 xml:space="preserve">госжилинспекция Краснодарского края – выдано 10523 исполнительных документа; </w:t>
      </w:r>
    </w:p>
    <w:p w:rsidR="00100D9A" w:rsidRPr="0065358B" w:rsidRDefault="00100D9A" w:rsidP="00433232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 xml:space="preserve">госжилинспекция Кемеровской области – выдано 10445 исполнительных документов; </w:t>
      </w:r>
    </w:p>
    <w:p w:rsidR="00100D9A" w:rsidRPr="0065358B" w:rsidRDefault="00100D9A" w:rsidP="00660CC6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 xml:space="preserve">госжилинспекция Волгоградской области – выдано 10311 исполнительных документов. </w:t>
      </w:r>
    </w:p>
    <w:p w:rsidR="00100D9A" w:rsidRPr="005043AB" w:rsidRDefault="00100D9A" w:rsidP="00660CC6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5043AB">
        <w:rPr>
          <w:b/>
          <w:sz w:val="28"/>
          <w:szCs w:val="28"/>
        </w:rPr>
        <w:t>учшие результаты по федеральным округам:</w:t>
      </w:r>
    </w:p>
    <w:p w:rsidR="00100D9A" w:rsidRPr="003C021B" w:rsidRDefault="00100D9A" w:rsidP="00660CC6">
      <w:pPr>
        <w:spacing w:line="360" w:lineRule="auto"/>
        <w:jc w:val="both"/>
        <w:outlineLvl w:val="0"/>
        <w:rPr>
          <w:sz w:val="28"/>
          <w:szCs w:val="28"/>
        </w:rPr>
      </w:pPr>
      <w:r w:rsidRPr="003C021B">
        <w:rPr>
          <w:sz w:val="28"/>
          <w:szCs w:val="28"/>
          <w:u w:val="single"/>
        </w:rPr>
        <w:t>ЦФО</w:t>
      </w:r>
      <w:r w:rsidRPr="003C021B">
        <w:rPr>
          <w:sz w:val="28"/>
          <w:szCs w:val="28"/>
        </w:rPr>
        <w:t>: Курская область (5806), Калужская область (4950), Липецкая область (4902) и Смоленская область (4030).</w:t>
      </w:r>
    </w:p>
    <w:p w:rsidR="00100D9A" w:rsidRPr="003C021B" w:rsidRDefault="00100D9A" w:rsidP="00660CC6">
      <w:pPr>
        <w:spacing w:line="360" w:lineRule="auto"/>
        <w:jc w:val="both"/>
        <w:rPr>
          <w:sz w:val="28"/>
          <w:szCs w:val="28"/>
        </w:rPr>
      </w:pPr>
      <w:r w:rsidRPr="003C021B">
        <w:rPr>
          <w:sz w:val="28"/>
          <w:szCs w:val="28"/>
          <w:u w:val="single"/>
        </w:rPr>
        <w:t>СЗФО</w:t>
      </w:r>
      <w:r w:rsidRPr="003C021B">
        <w:rPr>
          <w:sz w:val="28"/>
          <w:szCs w:val="28"/>
        </w:rPr>
        <w:t>: Архангельская область (5799) и Вологодская область (4320).</w:t>
      </w:r>
    </w:p>
    <w:p w:rsidR="00100D9A" w:rsidRPr="003C021B" w:rsidRDefault="00100D9A" w:rsidP="00660CC6">
      <w:pPr>
        <w:spacing w:line="360" w:lineRule="auto"/>
        <w:jc w:val="both"/>
        <w:rPr>
          <w:sz w:val="28"/>
          <w:szCs w:val="28"/>
        </w:rPr>
      </w:pPr>
      <w:r w:rsidRPr="003C021B">
        <w:rPr>
          <w:sz w:val="28"/>
          <w:szCs w:val="28"/>
          <w:u w:val="single"/>
        </w:rPr>
        <w:t>Прив.ФО</w:t>
      </w:r>
      <w:r w:rsidRPr="003C021B">
        <w:rPr>
          <w:sz w:val="28"/>
          <w:szCs w:val="28"/>
        </w:rPr>
        <w:t xml:space="preserve">:  Оренбургская область (7501) и Пермский край (6020). </w:t>
      </w:r>
    </w:p>
    <w:p w:rsidR="00100D9A" w:rsidRPr="003C021B" w:rsidRDefault="00100D9A" w:rsidP="00660CC6">
      <w:pPr>
        <w:spacing w:line="360" w:lineRule="auto"/>
        <w:jc w:val="both"/>
        <w:rPr>
          <w:sz w:val="28"/>
          <w:szCs w:val="28"/>
        </w:rPr>
      </w:pPr>
      <w:r w:rsidRPr="003C021B">
        <w:rPr>
          <w:sz w:val="28"/>
          <w:szCs w:val="28"/>
          <w:u w:val="single"/>
        </w:rPr>
        <w:t>ЮФО</w:t>
      </w:r>
      <w:r w:rsidRPr="003C021B">
        <w:rPr>
          <w:sz w:val="28"/>
          <w:szCs w:val="28"/>
        </w:rPr>
        <w:t>: Ростовская область (5011).</w:t>
      </w:r>
    </w:p>
    <w:p w:rsidR="00100D9A" w:rsidRPr="003C021B" w:rsidRDefault="00100D9A" w:rsidP="00660CC6">
      <w:pPr>
        <w:spacing w:line="360" w:lineRule="auto"/>
        <w:jc w:val="both"/>
        <w:rPr>
          <w:sz w:val="28"/>
          <w:szCs w:val="28"/>
        </w:rPr>
      </w:pPr>
      <w:r w:rsidRPr="003C021B">
        <w:rPr>
          <w:sz w:val="28"/>
          <w:szCs w:val="28"/>
          <w:u w:val="single"/>
        </w:rPr>
        <w:t>СКФО:</w:t>
      </w:r>
      <w:r w:rsidRPr="003C021B">
        <w:rPr>
          <w:sz w:val="28"/>
          <w:szCs w:val="28"/>
        </w:rPr>
        <w:t xml:space="preserve">  Республика Северная Осетия – Алания  (3541).</w:t>
      </w:r>
    </w:p>
    <w:p w:rsidR="00100D9A" w:rsidRPr="003C021B" w:rsidRDefault="00100D9A" w:rsidP="00660CC6">
      <w:pPr>
        <w:spacing w:line="360" w:lineRule="auto"/>
        <w:jc w:val="both"/>
        <w:rPr>
          <w:sz w:val="28"/>
          <w:szCs w:val="28"/>
        </w:rPr>
      </w:pPr>
      <w:r w:rsidRPr="003C021B">
        <w:rPr>
          <w:sz w:val="28"/>
          <w:szCs w:val="28"/>
          <w:u w:val="single"/>
        </w:rPr>
        <w:t>Ур.ФО</w:t>
      </w:r>
      <w:r w:rsidRPr="003C021B">
        <w:rPr>
          <w:sz w:val="28"/>
          <w:szCs w:val="28"/>
        </w:rPr>
        <w:t>:  Ямало-Ненецкий АО (4982), Ханты-Мансийский АО - Югра (3311) и Тюменская область (3302).</w:t>
      </w:r>
    </w:p>
    <w:p w:rsidR="00100D9A" w:rsidRPr="003C021B" w:rsidRDefault="00100D9A" w:rsidP="00660CC6">
      <w:pPr>
        <w:spacing w:line="360" w:lineRule="auto"/>
        <w:jc w:val="both"/>
        <w:rPr>
          <w:sz w:val="28"/>
          <w:szCs w:val="28"/>
        </w:rPr>
      </w:pPr>
      <w:r w:rsidRPr="003C021B">
        <w:rPr>
          <w:sz w:val="28"/>
          <w:szCs w:val="28"/>
          <w:u w:val="single"/>
        </w:rPr>
        <w:t>Сиб.ФО</w:t>
      </w:r>
      <w:r w:rsidRPr="003C021B">
        <w:rPr>
          <w:sz w:val="28"/>
          <w:szCs w:val="28"/>
        </w:rPr>
        <w:t>: Новосибирская область (6574), Омская область (4979), Забайкальский край (4576),  Алтайский край (3719) и Иркутская область (3535).</w:t>
      </w:r>
    </w:p>
    <w:p w:rsidR="00100D9A" w:rsidRPr="00B01DDE" w:rsidRDefault="00100D9A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  <w:u w:val="single"/>
        </w:rPr>
        <w:t>ДВФО</w:t>
      </w:r>
      <w:r>
        <w:rPr>
          <w:sz w:val="28"/>
          <w:szCs w:val="28"/>
        </w:rPr>
        <w:t>: Камчатский край (3603</w:t>
      </w:r>
      <w:r w:rsidRPr="00B01DDE">
        <w:rPr>
          <w:sz w:val="28"/>
          <w:szCs w:val="28"/>
        </w:rPr>
        <w:t xml:space="preserve">).  </w:t>
      </w:r>
    </w:p>
    <w:p w:rsidR="00100D9A" w:rsidRDefault="00100D9A" w:rsidP="00660C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Вынесено постановлений о наложении штрафных санкций</w:t>
      </w:r>
    </w:p>
    <w:p w:rsidR="00100D9A" w:rsidRDefault="00100D9A" w:rsidP="00660CC6">
      <w:pPr>
        <w:pStyle w:val="BodyTextIndent2"/>
        <w:spacing w:line="360" w:lineRule="auto"/>
      </w:pPr>
      <w:r>
        <w:t>За 6 месяцев 2014 года вынесено постановлений о наложении штрафных санкций за нарушение жилищного законодательства Российской Федерации в соответствии с Кодексом об административных правонарушениях Российской Федерации  на сумму</w:t>
      </w:r>
      <w:r>
        <w:rPr>
          <w:b/>
        </w:rPr>
        <w:t xml:space="preserve">  661 </w:t>
      </w:r>
      <w:r>
        <w:t xml:space="preserve">млн. рублей, что является на  </w:t>
      </w:r>
      <w:r w:rsidRPr="008758D1">
        <w:t xml:space="preserve">уровне </w:t>
      </w:r>
      <w:r>
        <w:t xml:space="preserve"> такого же периода 2013 года. </w:t>
      </w:r>
    </w:p>
    <w:p w:rsidR="00100D9A" w:rsidRDefault="00100D9A" w:rsidP="00660CC6">
      <w:pPr>
        <w:spacing w:line="360" w:lineRule="auto"/>
        <w:ind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Лучших результатов в Российской Федерации по этому показателю добились: </w:t>
      </w:r>
    </w:p>
    <w:p w:rsidR="00100D9A" w:rsidRPr="0065358B" w:rsidRDefault="00100D9A" w:rsidP="00622C5F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 xml:space="preserve">госжилинспекция города </w:t>
      </w:r>
      <w:r w:rsidRPr="0065358B">
        <w:rPr>
          <w:sz w:val="28"/>
          <w:szCs w:val="28"/>
          <w:lang w:val="en-US"/>
        </w:rPr>
        <w:t>C</w:t>
      </w:r>
      <w:r w:rsidRPr="0065358B">
        <w:rPr>
          <w:sz w:val="28"/>
          <w:szCs w:val="28"/>
        </w:rPr>
        <w:t>анкт-Петербурга – предъявлено штрафных санкций нарушителям жилищного законодательства на сумму  –  79,5 млн. рублей;</w:t>
      </w:r>
    </w:p>
    <w:p w:rsidR="00100D9A" w:rsidRPr="0065358B" w:rsidRDefault="00100D9A" w:rsidP="00660CC6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Самарской области –            30,6 млн.рублей;</w:t>
      </w:r>
    </w:p>
    <w:p w:rsidR="00100D9A" w:rsidRDefault="00100D9A" w:rsidP="00660CC6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Ярославской области –         28,5 млн.рублей;</w:t>
      </w:r>
    </w:p>
    <w:p w:rsidR="00100D9A" w:rsidRPr="00FD6492" w:rsidRDefault="00100D9A" w:rsidP="00660C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госжилинспекция Республики Башкортостан – 22,5 млн.рублей</w:t>
      </w:r>
      <w:r w:rsidRPr="00FD6492">
        <w:rPr>
          <w:sz w:val="28"/>
          <w:szCs w:val="28"/>
        </w:rPr>
        <w:t>;</w:t>
      </w:r>
    </w:p>
    <w:p w:rsidR="00100D9A" w:rsidRPr="0065358B" w:rsidRDefault="00100D9A" w:rsidP="0065358B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Нижегородской области –    20,8 млн.рублей;</w:t>
      </w:r>
    </w:p>
    <w:p w:rsidR="00100D9A" w:rsidRPr="0065358B" w:rsidRDefault="00100D9A" w:rsidP="00660CC6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Новосибирской области –     20,4 млн.рублей;</w:t>
      </w:r>
    </w:p>
    <w:p w:rsidR="00100D9A" w:rsidRPr="0065358B" w:rsidRDefault="00100D9A" w:rsidP="00660CC6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Волгоградской области –      19,0 млн.рублей;</w:t>
      </w:r>
    </w:p>
    <w:p w:rsidR="00100D9A" w:rsidRPr="0065358B" w:rsidRDefault="00100D9A" w:rsidP="0065358B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Иркутской области –             13,9 млн.рублей;</w:t>
      </w:r>
    </w:p>
    <w:p w:rsidR="00100D9A" w:rsidRPr="0065358B" w:rsidRDefault="00100D9A" w:rsidP="00660CC6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Красноярского края –           13,6 млн.рублей;</w:t>
      </w:r>
    </w:p>
    <w:p w:rsidR="00100D9A" w:rsidRPr="0065358B" w:rsidRDefault="00100D9A" w:rsidP="00660CC6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 xml:space="preserve">госжилинспекция Тульской области –               12,3 млн.рублей; </w:t>
      </w:r>
    </w:p>
    <w:p w:rsidR="00100D9A" w:rsidRPr="0065358B" w:rsidRDefault="00100D9A" w:rsidP="00095331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Краснодарского края –         11,9 млн.рублей;</w:t>
      </w:r>
    </w:p>
    <w:p w:rsidR="00100D9A" w:rsidRPr="003C021B" w:rsidRDefault="00100D9A" w:rsidP="00660CC6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Кировской области –             10,8 млн.рублей.</w:t>
      </w:r>
    </w:p>
    <w:p w:rsidR="00100D9A" w:rsidRPr="00423D9D" w:rsidRDefault="00100D9A" w:rsidP="00660CC6">
      <w:pPr>
        <w:spacing w:line="360" w:lineRule="auto"/>
        <w:ind w:firstLine="709"/>
        <w:jc w:val="both"/>
        <w:outlineLvl w:val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Л</w:t>
      </w:r>
      <w:r w:rsidRPr="005043AB">
        <w:rPr>
          <w:b/>
          <w:sz w:val="28"/>
          <w:szCs w:val="28"/>
        </w:rPr>
        <w:t xml:space="preserve">учшие </w:t>
      </w:r>
      <w:r w:rsidRPr="00423D9D">
        <w:rPr>
          <w:b/>
          <w:sz w:val="28"/>
          <w:szCs w:val="28"/>
        </w:rPr>
        <w:t>результаты по федеральным округам:</w:t>
      </w:r>
    </w:p>
    <w:p w:rsidR="00100D9A" w:rsidRPr="003C021B" w:rsidRDefault="00100D9A" w:rsidP="00660CC6">
      <w:pPr>
        <w:spacing w:line="360" w:lineRule="auto"/>
        <w:jc w:val="both"/>
        <w:rPr>
          <w:sz w:val="28"/>
          <w:szCs w:val="28"/>
        </w:rPr>
      </w:pPr>
      <w:r w:rsidRPr="003C021B">
        <w:rPr>
          <w:sz w:val="28"/>
          <w:szCs w:val="28"/>
          <w:u w:val="single"/>
        </w:rPr>
        <w:t>ЦФО</w:t>
      </w:r>
      <w:r w:rsidRPr="003C021B">
        <w:rPr>
          <w:sz w:val="28"/>
          <w:szCs w:val="28"/>
        </w:rPr>
        <w:t xml:space="preserve">: Калужская область (8,1), Тверская область (6,4) и Костромская область (6,4). </w:t>
      </w:r>
    </w:p>
    <w:p w:rsidR="00100D9A" w:rsidRPr="003C021B" w:rsidRDefault="00100D9A" w:rsidP="00660CC6">
      <w:pPr>
        <w:spacing w:line="360" w:lineRule="auto"/>
        <w:jc w:val="both"/>
        <w:rPr>
          <w:sz w:val="28"/>
          <w:szCs w:val="28"/>
        </w:rPr>
      </w:pPr>
      <w:r w:rsidRPr="003C021B">
        <w:rPr>
          <w:sz w:val="28"/>
          <w:szCs w:val="28"/>
        </w:rPr>
        <w:t xml:space="preserve"> </w:t>
      </w:r>
      <w:r w:rsidRPr="003C021B">
        <w:rPr>
          <w:sz w:val="28"/>
          <w:szCs w:val="28"/>
          <w:u w:val="single"/>
        </w:rPr>
        <w:t>СЗФО</w:t>
      </w:r>
      <w:r w:rsidRPr="003C021B">
        <w:rPr>
          <w:sz w:val="28"/>
          <w:szCs w:val="28"/>
        </w:rPr>
        <w:t>: Архангельская область (8,9) и Мурманская область (8,9).</w:t>
      </w:r>
    </w:p>
    <w:p w:rsidR="00100D9A" w:rsidRPr="003C021B" w:rsidRDefault="00100D9A" w:rsidP="00660CC6">
      <w:pPr>
        <w:spacing w:line="360" w:lineRule="auto"/>
        <w:jc w:val="both"/>
        <w:rPr>
          <w:sz w:val="28"/>
          <w:szCs w:val="28"/>
        </w:rPr>
      </w:pPr>
      <w:r w:rsidRPr="003C021B">
        <w:rPr>
          <w:sz w:val="28"/>
          <w:szCs w:val="28"/>
          <w:u w:val="single"/>
        </w:rPr>
        <w:t>Прив.ФО</w:t>
      </w:r>
      <w:r w:rsidRPr="003C021B">
        <w:rPr>
          <w:sz w:val="28"/>
          <w:szCs w:val="28"/>
        </w:rPr>
        <w:t xml:space="preserve">: Пермский край (9,9),  Республика Татарстан (6,0) и Ульяновская  область (5,8). </w:t>
      </w:r>
    </w:p>
    <w:p w:rsidR="00100D9A" w:rsidRPr="003C021B" w:rsidRDefault="00100D9A" w:rsidP="00660CC6">
      <w:pPr>
        <w:spacing w:line="360" w:lineRule="auto"/>
        <w:jc w:val="both"/>
        <w:rPr>
          <w:sz w:val="28"/>
          <w:szCs w:val="28"/>
        </w:rPr>
      </w:pPr>
      <w:r w:rsidRPr="003C021B">
        <w:rPr>
          <w:sz w:val="28"/>
          <w:szCs w:val="28"/>
          <w:u w:val="single"/>
        </w:rPr>
        <w:t>ЮФО</w:t>
      </w:r>
      <w:r w:rsidRPr="003C021B">
        <w:rPr>
          <w:sz w:val="28"/>
          <w:szCs w:val="28"/>
        </w:rPr>
        <w:t>:  Ростовская область (5,5).</w:t>
      </w:r>
    </w:p>
    <w:p w:rsidR="00100D9A" w:rsidRPr="003C021B" w:rsidRDefault="00100D9A" w:rsidP="00660CC6">
      <w:pPr>
        <w:spacing w:line="360" w:lineRule="auto"/>
        <w:jc w:val="both"/>
        <w:rPr>
          <w:sz w:val="28"/>
          <w:szCs w:val="28"/>
        </w:rPr>
      </w:pPr>
      <w:r w:rsidRPr="003C021B">
        <w:rPr>
          <w:sz w:val="28"/>
          <w:szCs w:val="28"/>
        </w:rPr>
        <w:t xml:space="preserve"> </w:t>
      </w:r>
      <w:r w:rsidRPr="003C021B">
        <w:rPr>
          <w:sz w:val="28"/>
          <w:szCs w:val="28"/>
          <w:u w:val="single"/>
        </w:rPr>
        <w:t>СКФО:</w:t>
      </w:r>
      <w:r w:rsidRPr="003C021B">
        <w:rPr>
          <w:sz w:val="28"/>
          <w:szCs w:val="28"/>
        </w:rPr>
        <w:t xml:space="preserve">   Ставропольский край (5,2).</w:t>
      </w:r>
    </w:p>
    <w:p w:rsidR="00100D9A" w:rsidRPr="003C021B" w:rsidRDefault="00100D9A" w:rsidP="00660CC6">
      <w:pPr>
        <w:spacing w:line="360" w:lineRule="auto"/>
        <w:jc w:val="both"/>
        <w:rPr>
          <w:sz w:val="28"/>
          <w:szCs w:val="28"/>
        </w:rPr>
      </w:pPr>
      <w:r w:rsidRPr="003C021B">
        <w:rPr>
          <w:sz w:val="28"/>
          <w:szCs w:val="28"/>
          <w:u w:val="single"/>
        </w:rPr>
        <w:t>Ур.ФО</w:t>
      </w:r>
      <w:r w:rsidRPr="003C021B">
        <w:rPr>
          <w:sz w:val="28"/>
          <w:szCs w:val="28"/>
        </w:rPr>
        <w:t>: Тюменская область (9,5) и Ямало-Ненецкий АО (6,9).</w:t>
      </w:r>
    </w:p>
    <w:p w:rsidR="00100D9A" w:rsidRPr="003C021B" w:rsidRDefault="00100D9A" w:rsidP="00660CC6">
      <w:pPr>
        <w:spacing w:line="360" w:lineRule="auto"/>
        <w:jc w:val="both"/>
        <w:rPr>
          <w:sz w:val="28"/>
          <w:szCs w:val="28"/>
        </w:rPr>
      </w:pPr>
      <w:r w:rsidRPr="003C021B">
        <w:rPr>
          <w:sz w:val="28"/>
          <w:szCs w:val="28"/>
          <w:u w:val="single"/>
        </w:rPr>
        <w:t>Сиб.ФО</w:t>
      </w:r>
      <w:r w:rsidRPr="003C021B">
        <w:rPr>
          <w:sz w:val="28"/>
          <w:szCs w:val="28"/>
        </w:rPr>
        <w:t>: Кемеровская  область (9,6), Алтайский край (7,3) и Омская область (5,9).</w:t>
      </w:r>
    </w:p>
    <w:p w:rsidR="00100D9A" w:rsidRPr="003C021B" w:rsidRDefault="00100D9A" w:rsidP="00660CC6">
      <w:pPr>
        <w:spacing w:line="360" w:lineRule="auto"/>
        <w:jc w:val="both"/>
        <w:rPr>
          <w:sz w:val="28"/>
          <w:szCs w:val="28"/>
        </w:rPr>
      </w:pPr>
      <w:r w:rsidRPr="003C021B">
        <w:rPr>
          <w:sz w:val="28"/>
          <w:szCs w:val="28"/>
          <w:u w:val="single"/>
        </w:rPr>
        <w:t>ДВФО</w:t>
      </w:r>
      <w:r w:rsidRPr="003C021B">
        <w:rPr>
          <w:sz w:val="28"/>
          <w:szCs w:val="28"/>
        </w:rPr>
        <w:t xml:space="preserve">: Республика Саха (Якутия) – (5,5), Камчатский край (5,5) и  Амурская область (4,6). </w:t>
      </w:r>
    </w:p>
    <w:p w:rsidR="00100D9A" w:rsidRPr="00E13F2C" w:rsidRDefault="00100D9A" w:rsidP="008311A6">
      <w:pPr>
        <w:pStyle w:val="BodyTextIndent2"/>
        <w:spacing w:line="360" w:lineRule="auto"/>
        <w:rPr>
          <w:b/>
          <w:szCs w:val="28"/>
        </w:rPr>
      </w:pPr>
      <w:r w:rsidRPr="00E13F2C">
        <w:rPr>
          <w:b/>
          <w:szCs w:val="28"/>
        </w:rPr>
        <w:t>5. Взыскано  штрафов</w:t>
      </w:r>
    </w:p>
    <w:p w:rsidR="00100D9A" w:rsidRDefault="00100D9A" w:rsidP="003C021B">
      <w:pPr>
        <w:pStyle w:val="BodyTextIndent2"/>
        <w:spacing w:line="360" w:lineRule="auto"/>
        <w:rPr>
          <w:szCs w:val="28"/>
        </w:rPr>
      </w:pPr>
      <w:r w:rsidRPr="00E13F2C">
        <w:rPr>
          <w:szCs w:val="28"/>
        </w:rPr>
        <w:t xml:space="preserve">Взыскано и направлено в бюджеты муниципальных образований, на территории которых совершены административные правонарушения </w:t>
      </w:r>
      <w:r w:rsidRPr="00E13F2C">
        <w:rPr>
          <w:b/>
          <w:szCs w:val="28"/>
        </w:rPr>
        <w:t xml:space="preserve"> </w:t>
      </w:r>
      <w:r>
        <w:rPr>
          <w:b/>
          <w:szCs w:val="28"/>
        </w:rPr>
        <w:t>419</w:t>
      </w:r>
      <w:r w:rsidRPr="00E13F2C">
        <w:rPr>
          <w:b/>
          <w:szCs w:val="28"/>
        </w:rPr>
        <w:t xml:space="preserve"> </w:t>
      </w:r>
      <w:r>
        <w:rPr>
          <w:szCs w:val="28"/>
        </w:rPr>
        <w:t>млн.рублей</w:t>
      </w:r>
      <w:r w:rsidRPr="00E13F2C">
        <w:rPr>
          <w:szCs w:val="28"/>
        </w:rPr>
        <w:t>.</w:t>
      </w:r>
      <w:r>
        <w:rPr>
          <w:szCs w:val="28"/>
        </w:rPr>
        <w:t xml:space="preserve"> </w:t>
      </w:r>
    </w:p>
    <w:p w:rsidR="00100D9A" w:rsidRPr="001372BA" w:rsidRDefault="00100D9A" w:rsidP="00660CC6">
      <w:pPr>
        <w:pStyle w:val="BodyTextIndent2"/>
        <w:spacing w:line="360" w:lineRule="auto"/>
        <w:outlineLvl w:val="0"/>
        <w:rPr>
          <w:b/>
          <w:szCs w:val="28"/>
        </w:rPr>
      </w:pPr>
      <w:r w:rsidRPr="001372BA">
        <w:rPr>
          <w:b/>
          <w:szCs w:val="28"/>
        </w:rPr>
        <w:t>Полностью взыскали наложенные штрафы госжилинспекции:</w:t>
      </w:r>
    </w:p>
    <w:p w:rsidR="00100D9A" w:rsidRDefault="00100D9A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ЦФО</w:t>
      </w:r>
      <w:r>
        <w:rPr>
          <w:szCs w:val="28"/>
        </w:rPr>
        <w:t>:  Брянской,  Воронежской, Ивановской, Рязанской, Тверской и Ярославской областей.</w:t>
      </w:r>
    </w:p>
    <w:p w:rsidR="00100D9A" w:rsidRDefault="00100D9A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СЗФО</w:t>
      </w:r>
      <w:r>
        <w:rPr>
          <w:szCs w:val="28"/>
        </w:rPr>
        <w:t>:  Санкт-Петербурга,  Республики Коми, Республики Карелии и  Вологодской области.</w:t>
      </w:r>
    </w:p>
    <w:p w:rsidR="00100D9A" w:rsidRDefault="00100D9A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Прив.ФО</w:t>
      </w:r>
      <w:r>
        <w:rPr>
          <w:szCs w:val="28"/>
        </w:rPr>
        <w:t xml:space="preserve">:  Республик Башкортостан, Татарстан, Мордовии, Удмуртии,  Пермского края, Самарской, Кировской  и Оренбургской  областей. </w:t>
      </w:r>
    </w:p>
    <w:p w:rsidR="00100D9A" w:rsidRDefault="00100D9A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ЮФО</w:t>
      </w:r>
      <w:r>
        <w:rPr>
          <w:szCs w:val="28"/>
        </w:rPr>
        <w:t xml:space="preserve">: Республики Адыгеи, Краснодарского края и Волгоградской области. </w:t>
      </w:r>
    </w:p>
    <w:p w:rsidR="00100D9A" w:rsidRDefault="00100D9A" w:rsidP="00660CC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СКФО:</w:t>
      </w:r>
      <w:r>
        <w:rPr>
          <w:sz w:val="28"/>
          <w:szCs w:val="28"/>
        </w:rPr>
        <w:t xml:space="preserve">  Республики Дагестан и Ставропольский край.</w:t>
      </w:r>
    </w:p>
    <w:p w:rsidR="00100D9A" w:rsidRDefault="00100D9A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Ур.ФО</w:t>
      </w:r>
      <w:r>
        <w:rPr>
          <w:szCs w:val="28"/>
        </w:rPr>
        <w:t>: Курганской области, Тюменской области и Ямало-Ненецкого АО.</w:t>
      </w:r>
    </w:p>
    <w:p w:rsidR="00100D9A" w:rsidRDefault="00100D9A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Сиб.ФО:</w:t>
      </w:r>
      <w:r>
        <w:rPr>
          <w:szCs w:val="28"/>
        </w:rPr>
        <w:t xml:space="preserve"> Республики Бурятия, Красноярский край, Новосибирская область и Омской области.</w:t>
      </w:r>
    </w:p>
    <w:p w:rsidR="00100D9A" w:rsidRPr="001372BA" w:rsidRDefault="00100D9A" w:rsidP="00660CC6">
      <w:pPr>
        <w:pStyle w:val="BodyTextIndent2"/>
        <w:spacing w:line="360" w:lineRule="auto"/>
        <w:ind w:firstLine="0"/>
        <w:rPr>
          <w:szCs w:val="28"/>
        </w:rPr>
      </w:pPr>
      <w:r w:rsidRPr="001372BA">
        <w:rPr>
          <w:szCs w:val="28"/>
          <w:u w:val="single"/>
        </w:rPr>
        <w:t>ДВФО</w:t>
      </w:r>
      <w:r>
        <w:rPr>
          <w:szCs w:val="28"/>
        </w:rPr>
        <w:t>:  Приморского края</w:t>
      </w:r>
      <w:r w:rsidRPr="001372BA">
        <w:rPr>
          <w:szCs w:val="28"/>
        </w:rPr>
        <w:t>.</w:t>
      </w:r>
    </w:p>
    <w:bookmarkStart w:id="2" w:name="_MON_1435575072"/>
    <w:bookmarkEnd w:id="2"/>
    <w:p w:rsidR="00100D9A" w:rsidRDefault="00100D9A" w:rsidP="00660CC6">
      <w:pPr>
        <w:pStyle w:val="BodyTextIndent2"/>
        <w:spacing w:line="360" w:lineRule="auto"/>
        <w:ind w:firstLine="0"/>
        <w:rPr>
          <w:szCs w:val="28"/>
        </w:rPr>
      </w:pPr>
      <w:r>
        <w:object w:dxaOrig="9331" w:dyaOrig="5806">
          <v:shape id="_x0000_i1027" type="#_x0000_t75" style="width:462pt;height:290.25pt" o:ole="">
            <v:imagedata r:id="rId8" o:title=""/>
          </v:shape>
          <o:OLEObject Type="Embed" ProgID="Word.Picture.8" ShapeID="_x0000_i1027" DrawAspect="Content" ObjectID="_1467090488" r:id="rId9"/>
        </w:object>
      </w:r>
    </w:p>
    <w:p w:rsidR="00100D9A" w:rsidRDefault="00100D9A" w:rsidP="00660CC6">
      <w:pPr>
        <w:pStyle w:val="BodyTextIndent2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За 6 месяцев 2014 года  в органы госжилинспекций  субъектов Российской Федерации  поступило более </w:t>
      </w:r>
      <w:r>
        <w:rPr>
          <w:b/>
          <w:szCs w:val="28"/>
        </w:rPr>
        <w:t>297</w:t>
      </w:r>
      <w:r w:rsidRPr="00AD5E78">
        <w:rPr>
          <w:szCs w:val="28"/>
        </w:rPr>
        <w:t xml:space="preserve"> </w:t>
      </w:r>
      <w:r>
        <w:rPr>
          <w:szCs w:val="28"/>
        </w:rPr>
        <w:t>тысяч   жалоб и обращений (на 6,7</w:t>
      </w:r>
      <w:r w:rsidRPr="00AD5E78">
        <w:rPr>
          <w:szCs w:val="28"/>
        </w:rPr>
        <w:t>%</w:t>
      </w:r>
      <w:r>
        <w:rPr>
          <w:szCs w:val="28"/>
        </w:rPr>
        <w:t xml:space="preserve"> больше чем за такой же период 2013 года). Практически все они рассмотрены по принадлежности в установленные сроки и по ним приняты   законные решения.  Госжилинспекции регионов регулярно проводят личный приём граждан. По каждому обращению проводились комиссионные обследования с участием представителей служб ЖКХ, управляющих организаций и органов местного самоуправления. Во всех регионах в этот период  государственные жилищные инспекции субъектов Российской Федерации активно взаимодействовали со средствами массовой информации. Все инспекции систематически размещали материалы в СМИ и на сайте Ассоциации </w:t>
      </w:r>
      <w:r w:rsidRPr="00862FAF">
        <w:rPr>
          <w:szCs w:val="28"/>
        </w:rPr>
        <w:t>организаций ЖКХ содействия развитию жилищного контроля и надзора (АСЖКН)</w:t>
      </w:r>
      <w:r>
        <w:rPr>
          <w:szCs w:val="28"/>
        </w:rPr>
        <w:t>, все инспекции имеют  сайты. Лучшими являются сайты Санкт-Петербурга, Самарской области, Республики Башкортостан, Республики Татарстан, Республики Дагестан, Краснодарского края, Омской области и Волгоградской области.</w:t>
      </w:r>
    </w:p>
    <w:p w:rsidR="00100D9A" w:rsidRDefault="00100D9A" w:rsidP="00384B41">
      <w:pPr>
        <w:pStyle w:val="BodyTextIndent2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первом полугодии 2014 года активно работали Координационные советы государственных жилищных инспекций в Северо-Западном, Приволжском и Уральском федеральных округах. </w:t>
      </w:r>
    </w:p>
    <w:p w:rsidR="00100D9A" w:rsidRDefault="00100D9A" w:rsidP="00E25482">
      <w:pPr>
        <w:pStyle w:val="BodyTextIndent2"/>
        <w:spacing w:line="360" w:lineRule="auto"/>
        <w:ind w:firstLine="709"/>
        <w:rPr>
          <w:szCs w:val="28"/>
        </w:rPr>
      </w:pPr>
      <w:r>
        <w:rPr>
          <w:szCs w:val="28"/>
        </w:rPr>
        <w:t>Численность органов, уполномоченных на осуществление государственного жилищного надзора субъектов Российской Федерации, по состоянию на 1.07.2014 года составила</w:t>
      </w:r>
      <w:r w:rsidRPr="006F1405">
        <w:rPr>
          <w:szCs w:val="28"/>
        </w:rPr>
        <w:t xml:space="preserve"> </w:t>
      </w:r>
      <w:r>
        <w:rPr>
          <w:b/>
          <w:szCs w:val="28"/>
        </w:rPr>
        <w:t>4131</w:t>
      </w:r>
      <w:r>
        <w:rPr>
          <w:szCs w:val="28"/>
        </w:rPr>
        <w:t xml:space="preserve"> человек (рост 16,3% по сравнению с 1.07.2013) в том числе инспекторов  </w:t>
      </w:r>
      <w:r>
        <w:rPr>
          <w:b/>
          <w:szCs w:val="28"/>
        </w:rPr>
        <w:t>3009</w:t>
      </w:r>
      <w:r>
        <w:rPr>
          <w:szCs w:val="28"/>
        </w:rPr>
        <w:t xml:space="preserve"> человек (рост </w:t>
      </w:r>
      <w:r w:rsidRPr="006F1405">
        <w:rPr>
          <w:szCs w:val="28"/>
        </w:rPr>
        <w:t>1</w:t>
      </w:r>
      <w:r>
        <w:rPr>
          <w:szCs w:val="28"/>
        </w:rPr>
        <w:t>4,8 % по сравнению с 1.07.2013).</w:t>
      </w:r>
    </w:p>
    <w:p w:rsidR="00100D9A" w:rsidRDefault="00100D9A" w:rsidP="00E25482">
      <w:pPr>
        <w:pStyle w:val="BodyTextIndent2"/>
        <w:spacing w:line="360" w:lineRule="auto"/>
        <w:ind w:firstLine="709"/>
        <w:rPr>
          <w:szCs w:val="28"/>
        </w:rPr>
      </w:pPr>
    </w:p>
    <w:p w:rsidR="00100D9A" w:rsidRPr="00E25482" w:rsidRDefault="00100D9A" w:rsidP="003C021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Лучшими по результатам работы в  первом полугодии 2014 года  являются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госжилинспекции </w:t>
      </w:r>
      <w:r w:rsidRPr="004B74DB">
        <w:rPr>
          <w:b/>
          <w:sz w:val="28"/>
          <w:szCs w:val="28"/>
        </w:rPr>
        <w:t>города Санкт-</w:t>
      </w:r>
      <w:r>
        <w:rPr>
          <w:b/>
          <w:sz w:val="28"/>
          <w:szCs w:val="28"/>
        </w:rPr>
        <w:t>Петербурга, Республики Башкортостан, Республики Татарстан, Самарской области,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Республики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Коми,  Республики Дагестан, Краснодарского края, </w:t>
      </w:r>
      <w:r w:rsidRPr="00AF4F30">
        <w:rPr>
          <w:b/>
          <w:sz w:val="28"/>
          <w:szCs w:val="28"/>
        </w:rPr>
        <w:t>Ярославской области</w:t>
      </w:r>
      <w:r>
        <w:rPr>
          <w:b/>
          <w:sz w:val="28"/>
          <w:szCs w:val="28"/>
        </w:rPr>
        <w:t xml:space="preserve">, Волгоградской области, Нижегородской области и </w:t>
      </w:r>
      <w:r w:rsidRPr="00D81150">
        <w:rPr>
          <w:b/>
          <w:sz w:val="28"/>
          <w:szCs w:val="28"/>
        </w:rPr>
        <w:t>Пензенской области</w:t>
      </w:r>
      <w:r>
        <w:rPr>
          <w:b/>
          <w:sz w:val="28"/>
          <w:szCs w:val="28"/>
        </w:rPr>
        <w:t>.</w:t>
      </w:r>
    </w:p>
    <w:p w:rsidR="00100D9A" w:rsidRDefault="00100D9A" w:rsidP="000A2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Хорошо работали в этом периоде государственные жилищные инспекции в Республиках: Адыгеи, Бурятии, Кабардино-Балкарии,  Карелии, Калмыкии, Марий Эл, Мордовии, Северной Осетии – Алании,</w:t>
      </w:r>
      <w:r w:rsidRPr="00B354D6">
        <w:rPr>
          <w:sz w:val="28"/>
          <w:szCs w:val="28"/>
        </w:rPr>
        <w:t xml:space="preserve"> Саха (Якутии),</w:t>
      </w:r>
      <w:r>
        <w:rPr>
          <w:sz w:val="28"/>
          <w:szCs w:val="28"/>
        </w:rPr>
        <w:t xml:space="preserve"> Ингушетии, Удмуртии, Тыва, Хакасии  и Чувашии, Камчатском,</w:t>
      </w:r>
      <w:r w:rsidRPr="00AF4F3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Красноярском, </w:t>
      </w:r>
      <w:r w:rsidRPr="00AF4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Пермском, Приморском, Забайкальском, Алтайском  и  Ставропольском   краях;  в областях: </w:t>
      </w:r>
      <w:r w:rsidRPr="005043AB">
        <w:rPr>
          <w:sz w:val="28"/>
          <w:szCs w:val="28"/>
        </w:rPr>
        <w:t>Архангельской,</w:t>
      </w:r>
      <w:r>
        <w:rPr>
          <w:sz w:val="28"/>
          <w:szCs w:val="28"/>
        </w:rPr>
        <w:t xml:space="preserve"> Белгородской, Брянской, Вологодской, Воронежской, Владимирской, Ивановской, Иркутской, Калининградской, Калужской, Костромской,  Кемеровской, Кировской,  Курганской, Курской, Липецкой, Магаданской, Мурманской, Новгородской, Новосибирской, Оренбургской, Орловской, Омской, Ростовской, Рязанской, </w:t>
      </w:r>
      <w:r w:rsidRPr="003C021B">
        <w:rPr>
          <w:sz w:val="28"/>
          <w:szCs w:val="28"/>
        </w:rPr>
        <w:t>Саратовской,</w:t>
      </w:r>
      <w:r>
        <w:rPr>
          <w:sz w:val="28"/>
          <w:szCs w:val="28"/>
        </w:rPr>
        <w:t xml:space="preserve">  Сахалинской, Смоленской, Тамбовской, Томской, Тверской, Тульской, Тюменской, Челябинской, Ульяновской, Ненецком АО, Ямало-Ненецком АО, Ханты-Мансийском АО – Югра  и  Еврейской автономной области. </w:t>
      </w:r>
    </w:p>
    <w:p w:rsidR="00100D9A" w:rsidRDefault="00100D9A" w:rsidP="00E254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Имеют удовлетворительные результаты  в  работе  госжилинспекции  Республики Карачаево-Черкесии, Амурской области и Псковской области.</w:t>
      </w:r>
    </w:p>
    <w:p w:rsidR="00100D9A" w:rsidRPr="00E25482" w:rsidRDefault="00100D9A" w:rsidP="00E25482">
      <w:pPr>
        <w:spacing w:line="360" w:lineRule="auto"/>
        <w:ind w:firstLine="720"/>
        <w:jc w:val="both"/>
        <w:rPr>
          <w:sz w:val="28"/>
          <w:szCs w:val="28"/>
        </w:rPr>
      </w:pPr>
    </w:p>
    <w:p w:rsidR="00100D9A" w:rsidRPr="00EF0D8D" w:rsidRDefault="00100D9A" w:rsidP="00EF0D8D">
      <w:pPr>
        <w:pStyle w:val="BodyTextIndent2"/>
        <w:rPr>
          <w:b/>
          <w:szCs w:val="28"/>
        </w:rPr>
      </w:pPr>
      <w:r w:rsidRPr="00665BED">
        <w:rPr>
          <w:b/>
          <w:szCs w:val="28"/>
        </w:rPr>
        <w:t>Задачи органов государственного жилищного надзора субъе</w:t>
      </w:r>
      <w:r>
        <w:rPr>
          <w:b/>
          <w:szCs w:val="28"/>
        </w:rPr>
        <w:t>ктов Российской Федерации на   3 квартал 2014</w:t>
      </w:r>
      <w:r w:rsidRPr="00665BED">
        <w:rPr>
          <w:b/>
          <w:szCs w:val="28"/>
        </w:rPr>
        <w:t xml:space="preserve"> года:</w:t>
      </w:r>
    </w:p>
    <w:p w:rsidR="00100D9A" w:rsidRDefault="00100D9A" w:rsidP="00660CC6">
      <w:pPr>
        <w:pStyle w:val="BodyTextIndent2"/>
        <w:rPr>
          <w:b/>
          <w:sz w:val="32"/>
          <w:szCs w:val="32"/>
        </w:rPr>
      </w:pPr>
    </w:p>
    <w:p w:rsidR="00100D9A" w:rsidRDefault="00100D9A" w:rsidP="00660CC6">
      <w:pPr>
        <w:pStyle w:val="ConsNormal"/>
        <w:widowControl/>
        <w:spacing w:line="360" w:lineRule="auto"/>
        <w:ind w:right="0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полном объеме обеспечить  осуществление государственного жилищного надзора  за обеспечением прав и законных интересов граждан  при предоставлении населению жилищных и коммунальных услуг, отвечающих требованиям федеральных стандартов качества, использованием и сохранностью жилищного фонда и общего имущества собственников помещений в многоквартирных жилых домах.</w:t>
      </w:r>
    </w:p>
    <w:p w:rsidR="00100D9A" w:rsidRDefault="00100D9A" w:rsidP="00660C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Продолжить работу  по применению на жилищном фонде эффективных энергосберегающих технологий</w:t>
      </w:r>
      <w:r>
        <w:rPr>
          <w:bCs/>
          <w:sz w:val="28"/>
          <w:szCs w:val="28"/>
        </w:rPr>
        <w:t xml:space="preserve"> и проведению </w:t>
      </w:r>
      <w:r>
        <w:rPr>
          <w:sz w:val="28"/>
          <w:szCs w:val="28"/>
        </w:rPr>
        <w:t>энергосберегающих мероприятий  с применением современных систем  учета энергоресурсов.</w:t>
      </w:r>
    </w:p>
    <w:p w:rsidR="00100D9A" w:rsidRDefault="00100D9A" w:rsidP="00660C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Продолжить участие в мероприятиях по осуществлению государственного жилищного надзора за капитальным ремонтом жилых зданий и мероприятий по переселению граждан из аварийного жилищного фонда.</w:t>
      </w:r>
    </w:p>
    <w:p w:rsidR="00100D9A" w:rsidRDefault="00100D9A" w:rsidP="00660CC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Участвовать в осуществлении государственного жилищного надзора за мероприятиями по подготовке к прохождению отопительного периода  2014-2015 годов.</w:t>
      </w:r>
    </w:p>
    <w:p w:rsidR="00100D9A" w:rsidRDefault="00100D9A" w:rsidP="00660CC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Активизировать работу по взаимодействию с органами муниципального жилищного контроля и общественными организациями в сфере ЖКХ, постоянно расширять формы и методы сотрудничества.</w:t>
      </w:r>
    </w:p>
    <w:p w:rsidR="00100D9A" w:rsidRDefault="00100D9A" w:rsidP="00195AF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Активизировать работу сайтов госжилинспекций, усилить их взаимодействие с сайтом</w:t>
      </w:r>
      <w:r w:rsidRPr="006F1405">
        <w:rPr>
          <w:szCs w:val="28"/>
        </w:rPr>
        <w:t xml:space="preserve"> </w:t>
      </w:r>
      <w:r w:rsidRPr="006F1405">
        <w:rPr>
          <w:sz w:val="28"/>
          <w:szCs w:val="28"/>
        </w:rPr>
        <w:t xml:space="preserve">Ассоциации </w:t>
      </w:r>
      <w:r w:rsidRPr="00862FAF">
        <w:rPr>
          <w:sz w:val="28"/>
          <w:szCs w:val="28"/>
        </w:rPr>
        <w:t>организаций ЖКХ содействия развитию жилищного контроля и надзора (АСЖКН)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а также шире использовать  возможности региональных СМИ.</w:t>
      </w:r>
    </w:p>
    <w:p w:rsidR="00100D9A" w:rsidRDefault="00100D9A" w:rsidP="00195AF6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100D9A" w:rsidRPr="00B354D6" w:rsidRDefault="00100D9A" w:rsidP="00B354D6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Благодарю всех сотрудников органов государственного жилищного надзора субъектов Российской Федерации за активную работу в первом полугодии 2014 года  и желаю успешного выполнения задач   3 квартала 2014 года.</w:t>
      </w:r>
    </w:p>
    <w:p w:rsidR="00100D9A" w:rsidRDefault="00100D9A" w:rsidP="00397A8F">
      <w:pPr>
        <w:pStyle w:val="Title"/>
        <w:jc w:val="left"/>
        <w:outlineLvl w:val="0"/>
        <w:rPr>
          <w:rFonts w:ascii="Arial Narrow" w:hAnsi="Arial Narrow"/>
          <w:sz w:val="18"/>
        </w:rPr>
      </w:pPr>
    </w:p>
    <w:p w:rsidR="00100D9A" w:rsidRDefault="00100D9A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Ассоциации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организаций ЖКХ</w:t>
      </w:r>
    </w:p>
    <w:p w:rsidR="00100D9A" w:rsidRDefault="00100D9A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содействия развитию жилищного контроля </w:t>
      </w:r>
    </w:p>
    <w:p w:rsidR="00100D9A" w:rsidRDefault="00100D9A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надзора (АСЖКН)</w:t>
      </w:r>
    </w:p>
    <w:p w:rsidR="00100D9A" w:rsidRDefault="00100D9A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D9A" w:rsidRDefault="00100D9A" w:rsidP="00397A8F">
      <w:r w:rsidRPr="00E05423">
        <w:rPr>
          <w:noProof/>
        </w:rPr>
        <w:pict>
          <v:shape id="Рисунок 1" o:spid="_x0000_i1028" type="#_x0000_t75" style="width:156pt;height:73.5pt;visibility:visible">
            <v:imagedata r:id="rId10" o:title=""/>
          </v:shape>
        </w:pict>
      </w:r>
      <w:r>
        <w:rPr>
          <w:sz w:val="28"/>
          <w:szCs w:val="28"/>
        </w:rPr>
        <w:t xml:space="preserve">  Н.А.Васютин</w:t>
      </w:r>
    </w:p>
    <w:p w:rsidR="00100D9A" w:rsidRDefault="00100D9A"/>
    <w:sectPr w:rsidR="00100D9A" w:rsidSect="00831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63CB"/>
    <w:multiLevelType w:val="hybridMultilevel"/>
    <w:tmpl w:val="0B146790"/>
    <w:lvl w:ilvl="0" w:tplc="7304D716">
      <w:start w:val="1"/>
      <w:numFmt w:val="decimal"/>
      <w:lvlText w:val="%1)"/>
      <w:lvlJc w:val="left"/>
      <w:pPr>
        <w:ind w:left="92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">
    <w:nsid w:val="68491834"/>
    <w:multiLevelType w:val="hybridMultilevel"/>
    <w:tmpl w:val="C3DEC7F0"/>
    <w:lvl w:ilvl="0" w:tplc="B518D910">
      <w:start w:val="1"/>
      <w:numFmt w:val="decimal"/>
      <w:lvlText w:val="%1)"/>
      <w:lvlJc w:val="left"/>
      <w:pPr>
        <w:ind w:left="92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2">
    <w:nsid w:val="77833E8C"/>
    <w:multiLevelType w:val="hybridMultilevel"/>
    <w:tmpl w:val="D994A65C"/>
    <w:lvl w:ilvl="0" w:tplc="4A72440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A8F"/>
    <w:rsid w:val="00000D9D"/>
    <w:rsid w:val="0005792A"/>
    <w:rsid w:val="00075790"/>
    <w:rsid w:val="00082F3F"/>
    <w:rsid w:val="00090DBC"/>
    <w:rsid w:val="00095331"/>
    <w:rsid w:val="000A098D"/>
    <w:rsid w:val="000A2085"/>
    <w:rsid w:val="000B3921"/>
    <w:rsid w:val="000B5F4A"/>
    <w:rsid w:val="000C4597"/>
    <w:rsid w:val="000E49B3"/>
    <w:rsid w:val="000E79BC"/>
    <w:rsid w:val="00100D9A"/>
    <w:rsid w:val="001053B1"/>
    <w:rsid w:val="00125A1F"/>
    <w:rsid w:val="001372BA"/>
    <w:rsid w:val="00142BC5"/>
    <w:rsid w:val="0014442B"/>
    <w:rsid w:val="001458F7"/>
    <w:rsid w:val="00156BA9"/>
    <w:rsid w:val="001600B9"/>
    <w:rsid w:val="00161FC9"/>
    <w:rsid w:val="00174AA9"/>
    <w:rsid w:val="00195AF6"/>
    <w:rsid w:val="001B425B"/>
    <w:rsid w:val="001B520E"/>
    <w:rsid w:val="001C7E1F"/>
    <w:rsid w:val="001D751A"/>
    <w:rsid w:val="002062DE"/>
    <w:rsid w:val="00211FD7"/>
    <w:rsid w:val="002127A6"/>
    <w:rsid w:val="00221431"/>
    <w:rsid w:val="002278AA"/>
    <w:rsid w:val="00232359"/>
    <w:rsid w:val="002375A3"/>
    <w:rsid w:val="00254423"/>
    <w:rsid w:val="00261B57"/>
    <w:rsid w:val="00273796"/>
    <w:rsid w:val="002931C4"/>
    <w:rsid w:val="002A5643"/>
    <w:rsid w:val="00306ABA"/>
    <w:rsid w:val="00306F0D"/>
    <w:rsid w:val="00307281"/>
    <w:rsid w:val="0033702D"/>
    <w:rsid w:val="00351E9C"/>
    <w:rsid w:val="00365FB9"/>
    <w:rsid w:val="00384B41"/>
    <w:rsid w:val="00394228"/>
    <w:rsid w:val="003955DC"/>
    <w:rsid w:val="00397A8F"/>
    <w:rsid w:val="003B29A7"/>
    <w:rsid w:val="003C021B"/>
    <w:rsid w:val="00404DBC"/>
    <w:rsid w:val="00423D9D"/>
    <w:rsid w:val="00433232"/>
    <w:rsid w:val="00436F00"/>
    <w:rsid w:val="004576A9"/>
    <w:rsid w:val="004A44B1"/>
    <w:rsid w:val="004B74DB"/>
    <w:rsid w:val="004B7AA7"/>
    <w:rsid w:val="004C067D"/>
    <w:rsid w:val="004C5CB1"/>
    <w:rsid w:val="004E28C3"/>
    <w:rsid w:val="004F7913"/>
    <w:rsid w:val="005043AB"/>
    <w:rsid w:val="00511813"/>
    <w:rsid w:val="00516A76"/>
    <w:rsid w:val="005301F3"/>
    <w:rsid w:val="00533BF1"/>
    <w:rsid w:val="00547BE4"/>
    <w:rsid w:val="00566D2D"/>
    <w:rsid w:val="00583BC2"/>
    <w:rsid w:val="0058471E"/>
    <w:rsid w:val="00584756"/>
    <w:rsid w:val="00597CDA"/>
    <w:rsid w:val="005A193C"/>
    <w:rsid w:val="005A2F85"/>
    <w:rsid w:val="005C27D0"/>
    <w:rsid w:val="005D168B"/>
    <w:rsid w:val="005F394F"/>
    <w:rsid w:val="00622C5F"/>
    <w:rsid w:val="006278F6"/>
    <w:rsid w:val="00652DF0"/>
    <w:rsid w:val="0065358B"/>
    <w:rsid w:val="00655D20"/>
    <w:rsid w:val="006605CE"/>
    <w:rsid w:val="00660CC6"/>
    <w:rsid w:val="0066567F"/>
    <w:rsid w:val="00665BED"/>
    <w:rsid w:val="00680465"/>
    <w:rsid w:val="006849DA"/>
    <w:rsid w:val="006B0F60"/>
    <w:rsid w:val="006D2747"/>
    <w:rsid w:val="006D335B"/>
    <w:rsid w:val="006D7919"/>
    <w:rsid w:val="006F1405"/>
    <w:rsid w:val="006F1590"/>
    <w:rsid w:val="00713D3B"/>
    <w:rsid w:val="00724E49"/>
    <w:rsid w:val="00743A30"/>
    <w:rsid w:val="00791753"/>
    <w:rsid w:val="007A0393"/>
    <w:rsid w:val="007A3206"/>
    <w:rsid w:val="007A5F82"/>
    <w:rsid w:val="007B3B62"/>
    <w:rsid w:val="007B551F"/>
    <w:rsid w:val="007C72AB"/>
    <w:rsid w:val="0080648D"/>
    <w:rsid w:val="00813FBD"/>
    <w:rsid w:val="008311A6"/>
    <w:rsid w:val="00835ECF"/>
    <w:rsid w:val="00840635"/>
    <w:rsid w:val="00841C5E"/>
    <w:rsid w:val="0084338F"/>
    <w:rsid w:val="00850CAC"/>
    <w:rsid w:val="00856DA2"/>
    <w:rsid w:val="00862FAF"/>
    <w:rsid w:val="00865D9C"/>
    <w:rsid w:val="008702EA"/>
    <w:rsid w:val="008758D1"/>
    <w:rsid w:val="00875F3C"/>
    <w:rsid w:val="00877459"/>
    <w:rsid w:val="00892DD6"/>
    <w:rsid w:val="008C2EEE"/>
    <w:rsid w:val="008D2224"/>
    <w:rsid w:val="008F7244"/>
    <w:rsid w:val="00904E66"/>
    <w:rsid w:val="009754BA"/>
    <w:rsid w:val="00976BEA"/>
    <w:rsid w:val="0098137E"/>
    <w:rsid w:val="00986608"/>
    <w:rsid w:val="009B6C80"/>
    <w:rsid w:val="009E200B"/>
    <w:rsid w:val="009E4D12"/>
    <w:rsid w:val="009E7A4B"/>
    <w:rsid w:val="00A20FBF"/>
    <w:rsid w:val="00A23949"/>
    <w:rsid w:val="00A35E1D"/>
    <w:rsid w:val="00A53DF9"/>
    <w:rsid w:val="00A81781"/>
    <w:rsid w:val="00A874F9"/>
    <w:rsid w:val="00AA1ADF"/>
    <w:rsid w:val="00AA5858"/>
    <w:rsid w:val="00AD5E78"/>
    <w:rsid w:val="00AF4F30"/>
    <w:rsid w:val="00B01DDE"/>
    <w:rsid w:val="00B23614"/>
    <w:rsid w:val="00B354D6"/>
    <w:rsid w:val="00B53C2B"/>
    <w:rsid w:val="00B9154E"/>
    <w:rsid w:val="00B94A86"/>
    <w:rsid w:val="00B97A54"/>
    <w:rsid w:val="00BB4350"/>
    <w:rsid w:val="00BC11A5"/>
    <w:rsid w:val="00BC26EE"/>
    <w:rsid w:val="00BE56E9"/>
    <w:rsid w:val="00BF2C69"/>
    <w:rsid w:val="00C13ECD"/>
    <w:rsid w:val="00C41BF4"/>
    <w:rsid w:val="00C4524E"/>
    <w:rsid w:val="00C55FD4"/>
    <w:rsid w:val="00C64C0C"/>
    <w:rsid w:val="00C72856"/>
    <w:rsid w:val="00CA2C94"/>
    <w:rsid w:val="00CA547A"/>
    <w:rsid w:val="00CC349D"/>
    <w:rsid w:val="00CC655F"/>
    <w:rsid w:val="00D122CE"/>
    <w:rsid w:val="00D204D6"/>
    <w:rsid w:val="00D22A9F"/>
    <w:rsid w:val="00D362EB"/>
    <w:rsid w:val="00D61BEA"/>
    <w:rsid w:val="00D67356"/>
    <w:rsid w:val="00D76E3A"/>
    <w:rsid w:val="00D81150"/>
    <w:rsid w:val="00D839B0"/>
    <w:rsid w:val="00D87993"/>
    <w:rsid w:val="00D90097"/>
    <w:rsid w:val="00D953F6"/>
    <w:rsid w:val="00DA04FC"/>
    <w:rsid w:val="00DA4D4E"/>
    <w:rsid w:val="00DB2546"/>
    <w:rsid w:val="00DB5024"/>
    <w:rsid w:val="00DC1394"/>
    <w:rsid w:val="00DC52F2"/>
    <w:rsid w:val="00DF6C59"/>
    <w:rsid w:val="00E05423"/>
    <w:rsid w:val="00E06AC7"/>
    <w:rsid w:val="00E07FF2"/>
    <w:rsid w:val="00E10B95"/>
    <w:rsid w:val="00E13F2C"/>
    <w:rsid w:val="00E25482"/>
    <w:rsid w:val="00E31CEF"/>
    <w:rsid w:val="00E375AC"/>
    <w:rsid w:val="00E43A83"/>
    <w:rsid w:val="00E570B6"/>
    <w:rsid w:val="00E772BD"/>
    <w:rsid w:val="00E84F8F"/>
    <w:rsid w:val="00E85DFB"/>
    <w:rsid w:val="00E95B44"/>
    <w:rsid w:val="00EA7034"/>
    <w:rsid w:val="00EB2D3E"/>
    <w:rsid w:val="00EB68C1"/>
    <w:rsid w:val="00EF0D8D"/>
    <w:rsid w:val="00EF2DDA"/>
    <w:rsid w:val="00F0761C"/>
    <w:rsid w:val="00F12BA0"/>
    <w:rsid w:val="00F16B9B"/>
    <w:rsid w:val="00F22167"/>
    <w:rsid w:val="00F350D6"/>
    <w:rsid w:val="00F41AFE"/>
    <w:rsid w:val="00F53052"/>
    <w:rsid w:val="00F74120"/>
    <w:rsid w:val="00F85E95"/>
    <w:rsid w:val="00F9402F"/>
    <w:rsid w:val="00F94B7F"/>
    <w:rsid w:val="00F97685"/>
    <w:rsid w:val="00FA6615"/>
    <w:rsid w:val="00FB0AE6"/>
    <w:rsid w:val="00FC7832"/>
    <w:rsid w:val="00FD6492"/>
    <w:rsid w:val="00FD715D"/>
    <w:rsid w:val="00FE5172"/>
    <w:rsid w:val="00FF311F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97A8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97A8F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97A8F"/>
    <w:pPr>
      <w:ind w:firstLine="561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7A8F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97A8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7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A8F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9B6C80"/>
    <w:rPr>
      <w:rFonts w:cs="Times New Roman"/>
      <w:color w:val="0000FF"/>
      <w:u w:val="single"/>
    </w:rPr>
  </w:style>
  <w:style w:type="character" w:customStyle="1" w:styleId="2">
    <w:name w:val="Основной текст (2) + Не полужирный"/>
    <w:aliases w:val="Интервал 0 pt"/>
    <w:basedOn w:val="DefaultParagraphFont"/>
    <w:uiPriority w:val="99"/>
    <w:rsid w:val="00862FAF"/>
    <w:rPr>
      <w:rFonts w:ascii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">
    <w:name w:val="Основной текст (2) + Не полужирный1"/>
    <w:aliases w:val="Интервал 0 pt1"/>
    <w:basedOn w:val="DefaultParagraphFont"/>
    <w:uiPriority w:val="99"/>
    <w:rsid w:val="00597CDA"/>
    <w:rPr>
      <w:rFonts w:ascii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2308</Words>
  <Characters>13159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Вахрушев</dc:creator>
  <cp:keywords/>
  <dc:description/>
  <cp:lastModifiedBy>user</cp:lastModifiedBy>
  <cp:revision>2</cp:revision>
  <dcterms:created xsi:type="dcterms:W3CDTF">2014-07-17T04:22:00Z</dcterms:created>
  <dcterms:modified xsi:type="dcterms:W3CDTF">2014-07-17T04:22:00Z</dcterms:modified>
</cp:coreProperties>
</file>