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C8" w:rsidRDefault="008F71C8" w:rsidP="00660CC6">
      <w:pPr>
        <w:pBdr>
          <w:bottom w:val="single" w:sz="12" w:space="1" w:color="auto"/>
        </w:pBdr>
        <w:jc w:val="center"/>
        <w:outlineLvl w:val="0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Логотип АСЖКН" style="width:46.5pt;height:51pt;visibility:visible">
            <v:imagedata r:id="rId5" o:title=""/>
          </v:shape>
        </w:pict>
      </w:r>
    </w:p>
    <w:p w:rsidR="008F71C8" w:rsidRDefault="008F71C8" w:rsidP="00660CC6">
      <w:pPr>
        <w:pBdr>
          <w:bottom w:val="single" w:sz="12" w:space="1" w:color="auto"/>
        </w:pBdr>
        <w:jc w:val="center"/>
        <w:outlineLvl w:val="0"/>
        <w:rPr>
          <w:b/>
          <w:sz w:val="28"/>
        </w:rPr>
      </w:pPr>
    </w:p>
    <w:p w:rsidR="008F71C8" w:rsidRPr="00D362EB" w:rsidRDefault="008F71C8" w:rsidP="00660CC6">
      <w:pPr>
        <w:pBdr>
          <w:bottom w:val="single" w:sz="12" w:space="1" w:color="auto"/>
        </w:pBdr>
        <w:jc w:val="center"/>
        <w:outlineLvl w:val="0"/>
        <w:rPr>
          <w:b/>
          <w:color w:val="984806"/>
          <w:sz w:val="28"/>
        </w:rPr>
      </w:pPr>
      <w:r>
        <w:rPr>
          <w:b/>
          <w:color w:val="984806"/>
          <w:sz w:val="28"/>
        </w:rPr>
        <w:t>АССОЦИАЦИЯ ОРГАНИЗАЦИЙ ЖКХ СОДЕЙСТВИЯ РАЗВИТИЮ ЖИЛИЩНОГО КОНТРОЛЯ И НАДЗОРА</w:t>
      </w:r>
      <w:r w:rsidRPr="00D362EB">
        <w:rPr>
          <w:b/>
          <w:color w:val="984806"/>
          <w:sz w:val="28"/>
        </w:rPr>
        <w:t xml:space="preserve"> </w:t>
      </w:r>
    </w:p>
    <w:p w:rsidR="008F71C8" w:rsidRPr="00D362EB" w:rsidRDefault="008F71C8" w:rsidP="00660CC6">
      <w:pPr>
        <w:pBdr>
          <w:bottom w:val="single" w:sz="12" w:space="1" w:color="auto"/>
        </w:pBdr>
        <w:jc w:val="center"/>
        <w:outlineLvl w:val="0"/>
        <w:rPr>
          <w:b/>
          <w:color w:val="984806"/>
          <w:sz w:val="28"/>
        </w:rPr>
      </w:pPr>
      <w:r>
        <w:rPr>
          <w:b/>
          <w:color w:val="984806"/>
          <w:sz w:val="28"/>
        </w:rPr>
        <w:t>(АСЖКН</w:t>
      </w:r>
      <w:r w:rsidRPr="00D362EB">
        <w:rPr>
          <w:b/>
          <w:color w:val="984806"/>
          <w:sz w:val="28"/>
        </w:rPr>
        <w:t>)</w:t>
      </w:r>
    </w:p>
    <w:p w:rsidR="008F71C8" w:rsidRDefault="008F71C8" w:rsidP="009754BA">
      <w:pPr>
        <w:pStyle w:val="Title"/>
        <w:jc w:val="left"/>
        <w:outlineLvl w:val="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«23» января  2015 года                                                                                                                                       127083, г.Москва, ул. Мишина, дом  22, стр. 1</w:t>
      </w:r>
    </w:p>
    <w:p w:rsidR="008F71C8" w:rsidRDefault="008F71C8" w:rsidP="009754BA">
      <w:pPr>
        <w:pStyle w:val="Title"/>
        <w:jc w:val="left"/>
        <w:outlineLvl w:val="0"/>
        <w:rPr>
          <w:rFonts w:ascii="Arial Narrow" w:hAnsi="Arial Narrow"/>
          <w:sz w:val="18"/>
        </w:rPr>
      </w:pPr>
    </w:p>
    <w:p w:rsidR="008F71C8" w:rsidRDefault="008F71C8" w:rsidP="009754BA">
      <w:pPr>
        <w:pStyle w:val="Title"/>
        <w:rPr>
          <w:rFonts w:ascii="Arial Narrow" w:hAnsi="Arial Narrow"/>
          <w:sz w:val="18"/>
        </w:rPr>
      </w:pPr>
    </w:p>
    <w:p w:rsidR="008F71C8" w:rsidRDefault="008F71C8" w:rsidP="009754BA">
      <w:pPr>
        <w:pStyle w:val="Title"/>
        <w:rPr>
          <w:b/>
          <w:sz w:val="32"/>
          <w:szCs w:val="32"/>
        </w:rPr>
      </w:pPr>
      <w:r w:rsidRPr="005144A6">
        <w:rPr>
          <w:b/>
          <w:bCs/>
          <w:sz w:val="32"/>
          <w:szCs w:val="32"/>
        </w:rPr>
        <w:t xml:space="preserve">Итоги  </w:t>
      </w:r>
      <w:r w:rsidRPr="005144A6">
        <w:rPr>
          <w:b/>
          <w:sz w:val="32"/>
          <w:szCs w:val="32"/>
        </w:rPr>
        <w:t xml:space="preserve">работы государственных жилищных инспекций субъектов Российской Федерации </w:t>
      </w:r>
      <w:r>
        <w:rPr>
          <w:b/>
          <w:sz w:val="32"/>
          <w:szCs w:val="32"/>
        </w:rPr>
        <w:t>за  2014 год</w:t>
      </w:r>
    </w:p>
    <w:p w:rsidR="008F71C8" w:rsidRPr="009754BA" w:rsidRDefault="008F71C8" w:rsidP="009754BA">
      <w:pPr>
        <w:pStyle w:val="Title"/>
        <w:rPr>
          <w:bCs/>
          <w:caps/>
          <w:kern w:val="36"/>
          <w:szCs w:val="28"/>
        </w:rPr>
      </w:pPr>
      <w:bookmarkStart w:id="0" w:name="_GoBack"/>
      <w:bookmarkEnd w:id="0"/>
    </w:p>
    <w:p w:rsidR="008F71C8" w:rsidRDefault="008F71C8" w:rsidP="00597CDA">
      <w:pPr>
        <w:pStyle w:val="Title"/>
        <w:jc w:val="both"/>
        <w:rPr>
          <w:bCs/>
          <w:sz w:val="32"/>
          <w:szCs w:val="32"/>
        </w:rPr>
      </w:pPr>
    </w:p>
    <w:p w:rsidR="008F71C8" w:rsidRPr="00E772BD" w:rsidRDefault="008F71C8" w:rsidP="00597CDA">
      <w:pPr>
        <w:pStyle w:val="Title"/>
        <w:spacing w:line="360" w:lineRule="auto"/>
        <w:ind w:firstLine="708"/>
        <w:jc w:val="both"/>
        <w:rPr>
          <w:szCs w:val="28"/>
        </w:rPr>
      </w:pPr>
      <w:r w:rsidRPr="00E772BD">
        <w:rPr>
          <w:bCs/>
          <w:szCs w:val="28"/>
        </w:rPr>
        <w:t xml:space="preserve">Итоги  </w:t>
      </w:r>
      <w:r w:rsidRPr="00E772BD">
        <w:rPr>
          <w:szCs w:val="28"/>
        </w:rPr>
        <w:t>работы государственных жилищных инспекций суб</w:t>
      </w:r>
      <w:r>
        <w:rPr>
          <w:szCs w:val="28"/>
        </w:rPr>
        <w:t xml:space="preserve">ъектов Российской Федерации за  2014 год </w:t>
      </w:r>
      <w:r w:rsidRPr="00E772BD">
        <w:rPr>
          <w:szCs w:val="28"/>
        </w:rPr>
        <w:t xml:space="preserve"> подводятся в соответствии с Соглашениями </w:t>
      </w:r>
      <w:r w:rsidRPr="00E772BD">
        <w:rPr>
          <w:rStyle w:val="21"/>
          <w:b w:val="0"/>
          <w:sz w:val="28"/>
          <w:szCs w:val="28"/>
          <w:lang w:eastAsia="en-US"/>
        </w:rPr>
        <w:t>о</w:t>
      </w:r>
      <w:r w:rsidRPr="00E772BD">
        <w:rPr>
          <w:rStyle w:val="21"/>
          <w:sz w:val="28"/>
          <w:szCs w:val="28"/>
          <w:lang w:eastAsia="en-US"/>
        </w:rPr>
        <w:t xml:space="preserve"> </w:t>
      </w:r>
      <w:r w:rsidRPr="00E772BD">
        <w:rPr>
          <w:szCs w:val="28"/>
        </w:rPr>
        <w:t>партнерстве и совм</w:t>
      </w:r>
      <w:r>
        <w:rPr>
          <w:szCs w:val="28"/>
        </w:rPr>
        <w:t>естной деятельности между</w:t>
      </w:r>
      <w:r w:rsidRPr="00E772BD">
        <w:rPr>
          <w:szCs w:val="28"/>
        </w:rPr>
        <w:t xml:space="preserve">  Ассоциацией  организаций ЖКХ содействия развитию   жилищного контроля и</w:t>
      </w:r>
      <w:r>
        <w:rPr>
          <w:szCs w:val="28"/>
        </w:rPr>
        <w:t xml:space="preserve"> надзора (АСЖКН) и</w:t>
      </w:r>
      <w:r w:rsidRPr="00E772BD">
        <w:rPr>
          <w:szCs w:val="28"/>
        </w:rPr>
        <w:t xml:space="preserve"> государственными жилищными инспекциями субъектов Российской Федерации, осуществляющими функции государственного жилищного надзора.</w:t>
      </w:r>
    </w:p>
    <w:p w:rsidR="008F71C8" w:rsidRDefault="008F71C8" w:rsidP="00AB430D">
      <w:pPr>
        <w:spacing w:before="225" w:after="225"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Основной целью</w:t>
      </w:r>
      <w:r w:rsidRPr="001C7E1F">
        <w:rPr>
          <w:sz w:val="28"/>
          <w:szCs w:val="28"/>
        </w:rPr>
        <w:t xml:space="preserve"> практической</w:t>
      </w:r>
      <w:r>
        <w:rPr>
          <w:sz w:val="28"/>
          <w:szCs w:val="28"/>
        </w:rPr>
        <w:t xml:space="preserve"> деятельности государственных жилищных инспекций субъектов Российской Федерации и Ассоциации</w:t>
      </w:r>
      <w:r w:rsidRPr="001C7E1F">
        <w:rPr>
          <w:sz w:val="28"/>
          <w:szCs w:val="28"/>
        </w:rPr>
        <w:t xml:space="preserve"> </w:t>
      </w:r>
      <w:r w:rsidRPr="00862FAF">
        <w:rPr>
          <w:sz w:val="28"/>
          <w:szCs w:val="28"/>
        </w:rPr>
        <w:t>организаций ЖКХ содействия развитию жилищного контроля и надзора (АСЖКН)</w:t>
      </w:r>
      <w:r>
        <w:rPr>
          <w:sz w:val="28"/>
          <w:szCs w:val="28"/>
        </w:rPr>
        <w:t xml:space="preserve"> в этом периоде была работа по реализации</w:t>
      </w:r>
      <w:r w:rsidRPr="001C7E1F">
        <w:rPr>
          <w:sz w:val="28"/>
          <w:szCs w:val="28"/>
        </w:rPr>
        <w:t xml:space="preserve"> Жилищного Кодекса Российской Федерации, </w:t>
      </w:r>
      <w:r w:rsidRPr="001C7E1F">
        <w:rPr>
          <w:bCs/>
          <w:kern w:val="36"/>
          <w:sz w:val="28"/>
          <w:szCs w:val="28"/>
        </w:rPr>
        <w:t>Указ</w:t>
      </w:r>
      <w:r>
        <w:rPr>
          <w:bCs/>
          <w:kern w:val="36"/>
          <w:sz w:val="28"/>
          <w:szCs w:val="28"/>
        </w:rPr>
        <w:t>а</w:t>
      </w:r>
      <w:r w:rsidRPr="001C7E1F">
        <w:rPr>
          <w:bCs/>
          <w:kern w:val="36"/>
          <w:sz w:val="28"/>
          <w:szCs w:val="28"/>
        </w:rPr>
        <w:t xml:space="preserve"> Президента Р</w:t>
      </w:r>
      <w:r>
        <w:rPr>
          <w:bCs/>
          <w:kern w:val="36"/>
          <w:sz w:val="28"/>
          <w:szCs w:val="28"/>
        </w:rPr>
        <w:t xml:space="preserve">оссийской </w:t>
      </w:r>
      <w:r w:rsidRPr="001C7E1F">
        <w:rPr>
          <w:bCs/>
          <w:kern w:val="36"/>
          <w:sz w:val="28"/>
          <w:szCs w:val="28"/>
        </w:rPr>
        <w:t>Ф</w:t>
      </w:r>
      <w:r>
        <w:rPr>
          <w:bCs/>
          <w:kern w:val="36"/>
          <w:sz w:val="28"/>
          <w:szCs w:val="28"/>
        </w:rPr>
        <w:t>едерации № 600 от 7 мая 2012 года  «</w:t>
      </w:r>
      <w:r w:rsidRPr="001C7E1F">
        <w:rPr>
          <w:bCs/>
          <w:kern w:val="36"/>
          <w:sz w:val="28"/>
          <w:szCs w:val="28"/>
        </w:rPr>
        <w:t>О мерах по обеспечению граждан Российской Федерации доступным и комфортным жильем и повышению каче</w:t>
      </w:r>
      <w:r>
        <w:rPr>
          <w:bCs/>
          <w:kern w:val="36"/>
          <w:sz w:val="28"/>
          <w:szCs w:val="28"/>
        </w:rPr>
        <w:t>ства жилищно-коммунальных услуг»</w:t>
      </w:r>
      <w:r>
        <w:t xml:space="preserve">, </w:t>
      </w:r>
      <w:hyperlink r:id="rId6" w:history="1">
        <w:r w:rsidRPr="00AB430D">
          <w:rPr>
            <w:rStyle w:val="Hyperlink"/>
            <w:color w:val="auto"/>
            <w:spacing w:val="3"/>
            <w:sz w:val="28"/>
            <w:szCs w:val="28"/>
            <w:u w:val="none"/>
          </w:rPr>
          <w:t>Федерального закона от 21 июля 2014 года N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(о лицензировании управляющих компаний многоквартирных домов)</w:t>
        </w:r>
      </w:hyperlink>
      <w:r w:rsidRPr="00AB430D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и Постановления Правительства Российской Федерации № 493 от 11 июня 2013 года «О государственном жилищном надзоре».</w:t>
      </w:r>
    </w:p>
    <w:p w:rsidR="008F71C8" w:rsidRDefault="008F71C8" w:rsidP="00EF0D8D">
      <w:pPr>
        <w:shd w:val="clear" w:color="auto" w:fill="FFFFFF"/>
        <w:spacing w:before="225" w:after="225"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2014 году продолжилось развитие государственных жилищных инспекций субъектов Российской Федерации, осуществляющих функции государственного жилищного надзора на основе их широкого взаимодействия с органами муниципального жилищного контроля и участием</w:t>
      </w:r>
      <w:r w:rsidRPr="00DA04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граждан страны в управлении многоквартирными жилыми домами.</w:t>
      </w:r>
    </w:p>
    <w:p w:rsidR="008F71C8" w:rsidRPr="00EF0D8D" w:rsidRDefault="008F71C8" w:rsidP="00EF0D8D">
      <w:pPr>
        <w:shd w:val="clear" w:color="auto" w:fill="FFFFFF"/>
        <w:spacing w:before="225" w:after="225" w:line="360" w:lineRule="auto"/>
        <w:ind w:firstLine="708"/>
        <w:jc w:val="both"/>
        <w:outlineLvl w:val="0"/>
        <w:rPr>
          <w:bCs/>
          <w:caps/>
          <w:kern w:val="36"/>
          <w:sz w:val="28"/>
          <w:szCs w:val="28"/>
        </w:rPr>
      </w:pPr>
      <w:r>
        <w:rPr>
          <w:sz w:val="28"/>
          <w:szCs w:val="28"/>
        </w:rPr>
        <w:t>Основными направлениями работы   за данный период были:</w:t>
      </w:r>
    </w:p>
    <w:p w:rsidR="008F71C8" w:rsidRDefault="008F71C8" w:rsidP="00660CC6">
      <w:pPr>
        <w:spacing w:line="360" w:lineRule="auto"/>
        <w:ind w:firstLine="5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инспекционные обследования жилищного фонда и выявление имеющихся нарушений в жилищной сфере  для принятия  мер к их устранению и анализа состояния дел в отрасли жилищно-коммунального хозяйства;</w:t>
      </w:r>
    </w:p>
    <w:p w:rsidR="008F71C8" w:rsidRDefault="008F71C8" w:rsidP="004528EF">
      <w:pPr>
        <w:spacing w:line="360" w:lineRule="auto"/>
        <w:ind w:firstLine="5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комплекса мероприятий по подготовке к осуществлению функций  по лицензированию управляющих организаций в сфере управления многоквартирными домами (реализация ФЗ-255 от 21 июля 2014 года)</w:t>
      </w:r>
      <w:r w:rsidRPr="008A42EE">
        <w:rPr>
          <w:bCs/>
          <w:sz w:val="28"/>
          <w:szCs w:val="28"/>
        </w:rPr>
        <w:t>;</w:t>
      </w:r>
    </w:p>
    <w:p w:rsidR="008F71C8" w:rsidRDefault="008F71C8" w:rsidP="00660CC6">
      <w:pPr>
        <w:spacing w:line="360" w:lineRule="auto"/>
        <w:ind w:firstLine="5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по проверке наличия договоров на техническое обслуживание и ремонт внутридомовых инженерных систем  газоснабжения (ВДГО);</w:t>
      </w:r>
    </w:p>
    <w:p w:rsidR="008F71C8" w:rsidRDefault="008F71C8" w:rsidP="00660C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по применению на жилищном фонде эффективных энергосберегающих технологий, созданию и внедрению инновационной модели управления коммунальными системами</w:t>
      </w:r>
      <w:r>
        <w:rPr>
          <w:bCs/>
          <w:sz w:val="28"/>
          <w:szCs w:val="28"/>
        </w:rPr>
        <w:t xml:space="preserve">, а также проведению </w:t>
      </w:r>
      <w:r>
        <w:rPr>
          <w:sz w:val="28"/>
          <w:szCs w:val="28"/>
        </w:rPr>
        <w:t>энергосберегающих мероприятий  с применением современных систем  учета энергоресурсов;</w:t>
      </w:r>
    </w:p>
    <w:p w:rsidR="008F71C8" w:rsidRDefault="008F71C8" w:rsidP="00660CC6">
      <w:pPr>
        <w:spacing w:line="360" w:lineRule="auto"/>
        <w:ind w:firstLine="5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работе комиссий по приемке инженерных систем и жилых зданий после капитального ремонта;</w:t>
      </w:r>
    </w:p>
    <w:p w:rsidR="008F71C8" w:rsidRDefault="008F71C8" w:rsidP="00660CC6">
      <w:pPr>
        <w:spacing w:line="360" w:lineRule="auto"/>
        <w:ind w:firstLine="5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жалобами и обращениями граждан.</w:t>
      </w:r>
    </w:p>
    <w:p w:rsidR="008F71C8" w:rsidRPr="006D7919" w:rsidRDefault="008F71C8" w:rsidP="00660CC6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Обследовано жилищного фонда</w:t>
      </w:r>
    </w:p>
    <w:p w:rsidR="008F71C8" w:rsidRDefault="008F71C8" w:rsidP="00660C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инспекционных проверок за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2014 год  госжилинспекциями  Российской Федерации обследовано </w:t>
      </w:r>
      <w:r w:rsidRPr="00AD0300">
        <w:rPr>
          <w:b/>
          <w:sz w:val="28"/>
          <w:szCs w:val="28"/>
        </w:rPr>
        <w:t>3,58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млрд.кв.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  <w:vertAlign w:val="superscript"/>
        </w:rPr>
        <w:t xml:space="preserve">2  </w:t>
      </w:r>
      <w:r>
        <w:rPr>
          <w:sz w:val="28"/>
          <w:szCs w:val="28"/>
        </w:rPr>
        <w:t xml:space="preserve">жилищного фонда всех форм собственности или </w:t>
      </w:r>
      <w:r w:rsidRPr="00862F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109</w:t>
      </w:r>
      <w:r w:rsidRPr="00862FAF">
        <w:rPr>
          <w:b/>
          <w:sz w:val="28"/>
          <w:szCs w:val="28"/>
        </w:rPr>
        <w:t xml:space="preserve"> </w:t>
      </w:r>
      <w:r w:rsidRPr="00AB430D">
        <w:rPr>
          <w:sz w:val="28"/>
          <w:szCs w:val="28"/>
        </w:rPr>
        <w:t>% от всего фонда.</w:t>
      </w:r>
      <w:r>
        <w:rPr>
          <w:sz w:val="28"/>
          <w:szCs w:val="28"/>
        </w:rPr>
        <w:t xml:space="preserve"> </w:t>
      </w:r>
    </w:p>
    <w:p w:rsidR="008F71C8" w:rsidRDefault="008F71C8" w:rsidP="00660CC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Лучших результатов в Российской Федерации  </w:t>
      </w:r>
      <w:r w:rsidRPr="00526C35">
        <w:rPr>
          <w:b/>
          <w:sz w:val="28"/>
          <w:szCs w:val="28"/>
        </w:rPr>
        <w:t>добились:</w:t>
      </w:r>
      <w:r>
        <w:rPr>
          <w:b/>
          <w:sz w:val="28"/>
          <w:szCs w:val="28"/>
        </w:rPr>
        <w:t xml:space="preserve"> </w:t>
      </w:r>
    </w:p>
    <w:p w:rsidR="008F71C8" w:rsidRPr="00575653" w:rsidRDefault="008F71C8" w:rsidP="008702EA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>госжилинспекция  Санкт-</w:t>
      </w:r>
      <w:r w:rsidRPr="00575653">
        <w:rPr>
          <w:sz w:val="28"/>
          <w:szCs w:val="28"/>
        </w:rPr>
        <w:t>Петербурга              – обследовано 578%;</w:t>
      </w:r>
    </w:p>
    <w:p w:rsidR="008F71C8" w:rsidRPr="00575653" w:rsidRDefault="008F71C8" w:rsidP="008702EA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 Ярославской области         – обследовано 392%;</w:t>
      </w:r>
    </w:p>
    <w:p w:rsidR="008F71C8" w:rsidRPr="00575653" w:rsidRDefault="008F71C8" w:rsidP="003F10E0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 Ульяновской области        –  обследовано 272%;</w:t>
      </w:r>
    </w:p>
    <w:p w:rsidR="008F71C8" w:rsidRPr="00575653" w:rsidRDefault="008F71C8" w:rsidP="003F10E0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Камчатского края                - обследовано 231%;</w:t>
      </w:r>
    </w:p>
    <w:p w:rsidR="008F71C8" w:rsidRPr="00575653" w:rsidRDefault="008F71C8" w:rsidP="003F10E0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 Республики Коми               – обследовано 229%;</w:t>
      </w:r>
    </w:p>
    <w:p w:rsidR="008F71C8" w:rsidRPr="00575653" w:rsidRDefault="008F71C8" w:rsidP="003F10E0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 Республики Карелии          – обследовано 199%;</w:t>
      </w:r>
    </w:p>
    <w:p w:rsidR="008F71C8" w:rsidRPr="00575653" w:rsidRDefault="008F71C8" w:rsidP="00CD07DC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 Республики Башкортостан – обследовано 188%;</w:t>
      </w:r>
    </w:p>
    <w:p w:rsidR="008F71C8" w:rsidRPr="00526C35" w:rsidRDefault="008F71C8" w:rsidP="003F10E0">
      <w:pPr>
        <w:spacing w:line="360" w:lineRule="auto"/>
        <w:jc w:val="both"/>
        <w:rPr>
          <w:sz w:val="28"/>
          <w:szCs w:val="28"/>
        </w:rPr>
      </w:pPr>
    </w:p>
    <w:p w:rsidR="008F71C8" w:rsidRPr="00575653" w:rsidRDefault="008F71C8" w:rsidP="00F6255A">
      <w:pPr>
        <w:spacing w:line="360" w:lineRule="auto"/>
        <w:jc w:val="both"/>
        <w:rPr>
          <w:sz w:val="28"/>
          <w:szCs w:val="28"/>
        </w:rPr>
      </w:pPr>
      <w:r w:rsidRPr="00E16B74">
        <w:rPr>
          <w:sz w:val="28"/>
          <w:szCs w:val="28"/>
        </w:rPr>
        <w:t>госжилинспекция  Липецкой области               –  обследовано 185%;</w:t>
      </w:r>
    </w:p>
    <w:p w:rsidR="008F71C8" w:rsidRPr="00575653" w:rsidRDefault="008F71C8" w:rsidP="00CD07DC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 Республики Мордовия        – обследовано 168%;</w:t>
      </w:r>
    </w:p>
    <w:p w:rsidR="008F71C8" w:rsidRPr="00575653" w:rsidRDefault="008F71C8" w:rsidP="00CD07DC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 Республики Татарстан         – обследовано 164%;</w:t>
      </w:r>
    </w:p>
    <w:p w:rsidR="008F71C8" w:rsidRPr="00575653" w:rsidRDefault="008F71C8" w:rsidP="00CD07DC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 Волгоградской области       – обследовано 160%;</w:t>
      </w:r>
    </w:p>
    <w:p w:rsidR="008F71C8" w:rsidRPr="00575653" w:rsidRDefault="008F71C8" w:rsidP="00CD07DC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 Ставропольского края         – обследовано 154%;</w:t>
      </w:r>
    </w:p>
    <w:p w:rsidR="008F71C8" w:rsidRPr="00575653" w:rsidRDefault="008F71C8" w:rsidP="00F6255A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Республики Дагестан             – обследовано 145%;</w:t>
      </w:r>
    </w:p>
    <w:p w:rsidR="008F71C8" w:rsidRPr="00575653" w:rsidRDefault="008F71C8" w:rsidP="003F10E0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 Мурманской области            – обследовано 145%;</w:t>
      </w:r>
    </w:p>
    <w:p w:rsidR="008F71C8" w:rsidRPr="00575653" w:rsidRDefault="008F71C8" w:rsidP="003F10E0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 Пензенской области             – обследовано 140%;</w:t>
      </w:r>
    </w:p>
    <w:p w:rsidR="008F71C8" w:rsidRPr="00575653" w:rsidRDefault="008F71C8" w:rsidP="003F10E0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 Ямало-Ненецкого АО           – обследовано 136%;</w:t>
      </w:r>
    </w:p>
    <w:p w:rsidR="008F71C8" w:rsidRPr="00575653" w:rsidRDefault="008F71C8" w:rsidP="00CD07DC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 Самарской области               – обследовано 135%;</w:t>
      </w:r>
    </w:p>
    <w:p w:rsidR="008F71C8" w:rsidRPr="00575653" w:rsidRDefault="008F71C8" w:rsidP="00CD07DC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 Архангельской области        – обследовано 124%;</w:t>
      </w:r>
    </w:p>
    <w:p w:rsidR="008F71C8" w:rsidRPr="00575653" w:rsidRDefault="008F71C8" w:rsidP="003F10E0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 Калиниградской области      – обследовано 109%;</w:t>
      </w:r>
    </w:p>
    <w:p w:rsidR="008F71C8" w:rsidRPr="00575653" w:rsidRDefault="008F71C8" w:rsidP="003F10E0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 Курганской области        –      обследовано 107%;</w:t>
      </w:r>
    </w:p>
    <w:p w:rsidR="008F71C8" w:rsidRPr="00575653" w:rsidRDefault="008F71C8" w:rsidP="00C43B9F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 Рязанской области                – обследовано 106%;</w:t>
      </w:r>
    </w:p>
    <w:p w:rsidR="008F71C8" w:rsidRPr="00575653" w:rsidRDefault="008F71C8" w:rsidP="003F10E0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 Вологодской области            – обследовано 105%.</w:t>
      </w:r>
    </w:p>
    <w:p w:rsidR="008F71C8" w:rsidRDefault="008F71C8" w:rsidP="00660CC6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Лучшие результаты по федеральным округам: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4528EF">
        <w:rPr>
          <w:sz w:val="28"/>
          <w:szCs w:val="28"/>
          <w:u w:val="single"/>
        </w:rPr>
        <w:t>ЦФО</w:t>
      </w:r>
      <w:r w:rsidRPr="004528EF">
        <w:rPr>
          <w:sz w:val="28"/>
          <w:szCs w:val="28"/>
        </w:rPr>
        <w:t xml:space="preserve">:  </w:t>
      </w:r>
      <w:r w:rsidRPr="00575653">
        <w:rPr>
          <w:sz w:val="28"/>
          <w:szCs w:val="28"/>
        </w:rPr>
        <w:t>Курская область (95%), Тульская область (94,5%), Калужская область (89,7%),  Московская область (88,7%), Ивановская область (79%), Смоленская область (73%), Костромская область (62,8%), Орловская область (59%), Брянская область (53%) и Владимирская область (52,5%).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  <w:u w:val="single"/>
        </w:rPr>
        <w:t>СЗФО</w:t>
      </w:r>
      <w:r w:rsidRPr="00575653">
        <w:rPr>
          <w:sz w:val="28"/>
          <w:szCs w:val="28"/>
        </w:rPr>
        <w:t xml:space="preserve">: Ненецкий АО (96,5%) и Ленинградская область (55%).  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  <w:u w:val="single"/>
        </w:rPr>
        <w:t>Прив.ФО</w:t>
      </w:r>
      <w:r w:rsidRPr="00575653">
        <w:rPr>
          <w:sz w:val="28"/>
          <w:szCs w:val="28"/>
        </w:rPr>
        <w:t xml:space="preserve">: Саратовская область (94%), Нижегородская область (88%), Оренбургская область (79%), Республика Марий Эл (78%) и Пермский край  (54%).  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  <w:u w:val="single"/>
        </w:rPr>
        <w:t>ЮФО</w:t>
      </w:r>
      <w:r w:rsidRPr="00575653">
        <w:rPr>
          <w:sz w:val="28"/>
          <w:szCs w:val="28"/>
        </w:rPr>
        <w:t>: Ростовская область (82%),  Краснодарский край (75%) и Астраханская область (56%).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  <w:u w:val="single"/>
        </w:rPr>
        <w:t>СКФО:</w:t>
      </w:r>
      <w:r w:rsidRPr="00575653">
        <w:rPr>
          <w:sz w:val="28"/>
          <w:szCs w:val="28"/>
        </w:rPr>
        <w:t xml:space="preserve">  Кабардино-Балкарская Республика  (97%) и Республика Северная Осетия – Алани (85%).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  <w:u w:val="single"/>
        </w:rPr>
        <w:t>Ур.ФО</w:t>
      </w:r>
      <w:r w:rsidRPr="00575653">
        <w:rPr>
          <w:sz w:val="28"/>
          <w:szCs w:val="28"/>
        </w:rPr>
        <w:t>: Ханты-Мансийский АО (70%), Свердловская область (53%) и Тюменская область (53%).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  <w:u w:val="single"/>
        </w:rPr>
        <w:t>Сиб.ФО</w:t>
      </w:r>
      <w:r w:rsidRPr="00575653">
        <w:rPr>
          <w:sz w:val="28"/>
          <w:szCs w:val="28"/>
        </w:rPr>
        <w:t xml:space="preserve">: Забайкальский край (92%), Республика Бурятия (80%), Новосибирская область (74%),  Омская область (73%), Красноярский край (72%), Республика Тыва (70%) и Кемеровская область (52%). 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  <w:u w:val="single"/>
        </w:rPr>
        <w:t>ДВФО</w:t>
      </w:r>
      <w:r w:rsidRPr="00575653">
        <w:rPr>
          <w:sz w:val="28"/>
          <w:szCs w:val="28"/>
        </w:rPr>
        <w:t>: Сахалинская область (76%), Амурская область  (41%) и Еврейская АО                                                                                                                                                                                                          (32%).</w:t>
      </w:r>
      <w:r w:rsidRPr="00575653">
        <w:rPr>
          <w:sz w:val="28"/>
          <w:szCs w:val="28"/>
        </w:rPr>
        <w:tab/>
      </w:r>
    </w:p>
    <w:p w:rsidR="008F71C8" w:rsidRPr="004528EF" w:rsidRDefault="008F71C8" w:rsidP="00660CC6">
      <w:pPr>
        <w:spacing w:line="360" w:lineRule="auto"/>
        <w:jc w:val="both"/>
        <w:rPr>
          <w:sz w:val="28"/>
          <w:szCs w:val="28"/>
        </w:rPr>
      </w:pPr>
    </w:p>
    <w:p w:rsidR="008F71C8" w:rsidRPr="00F553CB" w:rsidRDefault="008F71C8" w:rsidP="00F553CB">
      <w:pPr>
        <w:pStyle w:val="ListParagraph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F553CB">
        <w:rPr>
          <w:b/>
          <w:sz w:val="28"/>
          <w:szCs w:val="28"/>
        </w:rPr>
        <w:t>Выявлено нарушений в жилищной сфере</w:t>
      </w:r>
    </w:p>
    <w:p w:rsidR="008F71C8" w:rsidRPr="00F553CB" w:rsidRDefault="008F71C8" w:rsidP="00F553CB">
      <w:pPr>
        <w:pStyle w:val="ListParagraph"/>
        <w:spacing w:line="360" w:lineRule="auto"/>
        <w:ind w:left="1068"/>
        <w:rPr>
          <w:sz w:val="28"/>
          <w:szCs w:val="28"/>
        </w:rPr>
      </w:pPr>
    </w:p>
    <w:p w:rsidR="008F71C8" w:rsidRPr="005144A6" w:rsidRDefault="008F71C8" w:rsidP="00660C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обследований за 2014 год  выявлено   </w:t>
      </w:r>
      <w:r w:rsidRPr="00AD0300">
        <w:rPr>
          <w:b/>
          <w:sz w:val="28"/>
          <w:szCs w:val="28"/>
        </w:rPr>
        <w:t xml:space="preserve">1127973   </w:t>
      </w:r>
      <w:r>
        <w:rPr>
          <w:b/>
          <w:sz w:val="28"/>
          <w:szCs w:val="28"/>
        </w:rPr>
        <w:t>нарушения</w:t>
      </w:r>
      <w:r w:rsidRPr="00AD030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что практически на  </w:t>
      </w:r>
      <w:r w:rsidRPr="00AF40B6">
        <w:rPr>
          <w:sz w:val="28"/>
          <w:szCs w:val="28"/>
        </w:rPr>
        <w:t>уровне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2013 года.</w:t>
      </w:r>
    </w:p>
    <w:p w:rsidR="008F71C8" w:rsidRDefault="008F71C8" w:rsidP="00526C35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Лучших результатов в Российской Федерации по этому показателю добились: </w:t>
      </w:r>
    </w:p>
    <w:p w:rsidR="008F71C8" w:rsidRPr="00575653" w:rsidRDefault="008F71C8" w:rsidP="00526C35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>госжилинспекция Санкт-</w:t>
      </w:r>
      <w:r w:rsidRPr="00575653">
        <w:rPr>
          <w:sz w:val="28"/>
          <w:szCs w:val="28"/>
        </w:rPr>
        <w:t xml:space="preserve">Петербурга  –             выявлено  201837 нарушений; </w:t>
      </w:r>
    </w:p>
    <w:p w:rsidR="008F71C8" w:rsidRPr="00575653" w:rsidRDefault="008F71C8" w:rsidP="00526C35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 xml:space="preserve">госжилинспекция Ярославской области           – выявлено 60977 нарушений; </w:t>
      </w:r>
    </w:p>
    <w:p w:rsidR="008F71C8" w:rsidRPr="00575653" w:rsidRDefault="008F71C8" w:rsidP="00526C35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Республики Башкортостана – выявлено 49176 нарушений;</w:t>
      </w:r>
    </w:p>
    <w:p w:rsidR="008F71C8" w:rsidRPr="00575653" w:rsidRDefault="008F71C8" w:rsidP="00BC07C0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Краснодарского края           – выявлено 43019 нарушений;</w:t>
      </w:r>
    </w:p>
    <w:p w:rsidR="008F71C8" w:rsidRPr="00575653" w:rsidRDefault="008F71C8" w:rsidP="00526C35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 xml:space="preserve">госжилинспекция Свердловской области         –  выявлено 41347 нарушений; </w:t>
      </w:r>
    </w:p>
    <w:p w:rsidR="008F71C8" w:rsidRPr="00575653" w:rsidRDefault="008F71C8" w:rsidP="00526C35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 xml:space="preserve">госжилинспекция Пензенской области            –  выявлено 40259 нарушений; </w:t>
      </w:r>
    </w:p>
    <w:p w:rsidR="008F71C8" w:rsidRPr="00575653" w:rsidRDefault="008F71C8" w:rsidP="00493F6C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Республики Карелии            – выявлено 34821 нарушение;</w:t>
      </w:r>
    </w:p>
    <w:p w:rsidR="008F71C8" w:rsidRPr="00575653" w:rsidRDefault="008F71C8" w:rsidP="00493F6C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 xml:space="preserve">госжилинспекция Республики Коми                – выявлено 32924 нарушения; </w:t>
      </w:r>
    </w:p>
    <w:p w:rsidR="008F71C8" w:rsidRPr="00575653" w:rsidRDefault="008F71C8" w:rsidP="00493F6C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 xml:space="preserve">госжилинспекция Республики Мордовии        – выявлено 31650 нарушений; </w:t>
      </w:r>
    </w:p>
    <w:p w:rsidR="008F71C8" w:rsidRPr="00575653" w:rsidRDefault="008F71C8" w:rsidP="00BC07C0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 xml:space="preserve">госжилинспекция Республики Татарстан         – выявлено 31240 нарушений; </w:t>
      </w:r>
    </w:p>
    <w:p w:rsidR="008F71C8" w:rsidRPr="00575653" w:rsidRDefault="008F71C8" w:rsidP="00BC07C0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 xml:space="preserve">госжилинспекция Красноярского края            – выявлено 30971 нарушение; </w:t>
      </w:r>
    </w:p>
    <w:p w:rsidR="008F71C8" w:rsidRPr="00575653" w:rsidRDefault="008F71C8" w:rsidP="00BC07C0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 xml:space="preserve">госжилинспекция Саратовской области          – выявлено 29124 нарушения; </w:t>
      </w:r>
    </w:p>
    <w:p w:rsidR="008F71C8" w:rsidRPr="00575653" w:rsidRDefault="008F71C8" w:rsidP="00BC07C0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 xml:space="preserve">госжилинспекция Самарской области             – выявлено 28469 нарушений; </w:t>
      </w:r>
    </w:p>
    <w:p w:rsidR="008F71C8" w:rsidRPr="00575653" w:rsidRDefault="008F71C8" w:rsidP="00BC07C0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 xml:space="preserve">госжилинспекция Нижегородской области    –  выявлено 27568 нарушений; </w:t>
      </w:r>
    </w:p>
    <w:p w:rsidR="008F71C8" w:rsidRPr="00575653" w:rsidRDefault="008F71C8" w:rsidP="00BC07C0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 xml:space="preserve">госжилинспекция Ставропольского края       –  выявлено 27203 нарушения; </w:t>
      </w:r>
    </w:p>
    <w:p w:rsidR="008F71C8" w:rsidRPr="00575653" w:rsidRDefault="008F71C8" w:rsidP="00493F6C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 xml:space="preserve">госжилинспекция Оренбургской области      –  выявлено 25105 нарушений; </w:t>
      </w:r>
    </w:p>
    <w:p w:rsidR="008F71C8" w:rsidRPr="00575653" w:rsidRDefault="008F71C8" w:rsidP="00042961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 xml:space="preserve">госжилинспекция Архангельской области      –  выявлено 24257 нарушений; </w:t>
      </w:r>
    </w:p>
    <w:p w:rsidR="008F71C8" w:rsidRPr="00575653" w:rsidRDefault="008F71C8" w:rsidP="00AF7B93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 xml:space="preserve">госжилинспекция Республики Дагестан          –  выявлено 23527 нарушений; </w:t>
      </w:r>
    </w:p>
    <w:p w:rsidR="008F71C8" w:rsidRPr="00575653" w:rsidRDefault="008F71C8" w:rsidP="00BC07C0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Московской области            –  выявлено 20622 нарушения.</w:t>
      </w:r>
    </w:p>
    <w:p w:rsidR="008F71C8" w:rsidRPr="0085680E" w:rsidRDefault="008F71C8" w:rsidP="00493F6C">
      <w:pPr>
        <w:spacing w:line="360" w:lineRule="auto"/>
        <w:jc w:val="both"/>
        <w:rPr>
          <w:sz w:val="28"/>
          <w:szCs w:val="28"/>
        </w:rPr>
      </w:pPr>
    </w:p>
    <w:p w:rsidR="008F71C8" w:rsidRPr="0085680E" w:rsidRDefault="008F71C8" w:rsidP="00526C35">
      <w:pPr>
        <w:spacing w:line="360" w:lineRule="auto"/>
        <w:jc w:val="both"/>
        <w:rPr>
          <w:sz w:val="28"/>
          <w:szCs w:val="28"/>
        </w:rPr>
      </w:pPr>
    </w:p>
    <w:bookmarkStart w:id="1" w:name="_MON_1435575222"/>
    <w:bookmarkEnd w:id="1"/>
    <w:p w:rsidR="008F71C8" w:rsidRPr="00976BEA" w:rsidRDefault="008F71C8" w:rsidP="00660CC6">
      <w:pPr>
        <w:spacing w:line="360" w:lineRule="auto"/>
        <w:jc w:val="both"/>
        <w:rPr>
          <w:b/>
          <w:sz w:val="28"/>
          <w:szCs w:val="28"/>
        </w:rPr>
      </w:pPr>
      <w:r>
        <w:object w:dxaOrig="9331" w:dyaOrig="5806">
          <v:shape id="_x0000_i1026" type="#_x0000_t75" style="width:476.25pt;height:299.25pt" o:ole="">
            <v:imagedata r:id="rId7" o:title=""/>
          </v:shape>
          <o:OLEObject Type="Embed" ProgID="Word.Picture.8" ShapeID="_x0000_i1026" DrawAspect="Content" ObjectID="_1483859962" r:id="rId8"/>
        </w:object>
      </w:r>
    </w:p>
    <w:p w:rsidR="008F71C8" w:rsidRPr="004528EF" w:rsidRDefault="008F71C8" w:rsidP="00660CC6">
      <w:pPr>
        <w:spacing w:line="360" w:lineRule="auto"/>
        <w:ind w:firstLine="561"/>
        <w:jc w:val="both"/>
        <w:outlineLvl w:val="0"/>
        <w:rPr>
          <w:b/>
          <w:color w:val="FF0000"/>
          <w:sz w:val="28"/>
          <w:szCs w:val="28"/>
        </w:rPr>
      </w:pPr>
      <w:r w:rsidRPr="007D6CF7">
        <w:rPr>
          <w:b/>
          <w:sz w:val="28"/>
          <w:szCs w:val="28"/>
        </w:rPr>
        <w:t>Лучшие результаты по федеральным округам: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E16B74">
        <w:rPr>
          <w:sz w:val="28"/>
          <w:szCs w:val="28"/>
          <w:u w:val="single"/>
        </w:rPr>
        <w:t>ЦФО</w:t>
      </w:r>
      <w:r w:rsidRPr="00E16B74">
        <w:rPr>
          <w:sz w:val="28"/>
          <w:szCs w:val="28"/>
        </w:rPr>
        <w:t>:   Липецкая область (15590), Костромская область (11623), Тверская область (8061), Калужская область (7941), Курская область (6360), Владимирская область</w:t>
      </w:r>
      <w:r w:rsidRPr="00575653">
        <w:rPr>
          <w:sz w:val="28"/>
          <w:szCs w:val="28"/>
        </w:rPr>
        <w:t xml:space="preserve"> (6258), Белгородская область (5781), Тульская область (5490) и Смоленская область (4653).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  <w:u w:val="single"/>
        </w:rPr>
        <w:t>СЗФО</w:t>
      </w:r>
      <w:r w:rsidRPr="00575653">
        <w:rPr>
          <w:sz w:val="28"/>
          <w:szCs w:val="28"/>
        </w:rPr>
        <w:t>: Вологодская область (5909) и Мурманская область (4953).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  <w:u w:val="single"/>
        </w:rPr>
        <w:t>Прив.ФО</w:t>
      </w:r>
      <w:r w:rsidRPr="00575653">
        <w:rPr>
          <w:sz w:val="28"/>
          <w:szCs w:val="28"/>
        </w:rPr>
        <w:t>:  Пермский край (18203), Республика Марий Эл (8993),  Кировская область (5855) и Ульяновская область (4437).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  <w:u w:val="single"/>
        </w:rPr>
        <w:t>ЮФО</w:t>
      </w:r>
      <w:r w:rsidRPr="00575653">
        <w:rPr>
          <w:sz w:val="28"/>
          <w:szCs w:val="28"/>
        </w:rPr>
        <w:t>: Волгоградская область (16501) и Ростовская область (8252).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  <w:u w:val="single"/>
        </w:rPr>
        <w:t>СКФО:</w:t>
      </w:r>
      <w:r w:rsidRPr="00575653">
        <w:rPr>
          <w:sz w:val="28"/>
          <w:szCs w:val="28"/>
        </w:rPr>
        <w:t xml:space="preserve">  Республика Северная Осетия - Алания (5902).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  <w:u w:val="single"/>
        </w:rPr>
        <w:t>Ур.ФО</w:t>
      </w:r>
      <w:r w:rsidRPr="00575653">
        <w:rPr>
          <w:sz w:val="28"/>
          <w:szCs w:val="28"/>
        </w:rPr>
        <w:t>: Челябинская область (7009) и Ханты-Мансийский АО – Югра (5212).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  <w:u w:val="single"/>
        </w:rPr>
        <w:t>Сиб.ФО</w:t>
      </w:r>
      <w:r w:rsidRPr="00575653">
        <w:rPr>
          <w:sz w:val="28"/>
          <w:szCs w:val="28"/>
        </w:rPr>
        <w:t>: Кемеровская область (14292), Новосибирская область (13485) и Иркутская область  (6397).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  <w:u w:val="single"/>
        </w:rPr>
        <w:t>ДВФО</w:t>
      </w:r>
      <w:r w:rsidRPr="00575653">
        <w:rPr>
          <w:sz w:val="28"/>
          <w:szCs w:val="28"/>
        </w:rPr>
        <w:t>: Камчатский край (5375).</w:t>
      </w:r>
    </w:p>
    <w:p w:rsidR="008F71C8" w:rsidRDefault="008F71C8" w:rsidP="00660CC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679E2">
        <w:rPr>
          <w:b/>
          <w:sz w:val="28"/>
          <w:szCs w:val="28"/>
        </w:rPr>
        <w:t>3. Выдано исполнительных документов</w:t>
      </w:r>
    </w:p>
    <w:p w:rsidR="008F71C8" w:rsidRDefault="008F71C8" w:rsidP="00831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2014 год  управляющим организациям (УК), товариществам собственников жилья (ТСЖ) и индивидуальным предпринимателям, обслуживающим жилищный фонд в Российской Федерации, было выдано </w:t>
      </w:r>
      <w:r>
        <w:rPr>
          <w:bCs/>
          <w:sz w:val="28"/>
          <w:szCs w:val="28"/>
        </w:rPr>
        <w:t xml:space="preserve"> </w:t>
      </w:r>
      <w:r w:rsidRPr="00E07F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более 938</w:t>
      </w:r>
      <w:r w:rsidRPr="00E375AC">
        <w:rPr>
          <w:b/>
          <w:bCs/>
          <w:sz w:val="28"/>
          <w:szCs w:val="28"/>
        </w:rPr>
        <w:t xml:space="preserve"> тысяч</w:t>
      </w:r>
      <w:r>
        <w:rPr>
          <w:b/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исполнительных документов  (в том числе: предписаний –  236 тысяч, составлено протоколов –   106 тысяч, составлено актов –  596 тысяч), результат на уровне  2013 года</w:t>
      </w:r>
      <w:r w:rsidRPr="00075790">
        <w:rPr>
          <w:sz w:val="28"/>
          <w:szCs w:val="28"/>
        </w:rPr>
        <w:t>.</w:t>
      </w:r>
    </w:p>
    <w:p w:rsidR="008F71C8" w:rsidRDefault="008F71C8" w:rsidP="00660CC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Лучших результатов в Российской Федерации по этому показателю добились: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города Санкт-Петербурга – выдано 115988 исполнительных документов;</w:t>
      </w:r>
    </w:p>
    <w:p w:rsidR="008F71C8" w:rsidRPr="00575653" w:rsidRDefault="008F71C8" w:rsidP="00433232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Ярославской области – выдано 65437 исполнительных документов;</w:t>
      </w:r>
    </w:p>
    <w:p w:rsidR="008F71C8" w:rsidRPr="00575653" w:rsidRDefault="008F71C8" w:rsidP="00F97685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Самарской области -   выдано 34804 исполнительных документа;</w:t>
      </w:r>
    </w:p>
    <w:p w:rsidR="008F71C8" w:rsidRPr="00575653" w:rsidRDefault="008F71C8" w:rsidP="00603E27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Республики Башкортостан – выдано 33796 исполнительных документов;</w:t>
      </w:r>
    </w:p>
    <w:p w:rsidR="008F71C8" w:rsidRPr="00575653" w:rsidRDefault="008F71C8" w:rsidP="00603E27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Красноярского края –  выдано 32832 исполнительных документа;</w:t>
      </w:r>
    </w:p>
    <w:p w:rsidR="008F71C8" w:rsidRPr="00575653" w:rsidRDefault="008F71C8" w:rsidP="00F97685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Республики Татарстан – выдано 30629 исполнительных документов;</w:t>
      </w:r>
    </w:p>
    <w:p w:rsidR="008F71C8" w:rsidRPr="00575653" w:rsidRDefault="008F71C8" w:rsidP="0085680E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 xml:space="preserve">госжилинспекция Краснодарского края – выдано 26400 исполнительных документов; </w:t>
      </w:r>
    </w:p>
    <w:p w:rsidR="008F71C8" w:rsidRPr="00575653" w:rsidRDefault="008F71C8" w:rsidP="00603E27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Нижегородской области – выдан 23861 исполнительный документ;</w:t>
      </w:r>
    </w:p>
    <w:p w:rsidR="008F71C8" w:rsidRPr="00575653" w:rsidRDefault="008F71C8" w:rsidP="00603E27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Кемеровской области -   выдано 21872 исполнительных документа;</w:t>
      </w:r>
    </w:p>
    <w:p w:rsidR="008F71C8" w:rsidRPr="00575653" w:rsidRDefault="008F71C8" w:rsidP="00603E27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Пензенской области -     выдано 21769 исполнительных документов;</w:t>
      </w:r>
    </w:p>
    <w:p w:rsidR="008F71C8" w:rsidRPr="00575653" w:rsidRDefault="008F71C8" w:rsidP="0085680E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Оренбургской области - выдано 20537 исполнительных документов;</w:t>
      </w:r>
    </w:p>
    <w:p w:rsidR="008F71C8" w:rsidRPr="00F95875" w:rsidRDefault="008F71C8" w:rsidP="00F553CB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Республики Дагестан – выдан 20351 исполнительный</w:t>
      </w:r>
      <w:r>
        <w:rPr>
          <w:sz w:val="28"/>
          <w:szCs w:val="28"/>
        </w:rPr>
        <w:t xml:space="preserve"> документ.</w:t>
      </w:r>
    </w:p>
    <w:p w:rsidR="008F71C8" w:rsidRPr="005043AB" w:rsidRDefault="008F71C8" w:rsidP="00660CC6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4A4EE5">
        <w:rPr>
          <w:b/>
          <w:sz w:val="28"/>
          <w:szCs w:val="28"/>
        </w:rPr>
        <w:t>Лучшие результаты по федеральным округам:</w:t>
      </w:r>
    </w:p>
    <w:p w:rsidR="008F71C8" w:rsidRPr="00575653" w:rsidRDefault="008F71C8" w:rsidP="00660CC6">
      <w:pPr>
        <w:spacing w:line="360" w:lineRule="auto"/>
        <w:jc w:val="both"/>
        <w:outlineLvl w:val="0"/>
        <w:rPr>
          <w:sz w:val="28"/>
          <w:szCs w:val="28"/>
        </w:rPr>
      </w:pPr>
      <w:r w:rsidRPr="00E16B74">
        <w:rPr>
          <w:sz w:val="28"/>
          <w:szCs w:val="28"/>
          <w:u w:val="single"/>
        </w:rPr>
        <w:t>ЦФО</w:t>
      </w:r>
      <w:r w:rsidRPr="00E16B74">
        <w:rPr>
          <w:sz w:val="28"/>
          <w:szCs w:val="28"/>
        </w:rPr>
        <w:t>: Московская область (17478), Курская область (13453), Липецкая область (12186), Калужская область (11560), Тверская область (10344), Воронежская область (8589), Костромская область (8468),  Смоленская область (7782) и Рязанская область</w:t>
      </w:r>
      <w:r w:rsidRPr="00575653">
        <w:rPr>
          <w:sz w:val="28"/>
          <w:szCs w:val="28"/>
        </w:rPr>
        <w:t xml:space="preserve"> (6177).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  <w:u w:val="single"/>
        </w:rPr>
        <w:t>СЗФО</w:t>
      </w:r>
      <w:r w:rsidRPr="00575653">
        <w:rPr>
          <w:sz w:val="28"/>
          <w:szCs w:val="28"/>
        </w:rPr>
        <w:t>: Республика Коми (17460), Архангельская область (13015), Республика Карелия (9060), Вологодская область (8425) и Мурманская область (5636).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  <w:u w:val="single"/>
        </w:rPr>
        <w:t>Прив.ФО</w:t>
      </w:r>
      <w:r w:rsidRPr="00575653">
        <w:rPr>
          <w:sz w:val="28"/>
          <w:szCs w:val="28"/>
        </w:rPr>
        <w:t>:  Пензенская область (17812), Оренбургская область (12961), Пермский край (15096), Саратовская область (12269), Кировская область (6234),  Республика Мордовия (8223) и Ульяновская область (5979).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  <w:u w:val="single"/>
        </w:rPr>
        <w:t>ЮФО</w:t>
      </w:r>
      <w:r w:rsidRPr="00575653">
        <w:rPr>
          <w:sz w:val="28"/>
          <w:szCs w:val="28"/>
        </w:rPr>
        <w:t>: Волгоградская область (17570) и Ростовская область (11465).</w:t>
      </w:r>
    </w:p>
    <w:p w:rsidR="008F71C8" w:rsidRPr="00575653" w:rsidRDefault="008F71C8" w:rsidP="006105CC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  <w:u w:val="single"/>
        </w:rPr>
        <w:t>СКФО:</w:t>
      </w:r>
      <w:r w:rsidRPr="00575653">
        <w:rPr>
          <w:sz w:val="28"/>
          <w:szCs w:val="28"/>
        </w:rPr>
        <w:t xml:space="preserve">  Ставропольский край (10602), Республика Северная Осетия – Алания  (9413) и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 xml:space="preserve">Республика Ингушетия (5830). 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  <w:u w:val="single"/>
        </w:rPr>
        <w:t>Ур.ФО</w:t>
      </w:r>
      <w:r w:rsidRPr="00575653">
        <w:rPr>
          <w:sz w:val="28"/>
          <w:szCs w:val="28"/>
        </w:rPr>
        <w:t>:  Свердловская область (16818), Ямало-Ненецкий АО (10289), Тюменская область (8108), Ханты-Мансийский АО - Югра (7138) и Курганская область (6645).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  <w:u w:val="single"/>
        </w:rPr>
        <w:t>Сиб.ФО</w:t>
      </w:r>
      <w:r w:rsidRPr="00575653">
        <w:rPr>
          <w:sz w:val="28"/>
          <w:szCs w:val="28"/>
        </w:rPr>
        <w:t xml:space="preserve">: Новосибирская область (14505), Омская область (11674), Забайкальский край (10709),  Иркутская область (8249) и Алтайский край (7637). 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  <w:u w:val="single"/>
        </w:rPr>
        <w:t>ДВФО</w:t>
      </w:r>
      <w:r w:rsidRPr="00575653">
        <w:rPr>
          <w:sz w:val="28"/>
          <w:szCs w:val="28"/>
        </w:rPr>
        <w:t xml:space="preserve">: Камчатский край (8965).  </w:t>
      </w:r>
    </w:p>
    <w:p w:rsidR="008F71C8" w:rsidRDefault="008F71C8" w:rsidP="00660C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9E2">
        <w:rPr>
          <w:b/>
          <w:sz w:val="28"/>
          <w:szCs w:val="28"/>
        </w:rPr>
        <w:t>4.</w:t>
      </w:r>
      <w:r w:rsidRPr="005679E2">
        <w:rPr>
          <w:sz w:val="28"/>
          <w:szCs w:val="28"/>
        </w:rPr>
        <w:t xml:space="preserve"> </w:t>
      </w:r>
      <w:r w:rsidRPr="005679E2">
        <w:rPr>
          <w:b/>
          <w:sz w:val="28"/>
          <w:szCs w:val="28"/>
        </w:rPr>
        <w:t>Вынесено постановлений о наложении штрафных санкций</w:t>
      </w:r>
    </w:p>
    <w:p w:rsidR="008F71C8" w:rsidRDefault="008F71C8" w:rsidP="00660CC6">
      <w:pPr>
        <w:pStyle w:val="BodyTextIndent2"/>
        <w:spacing w:line="360" w:lineRule="auto"/>
      </w:pPr>
      <w:r>
        <w:t>За 2014 год вынесено постановлений о наложении штрафных санкций за нарушение жилищного законодательства Российской Федерации в соответствии с Кодексом об административных правонарушениях Российской Федерации  на сумму</w:t>
      </w:r>
      <w:r>
        <w:rPr>
          <w:b/>
        </w:rPr>
        <w:t xml:space="preserve">   1, 152 </w:t>
      </w:r>
      <w:r w:rsidRPr="00805ABE">
        <w:rPr>
          <w:b/>
        </w:rPr>
        <w:t>млрд. рублей,</w:t>
      </w:r>
      <w:r>
        <w:t xml:space="preserve"> что на  23 </w:t>
      </w:r>
      <w:r w:rsidRPr="006151E1">
        <w:t xml:space="preserve">% </w:t>
      </w:r>
      <w:r>
        <w:t>меньше</w:t>
      </w:r>
      <w:r w:rsidRPr="008758D1">
        <w:t xml:space="preserve"> </w:t>
      </w:r>
      <w:r>
        <w:t xml:space="preserve">чем за 2013 год, что явилось результатом более ответственного и вдумчивого применения статей КоАП и  активного взаимодействия органов ОГЖН с общественными организациями в сфере ЖКХ и гражданами. </w:t>
      </w:r>
    </w:p>
    <w:p w:rsidR="008F71C8" w:rsidRDefault="008F71C8" w:rsidP="00660CC6">
      <w:pPr>
        <w:spacing w:line="360" w:lineRule="auto"/>
        <w:ind w:firstLine="5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Лучших результатов в Российской Федерации по этому показателю добились: </w:t>
      </w:r>
    </w:p>
    <w:p w:rsidR="008F71C8" w:rsidRPr="00575653" w:rsidRDefault="008F71C8" w:rsidP="00A833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8334F">
        <w:rPr>
          <w:sz w:val="28"/>
          <w:szCs w:val="28"/>
        </w:rPr>
        <w:t>ос</w:t>
      </w:r>
      <w:r>
        <w:rPr>
          <w:sz w:val="28"/>
          <w:szCs w:val="28"/>
        </w:rPr>
        <w:t xml:space="preserve">жилинспекция Московской области -  </w:t>
      </w:r>
      <w:r w:rsidRPr="00033F0B">
        <w:rPr>
          <w:sz w:val="28"/>
          <w:szCs w:val="28"/>
        </w:rPr>
        <w:t xml:space="preserve">предъявлено штрафных санкций </w:t>
      </w:r>
      <w:r w:rsidRPr="00575653">
        <w:rPr>
          <w:sz w:val="28"/>
          <w:szCs w:val="28"/>
        </w:rPr>
        <w:t>нарушителям жилищного законодательства на сумму  159,2 млн.рублей;</w:t>
      </w:r>
    </w:p>
    <w:p w:rsidR="008F71C8" w:rsidRPr="00575653" w:rsidRDefault="008F71C8" w:rsidP="00622C5F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 xml:space="preserve">госжилинспекция города </w:t>
      </w:r>
      <w:r w:rsidRPr="00575653">
        <w:rPr>
          <w:sz w:val="28"/>
          <w:szCs w:val="28"/>
          <w:lang w:val="en-US"/>
        </w:rPr>
        <w:t>C</w:t>
      </w:r>
      <w:r w:rsidRPr="00575653">
        <w:rPr>
          <w:sz w:val="28"/>
          <w:szCs w:val="28"/>
        </w:rPr>
        <w:t>анкт-Петербурга –  149,1 млн. рублей;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Самарской области –            59,4 млн.рублей;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Ярославской области –         56,0 млн.рублей;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Нижегородской области –    46,7 млн.рублей;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Свердловской области –       46,6 млн.рублей;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Республики Башкортостан – 39,3 млн.рублей;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Волгоградской области –      36,0 млн.рублей;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Красноярского края –           30,1 млн.рублей;</w:t>
      </w:r>
    </w:p>
    <w:p w:rsidR="008F71C8" w:rsidRPr="00575653" w:rsidRDefault="008F71C8" w:rsidP="00BD6C20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Пермского края      –             28,4 млн.рублей.</w:t>
      </w:r>
    </w:p>
    <w:p w:rsidR="008F71C8" w:rsidRPr="00575653" w:rsidRDefault="008F71C8" w:rsidP="00BD6C20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Иркутской области –             27,4 млн.рублей;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Краснодарского края –         26,3 млн.рублей;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Кировской области         –     25,0 млн.рублей;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Кемеровской области  -         23,0 млн.рублей;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>госжилинспекция Архангельской области –      21,9 млн.рублей.</w:t>
      </w:r>
    </w:p>
    <w:p w:rsidR="008F71C8" w:rsidRPr="00A8334F" w:rsidRDefault="008F71C8" w:rsidP="00660CC6">
      <w:pPr>
        <w:spacing w:line="360" w:lineRule="auto"/>
        <w:jc w:val="both"/>
        <w:rPr>
          <w:color w:val="FF0000"/>
          <w:sz w:val="28"/>
          <w:szCs w:val="28"/>
        </w:rPr>
      </w:pPr>
    </w:p>
    <w:p w:rsidR="008F71C8" w:rsidRPr="00423D9D" w:rsidRDefault="008F71C8" w:rsidP="00660CC6">
      <w:pPr>
        <w:spacing w:line="360" w:lineRule="auto"/>
        <w:ind w:firstLine="709"/>
        <w:jc w:val="both"/>
        <w:outlineLvl w:val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Л</w:t>
      </w:r>
      <w:r w:rsidRPr="005043AB">
        <w:rPr>
          <w:b/>
          <w:sz w:val="28"/>
          <w:szCs w:val="28"/>
        </w:rPr>
        <w:t xml:space="preserve">учшие </w:t>
      </w:r>
      <w:r w:rsidRPr="00423D9D">
        <w:rPr>
          <w:b/>
          <w:sz w:val="28"/>
          <w:szCs w:val="28"/>
        </w:rPr>
        <w:t>результаты по федеральным округам: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  <w:u w:val="single"/>
        </w:rPr>
        <w:t>ЦФО</w:t>
      </w:r>
      <w:r w:rsidRPr="00575653">
        <w:rPr>
          <w:sz w:val="28"/>
          <w:szCs w:val="28"/>
        </w:rPr>
        <w:t xml:space="preserve">: Калужская область (19,1), Тульская область (16,9), Костромская область (14,6), </w:t>
      </w:r>
      <w:r w:rsidRPr="00E16B74">
        <w:rPr>
          <w:sz w:val="28"/>
          <w:szCs w:val="28"/>
        </w:rPr>
        <w:t>Тверская область (13,8), Липецкая область (10,1), Курская область (10,1),</w:t>
      </w:r>
      <w:r w:rsidRPr="00575653">
        <w:rPr>
          <w:sz w:val="28"/>
          <w:szCs w:val="28"/>
        </w:rPr>
        <w:t xml:space="preserve"> Владимирская область (9,5), Воронежская область (8,2) и Смоленская область (8,2).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 xml:space="preserve"> </w:t>
      </w:r>
      <w:r w:rsidRPr="00575653">
        <w:rPr>
          <w:sz w:val="28"/>
          <w:szCs w:val="28"/>
          <w:u w:val="single"/>
        </w:rPr>
        <w:t>СЗФО</w:t>
      </w:r>
      <w:r w:rsidRPr="00575653">
        <w:rPr>
          <w:sz w:val="28"/>
          <w:szCs w:val="28"/>
        </w:rPr>
        <w:t>: Мурманская область (17,2), Республика Карелия (13,9) и  Вологодская область (6,1).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  <w:u w:val="single"/>
        </w:rPr>
        <w:t>Прив.ФО</w:t>
      </w:r>
      <w:r w:rsidRPr="00575653">
        <w:rPr>
          <w:sz w:val="28"/>
          <w:szCs w:val="28"/>
        </w:rPr>
        <w:t>: Республика Татарстан (11,7), Ульяновская  область (11,3), Саратовская область (9,6), Оренбургская область (6,6) и Пензенская область (5,4).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  <w:u w:val="single"/>
        </w:rPr>
        <w:t>ЮФО</w:t>
      </w:r>
      <w:r w:rsidRPr="00575653">
        <w:rPr>
          <w:sz w:val="28"/>
          <w:szCs w:val="28"/>
        </w:rPr>
        <w:t>:  Ростовская область (17,2).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</w:rPr>
        <w:t xml:space="preserve"> </w:t>
      </w:r>
      <w:r w:rsidRPr="00575653">
        <w:rPr>
          <w:sz w:val="28"/>
          <w:szCs w:val="28"/>
          <w:u w:val="single"/>
        </w:rPr>
        <w:t>СКФО:</w:t>
      </w:r>
      <w:r w:rsidRPr="00575653">
        <w:rPr>
          <w:sz w:val="28"/>
          <w:szCs w:val="28"/>
        </w:rPr>
        <w:t xml:space="preserve">   Ставропольский край (9,0) и Республика Дагестан (8,2).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  <w:u w:val="single"/>
        </w:rPr>
        <w:t>Ур.ФО</w:t>
      </w:r>
      <w:r w:rsidRPr="00575653">
        <w:rPr>
          <w:sz w:val="28"/>
          <w:szCs w:val="28"/>
        </w:rPr>
        <w:t>: Тюменская область (19,0), Ямало-Ненецкий АО (11,6), Ханты-Мансийский АО (9,3), Курганская область (5,1) и Челябинская область (5,0).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  <w:u w:val="single"/>
        </w:rPr>
        <w:t>Сиб.ФО</w:t>
      </w:r>
      <w:r w:rsidRPr="00575653">
        <w:rPr>
          <w:sz w:val="28"/>
          <w:szCs w:val="28"/>
        </w:rPr>
        <w:t>: Омская  область (14,6), Алтайский край (7,1), Забайкальский край (5,9) и Томская область (6,0).</w:t>
      </w:r>
    </w:p>
    <w:p w:rsidR="008F71C8" w:rsidRPr="00575653" w:rsidRDefault="008F71C8" w:rsidP="00660CC6">
      <w:pPr>
        <w:spacing w:line="360" w:lineRule="auto"/>
        <w:jc w:val="both"/>
        <w:rPr>
          <w:sz w:val="28"/>
          <w:szCs w:val="28"/>
        </w:rPr>
      </w:pPr>
      <w:r w:rsidRPr="00575653">
        <w:rPr>
          <w:sz w:val="28"/>
          <w:szCs w:val="28"/>
          <w:u w:val="single"/>
        </w:rPr>
        <w:t>ДВФО</w:t>
      </w:r>
      <w:r w:rsidRPr="00575653">
        <w:rPr>
          <w:sz w:val="28"/>
          <w:szCs w:val="28"/>
        </w:rPr>
        <w:t xml:space="preserve">: Приморский край (19,2),  Камчатский край (7,6) и  Амурская область (6,2). </w:t>
      </w:r>
    </w:p>
    <w:p w:rsidR="008F71C8" w:rsidRPr="00E13F2C" w:rsidRDefault="008F71C8" w:rsidP="008311A6">
      <w:pPr>
        <w:pStyle w:val="BodyTextIndent2"/>
        <w:spacing w:line="360" w:lineRule="auto"/>
        <w:rPr>
          <w:b/>
          <w:szCs w:val="28"/>
        </w:rPr>
      </w:pPr>
      <w:r w:rsidRPr="00E13F2C">
        <w:rPr>
          <w:b/>
          <w:szCs w:val="28"/>
        </w:rPr>
        <w:t>5. Взыскано  штрафов</w:t>
      </w:r>
    </w:p>
    <w:p w:rsidR="008F71C8" w:rsidRDefault="008F71C8" w:rsidP="003C021B">
      <w:pPr>
        <w:pStyle w:val="BodyTextIndent2"/>
        <w:spacing w:line="360" w:lineRule="auto"/>
        <w:rPr>
          <w:szCs w:val="28"/>
        </w:rPr>
      </w:pPr>
      <w:r w:rsidRPr="00E13F2C">
        <w:rPr>
          <w:szCs w:val="28"/>
        </w:rPr>
        <w:t xml:space="preserve">Взыскано и направлено в бюджеты муниципальных образований, на территории которых совершены административные правонарушения </w:t>
      </w:r>
      <w:r w:rsidRPr="00E13F2C">
        <w:rPr>
          <w:b/>
          <w:szCs w:val="28"/>
        </w:rPr>
        <w:t xml:space="preserve"> </w:t>
      </w:r>
      <w:r>
        <w:rPr>
          <w:b/>
          <w:szCs w:val="28"/>
        </w:rPr>
        <w:t>823</w:t>
      </w:r>
      <w:r w:rsidRPr="00E13F2C">
        <w:rPr>
          <w:b/>
          <w:szCs w:val="28"/>
        </w:rPr>
        <w:t xml:space="preserve"> </w:t>
      </w:r>
      <w:r>
        <w:rPr>
          <w:szCs w:val="28"/>
        </w:rPr>
        <w:t>млн.рублей</w:t>
      </w:r>
      <w:r w:rsidRPr="00E13F2C">
        <w:rPr>
          <w:szCs w:val="28"/>
        </w:rPr>
        <w:t>.</w:t>
      </w:r>
      <w:r>
        <w:rPr>
          <w:szCs w:val="28"/>
        </w:rPr>
        <w:t xml:space="preserve"> </w:t>
      </w:r>
    </w:p>
    <w:p w:rsidR="008F71C8" w:rsidRPr="001372BA" w:rsidRDefault="008F71C8" w:rsidP="00660CC6">
      <w:pPr>
        <w:pStyle w:val="BodyTextIndent2"/>
        <w:spacing w:line="360" w:lineRule="auto"/>
        <w:outlineLvl w:val="0"/>
        <w:rPr>
          <w:b/>
          <w:szCs w:val="28"/>
        </w:rPr>
      </w:pPr>
      <w:r w:rsidRPr="001372BA">
        <w:rPr>
          <w:b/>
          <w:szCs w:val="28"/>
        </w:rPr>
        <w:t>Полностью взыскали наложенные штрафы госжилинспекции:</w:t>
      </w:r>
    </w:p>
    <w:p w:rsidR="008F71C8" w:rsidRDefault="008F71C8" w:rsidP="00660CC6">
      <w:pPr>
        <w:pStyle w:val="BodyTextIndent2"/>
        <w:spacing w:line="360" w:lineRule="auto"/>
        <w:ind w:firstLine="0"/>
        <w:rPr>
          <w:szCs w:val="28"/>
        </w:rPr>
      </w:pPr>
      <w:r>
        <w:rPr>
          <w:szCs w:val="28"/>
          <w:u w:val="single"/>
        </w:rPr>
        <w:t>ЦФО</w:t>
      </w:r>
      <w:r>
        <w:rPr>
          <w:szCs w:val="28"/>
        </w:rPr>
        <w:t>: Московской, Белгородской, Брянской,  Воронежской, Ивановской и Ярославской областей.</w:t>
      </w:r>
    </w:p>
    <w:p w:rsidR="008F71C8" w:rsidRDefault="008F71C8" w:rsidP="00660CC6">
      <w:pPr>
        <w:pStyle w:val="BodyTextIndent2"/>
        <w:spacing w:line="360" w:lineRule="auto"/>
        <w:ind w:firstLine="0"/>
        <w:rPr>
          <w:szCs w:val="28"/>
        </w:rPr>
      </w:pPr>
      <w:r>
        <w:rPr>
          <w:szCs w:val="28"/>
          <w:u w:val="single"/>
        </w:rPr>
        <w:t>СЗФО</w:t>
      </w:r>
      <w:r>
        <w:rPr>
          <w:szCs w:val="28"/>
        </w:rPr>
        <w:t>: Калининградской, Вологодской областей и Ненецкого АО.</w:t>
      </w:r>
    </w:p>
    <w:p w:rsidR="008F71C8" w:rsidRDefault="008F71C8" w:rsidP="00660CC6">
      <w:pPr>
        <w:pStyle w:val="BodyTextIndent2"/>
        <w:spacing w:line="360" w:lineRule="auto"/>
        <w:ind w:firstLine="0"/>
        <w:rPr>
          <w:szCs w:val="28"/>
        </w:rPr>
      </w:pPr>
      <w:r>
        <w:rPr>
          <w:szCs w:val="28"/>
          <w:u w:val="single"/>
        </w:rPr>
        <w:t>Прив.ФО</w:t>
      </w:r>
      <w:r>
        <w:rPr>
          <w:szCs w:val="28"/>
        </w:rPr>
        <w:t xml:space="preserve">:  Республик Татарстан, Мордовии, Чувашии, Кировской, Самарской, Пензенской, Ульяновской  и Оренбургской  областей. </w:t>
      </w:r>
    </w:p>
    <w:p w:rsidR="008F71C8" w:rsidRDefault="008F71C8" w:rsidP="00660CC6">
      <w:pPr>
        <w:pStyle w:val="BodyTextIndent2"/>
        <w:spacing w:line="360" w:lineRule="auto"/>
        <w:ind w:firstLine="0"/>
        <w:rPr>
          <w:szCs w:val="28"/>
        </w:rPr>
      </w:pPr>
      <w:r>
        <w:rPr>
          <w:szCs w:val="28"/>
          <w:u w:val="single"/>
        </w:rPr>
        <w:t>ЮФО</w:t>
      </w:r>
      <w:r>
        <w:rPr>
          <w:szCs w:val="28"/>
        </w:rPr>
        <w:t xml:space="preserve">: Волгоградской области. </w:t>
      </w:r>
    </w:p>
    <w:p w:rsidR="008F71C8" w:rsidRDefault="008F71C8" w:rsidP="00660CC6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СКФО:</w:t>
      </w:r>
      <w:r>
        <w:rPr>
          <w:sz w:val="28"/>
          <w:szCs w:val="28"/>
        </w:rPr>
        <w:t xml:space="preserve"> Ставропольского края.</w:t>
      </w:r>
    </w:p>
    <w:p w:rsidR="008F71C8" w:rsidRDefault="008F71C8" w:rsidP="00660CC6">
      <w:pPr>
        <w:pStyle w:val="BodyTextIndent2"/>
        <w:spacing w:line="360" w:lineRule="auto"/>
        <w:ind w:firstLine="0"/>
        <w:rPr>
          <w:szCs w:val="28"/>
        </w:rPr>
      </w:pPr>
      <w:r>
        <w:rPr>
          <w:szCs w:val="28"/>
          <w:u w:val="single"/>
        </w:rPr>
        <w:t>Ур.ФО</w:t>
      </w:r>
      <w:r>
        <w:rPr>
          <w:szCs w:val="28"/>
        </w:rPr>
        <w:t>: Курганской области.</w:t>
      </w:r>
    </w:p>
    <w:p w:rsidR="008F71C8" w:rsidRDefault="008F71C8" w:rsidP="00660CC6">
      <w:pPr>
        <w:pStyle w:val="BodyTextIndent2"/>
        <w:spacing w:line="360" w:lineRule="auto"/>
        <w:ind w:firstLine="0"/>
        <w:rPr>
          <w:szCs w:val="28"/>
        </w:rPr>
      </w:pPr>
      <w:r>
        <w:rPr>
          <w:szCs w:val="28"/>
          <w:u w:val="single"/>
        </w:rPr>
        <w:t>Сиб.ФО:</w:t>
      </w:r>
      <w:r>
        <w:rPr>
          <w:szCs w:val="28"/>
        </w:rPr>
        <w:t xml:space="preserve"> Республик Бурятия, Тыва, Красноярского края, Новосибирской и Омской областей.</w:t>
      </w:r>
    </w:p>
    <w:p w:rsidR="008F71C8" w:rsidRPr="004D6965" w:rsidRDefault="008F71C8" w:rsidP="00660CC6">
      <w:pPr>
        <w:pStyle w:val="BodyTextIndent2"/>
        <w:spacing w:line="360" w:lineRule="auto"/>
        <w:ind w:firstLine="0"/>
        <w:rPr>
          <w:szCs w:val="28"/>
        </w:rPr>
      </w:pPr>
      <w:r w:rsidRPr="004D6965">
        <w:rPr>
          <w:szCs w:val="28"/>
          <w:u w:val="single"/>
        </w:rPr>
        <w:t>ДВФО:</w:t>
      </w:r>
      <w:r>
        <w:rPr>
          <w:szCs w:val="28"/>
        </w:rPr>
        <w:t xml:space="preserve"> Республика Саха (Якутия), Сахалинская область, Еврейская АО и Чукотский АО.</w:t>
      </w:r>
    </w:p>
    <w:bookmarkStart w:id="2" w:name="_MON_1435575072"/>
    <w:bookmarkEnd w:id="2"/>
    <w:p w:rsidR="008F71C8" w:rsidRDefault="008F71C8" w:rsidP="00660CC6">
      <w:pPr>
        <w:pStyle w:val="BodyTextIndent2"/>
        <w:spacing w:line="360" w:lineRule="auto"/>
        <w:ind w:firstLine="0"/>
        <w:rPr>
          <w:szCs w:val="28"/>
        </w:rPr>
      </w:pPr>
      <w:r>
        <w:object w:dxaOrig="9331" w:dyaOrig="5806">
          <v:shape id="_x0000_i1027" type="#_x0000_t75" style="width:462pt;height:290.25pt" o:ole="">
            <v:imagedata r:id="rId9" o:title=""/>
          </v:shape>
          <o:OLEObject Type="Embed" ProgID="Word.Picture.8" ShapeID="_x0000_i1027" DrawAspect="Content" ObjectID="_1483859963" r:id="rId10"/>
        </w:object>
      </w:r>
    </w:p>
    <w:p w:rsidR="008F71C8" w:rsidRPr="00E16B74" w:rsidRDefault="008F71C8" w:rsidP="00133F39">
      <w:pPr>
        <w:spacing w:before="100" w:before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BB075F">
        <w:rPr>
          <w:sz w:val="28"/>
          <w:szCs w:val="28"/>
        </w:rPr>
        <w:t xml:space="preserve"> 2014 год  в органы госжилинспекций  субъектов Российской Федерации  поступило более </w:t>
      </w:r>
      <w:r>
        <w:rPr>
          <w:b/>
          <w:sz w:val="28"/>
          <w:szCs w:val="28"/>
        </w:rPr>
        <w:t>514</w:t>
      </w:r>
      <w:r w:rsidRPr="00BB075F">
        <w:rPr>
          <w:sz w:val="28"/>
          <w:szCs w:val="28"/>
        </w:rPr>
        <w:t xml:space="preserve"> тысяч   жалоб и обращений (на</w:t>
      </w:r>
      <w:r>
        <w:rPr>
          <w:sz w:val="28"/>
          <w:szCs w:val="28"/>
        </w:rPr>
        <w:t xml:space="preserve"> 8</w:t>
      </w:r>
      <w:r w:rsidRPr="00805ABE">
        <w:rPr>
          <w:sz w:val="28"/>
          <w:szCs w:val="28"/>
        </w:rPr>
        <w:t>%</w:t>
      </w:r>
      <w:r>
        <w:rPr>
          <w:sz w:val="28"/>
          <w:szCs w:val="28"/>
        </w:rPr>
        <w:t xml:space="preserve"> ниже</w:t>
      </w:r>
      <w:r w:rsidRPr="00BB075F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 w:rsidRPr="00BB075F">
        <w:rPr>
          <w:sz w:val="28"/>
          <w:szCs w:val="28"/>
        </w:rPr>
        <w:t xml:space="preserve">  2013 года). Практически все они рассмотрены по принадлежности в установленные сроки и по ним приняты   законные решения.  Госжилинспекции регионов регулярно проводят личный приём граждан. По каждому обращению проводились комиссионные обследования с участием представителей служб ЖКХ, управляющих организаций и органов местного самоуправления. Во всех регионах в этот период  государственные </w:t>
      </w:r>
      <w:r w:rsidRPr="00E16B74">
        <w:rPr>
          <w:sz w:val="28"/>
          <w:szCs w:val="28"/>
        </w:rPr>
        <w:t>жилищные инспекции субъектов Российской Федерации активно взаимодействуют со средствами массовой информации. Все инспекции имеют свои сайты и систематически размещают на них материалы, а также  в СМИ и на сайте Ассоциации организаций ЖКХ содействия развитию жилищного контроля и надзора (АСЖКН). Наибольшую активность проявили госжилинспекции Московской области, Санкт-Петербурга, Самарской области, Республики Башкирия, Республики Карелия, Республики Хакасия, Волгоградской области, Кемеровской области, Омской области, Пензенской области, Тверской области и Ярославской области.</w:t>
      </w:r>
    </w:p>
    <w:p w:rsidR="008F71C8" w:rsidRDefault="008F71C8" w:rsidP="00384B41">
      <w:pPr>
        <w:pStyle w:val="BodyTextIndent2"/>
        <w:spacing w:line="360" w:lineRule="auto"/>
        <w:ind w:firstLine="708"/>
        <w:rPr>
          <w:szCs w:val="28"/>
        </w:rPr>
      </w:pPr>
      <w:r w:rsidRPr="00E16B74">
        <w:rPr>
          <w:szCs w:val="28"/>
        </w:rPr>
        <w:t>В 2014 году заметно снизилась активность практически всех Координационных</w:t>
      </w:r>
      <w:r>
        <w:rPr>
          <w:szCs w:val="28"/>
        </w:rPr>
        <w:t xml:space="preserve"> советов государственных жилищных инспекций в  федеральных округах</w:t>
      </w:r>
      <w:r w:rsidRPr="00827899">
        <w:rPr>
          <w:szCs w:val="28"/>
        </w:rPr>
        <w:t>.</w:t>
      </w:r>
      <w:r>
        <w:rPr>
          <w:szCs w:val="28"/>
        </w:rPr>
        <w:t xml:space="preserve"> В наступившем году необходимо уделить этому направлению должное внимание.</w:t>
      </w:r>
    </w:p>
    <w:p w:rsidR="008F71C8" w:rsidRDefault="008F71C8" w:rsidP="00575653">
      <w:pPr>
        <w:pStyle w:val="BodyTextIndent2"/>
        <w:spacing w:line="360" w:lineRule="auto"/>
        <w:ind w:firstLine="709"/>
        <w:rPr>
          <w:szCs w:val="28"/>
        </w:rPr>
      </w:pPr>
      <w:r>
        <w:rPr>
          <w:szCs w:val="28"/>
        </w:rPr>
        <w:t>Численность органов, уполномоченных на осуществление государственного жилищного надзора субъектов Российской Федерации  по состоянию на 1.01.2015 года составила</w:t>
      </w:r>
      <w:r w:rsidRPr="006F1405">
        <w:rPr>
          <w:szCs w:val="28"/>
        </w:rPr>
        <w:t xml:space="preserve"> </w:t>
      </w:r>
      <w:r>
        <w:rPr>
          <w:b/>
          <w:szCs w:val="28"/>
        </w:rPr>
        <w:t>4477</w:t>
      </w:r>
      <w:r>
        <w:rPr>
          <w:szCs w:val="28"/>
        </w:rPr>
        <w:t xml:space="preserve"> человек - рост 15% по сравнению с 1.01.2014 (при нормативной численности </w:t>
      </w:r>
      <w:r w:rsidRPr="00805ABE">
        <w:rPr>
          <w:b/>
          <w:szCs w:val="28"/>
        </w:rPr>
        <w:t>5125</w:t>
      </w:r>
      <w:r>
        <w:rPr>
          <w:szCs w:val="28"/>
        </w:rPr>
        <w:t xml:space="preserve"> человек), в том числе инспекторов  </w:t>
      </w:r>
      <w:r>
        <w:rPr>
          <w:b/>
          <w:szCs w:val="28"/>
        </w:rPr>
        <w:t>3369</w:t>
      </w:r>
      <w:r>
        <w:rPr>
          <w:szCs w:val="28"/>
        </w:rPr>
        <w:t xml:space="preserve"> человек - рост </w:t>
      </w:r>
      <w:r w:rsidRPr="006F1405">
        <w:rPr>
          <w:szCs w:val="28"/>
        </w:rPr>
        <w:t>1</w:t>
      </w:r>
      <w:r>
        <w:rPr>
          <w:szCs w:val="28"/>
        </w:rPr>
        <w:t>7% по сравнению с 1.01.2014, при этом 22 госжилинспекции регионов подали ходатайство главам администраций субъектов Российской Федерации об увеличении их численности,  с учетом выполнения функций по лицензированию.</w:t>
      </w:r>
    </w:p>
    <w:p w:rsidR="008F71C8" w:rsidRDefault="008F71C8" w:rsidP="00575653">
      <w:pPr>
        <w:pStyle w:val="BodyTextIndent2"/>
        <w:spacing w:line="360" w:lineRule="auto"/>
        <w:ind w:firstLine="709"/>
        <w:rPr>
          <w:szCs w:val="28"/>
        </w:rPr>
      </w:pPr>
      <w:r>
        <w:rPr>
          <w:szCs w:val="28"/>
        </w:rPr>
        <w:t>Как общий недостаток отмечается то, что по состоянию на 1.01.2015 года не все регионы утвердили администратиные регламенты предоставления государственной услуги по лицензированию деятельности по управлению многоквартирными домами и регламенты исполнения государственной функции по осуществлению лицензионного контроля в сфере управления МКД.</w:t>
      </w:r>
    </w:p>
    <w:p w:rsidR="008F71C8" w:rsidRDefault="008F71C8" w:rsidP="00575653">
      <w:pPr>
        <w:pStyle w:val="BodyTextIndent2"/>
        <w:spacing w:line="360" w:lineRule="auto"/>
        <w:ind w:firstLine="709"/>
        <w:rPr>
          <w:szCs w:val="28"/>
        </w:rPr>
      </w:pPr>
      <w:r>
        <w:rPr>
          <w:szCs w:val="28"/>
        </w:rPr>
        <w:t>Графики приема квалификационного экзамена, как правило, соблюдаются во всех регионах, но не везде решены проблемы наличия бланков лицензий и бланков квалификационных аттестатов.</w:t>
      </w:r>
    </w:p>
    <w:p w:rsidR="008F71C8" w:rsidRDefault="008F71C8" w:rsidP="00575653">
      <w:pPr>
        <w:pStyle w:val="BodyTextIndent2"/>
        <w:spacing w:line="360" w:lineRule="auto"/>
        <w:ind w:firstLine="709"/>
        <w:rPr>
          <w:szCs w:val="28"/>
        </w:rPr>
      </w:pPr>
      <w:r>
        <w:rPr>
          <w:szCs w:val="28"/>
        </w:rPr>
        <w:t>Только в 57 регионах организовано ведение Реестра лицензий на сайтах органов государственного жилищного надзора.</w:t>
      </w:r>
    </w:p>
    <w:p w:rsidR="008F71C8" w:rsidRDefault="008F71C8" w:rsidP="00575653">
      <w:pPr>
        <w:pStyle w:val="BodyTextIndent2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Все эти недоработки Ассоциация АСЖКН рекомендует  устранить в самые короткие сроки. </w:t>
      </w:r>
    </w:p>
    <w:p w:rsidR="008F71C8" w:rsidRDefault="008F71C8" w:rsidP="00575653">
      <w:pPr>
        <w:pStyle w:val="BodyTextIndent2"/>
        <w:spacing w:line="360" w:lineRule="auto"/>
        <w:ind w:firstLine="709"/>
        <w:rPr>
          <w:szCs w:val="28"/>
        </w:rPr>
      </w:pPr>
      <w:r>
        <w:rPr>
          <w:szCs w:val="28"/>
        </w:rPr>
        <w:t>Во втором полугодии начали работать государственные жилищные инспекции Республики Крым и города Севастополя. Так, в Севастополе было обследовано 6000 кв.м. жилищного фонда, выявлено 290 нарушений, составлен 231 исполнительный документ. ГЖИ Республики Крым рассмотрело 399 обращений граждан о нарушении жилищного законодательства. По всем обращениям были приняты соответствующие решения.</w:t>
      </w:r>
    </w:p>
    <w:p w:rsidR="008F71C8" w:rsidRDefault="008F71C8" w:rsidP="00575653">
      <w:pPr>
        <w:pStyle w:val="BodyTextIndent2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Желаем  коллегам успехов в работе и рекомендуем обращаться к нам за методической и консультационной помощью.  </w:t>
      </w:r>
    </w:p>
    <w:p w:rsidR="008F71C8" w:rsidRDefault="008F71C8" w:rsidP="00575653">
      <w:pPr>
        <w:pStyle w:val="BodyTextIndent2"/>
        <w:spacing w:line="360" w:lineRule="auto"/>
        <w:ind w:firstLine="709"/>
        <w:rPr>
          <w:szCs w:val="28"/>
        </w:rPr>
      </w:pPr>
    </w:p>
    <w:p w:rsidR="008F71C8" w:rsidRDefault="008F71C8" w:rsidP="003C021B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Лучшими по результатам работы за  2014 год  являются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госжилинспекции </w:t>
      </w:r>
      <w:r w:rsidRPr="004B74DB">
        <w:rPr>
          <w:b/>
          <w:sz w:val="28"/>
          <w:szCs w:val="28"/>
        </w:rPr>
        <w:t>города Санкт-</w:t>
      </w:r>
      <w:r>
        <w:rPr>
          <w:b/>
          <w:sz w:val="28"/>
          <w:szCs w:val="28"/>
        </w:rPr>
        <w:t>Петербурга, Московской области, Республики Башкортостан, Республики Татарстан, Республики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Коми,  Республики Дагестан,  Красноярского края, Краснодарского края, Волгоградской области, </w:t>
      </w:r>
      <w:r w:rsidRPr="00665C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Самарской области, Архангельской области, Кемеровской области, Нижегородской области и </w:t>
      </w:r>
      <w:r w:rsidRPr="00AF4F30">
        <w:rPr>
          <w:b/>
          <w:sz w:val="28"/>
          <w:szCs w:val="28"/>
        </w:rPr>
        <w:t>Ярославской области</w:t>
      </w:r>
      <w:r w:rsidRPr="00E14C8E">
        <w:rPr>
          <w:b/>
          <w:sz w:val="28"/>
          <w:szCs w:val="28"/>
        </w:rPr>
        <w:t>.</w:t>
      </w:r>
    </w:p>
    <w:p w:rsidR="008F71C8" w:rsidRPr="00E25482" w:rsidRDefault="008F71C8" w:rsidP="003C021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F71C8" w:rsidRDefault="008F71C8" w:rsidP="000A2085">
      <w:pPr>
        <w:spacing w:line="360" w:lineRule="auto"/>
        <w:ind w:firstLine="720"/>
        <w:jc w:val="both"/>
        <w:rPr>
          <w:sz w:val="28"/>
          <w:szCs w:val="28"/>
        </w:rPr>
      </w:pPr>
      <w:r w:rsidRPr="00E16B74">
        <w:rPr>
          <w:sz w:val="28"/>
          <w:szCs w:val="28"/>
        </w:rPr>
        <w:t>Хорошо работали в 2014 году государственные жилищные инспекции в Республиках: Адыгеи, Алтай, Бурятии, Кабардино-Балкарии,  Карачаево-Черкесии, Карелии, Калмыкии, Марий Эл, Мордовии, Северной Осетии – Алании, Саха (Якутии), Ингушетии, Тыва, Хакасии, Чеченской Республике, Удмуртии, Чувашии,  Камчатском,</w:t>
      </w:r>
      <w:r w:rsidRPr="00E16B74">
        <w:rPr>
          <w:b/>
          <w:sz w:val="28"/>
          <w:szCs w:val="28"/>
        </w:rPr>
        <w:t xml:space="preserve"> </w:t>
      </w:r>
      <w:r w:rsidRPr="00E16B74">
        <w:rPr>
          <w:sz w:val="28"/>
          <w:szCs w:val="28"/>
        </w:rPr>
        <w:t xml:space="preserve">  Пермском, Приморском, Забайкальском, Алтайском  и  Ставропольском   краях;  в областях: Амурской, Астраханской, Белгородской, Брянской, Вологодской, Воронежской, Владимирской, Ивановской, Иркутской, Калининградской, Калужской, Костромской, Кировской,  Курганской, Курской, Ленинградской, Липецкой, Магаданской, Мурманской, Новгородской, Новосибирской, Оренбургской, Орловской, Омской, Пензенской,  Псковской, Ростовской, Рязанской, Саратовской, Сахалинской,</w:t>
      </w:r>
      <w:r>
        <w:rPr>
          <w:sz w:val="28"/>
          <w:szCs w:val="28"/>
        </w:rPr>
        <w:t xml:space="preserve"> Свердловской, Смоленской, Тамбовской, Томской, Тверской, </w:t>
      </w:r>
      <w:r w:rsidRPr="00133F39">
        <w:rPr>
          <w:sz w:val="28"/>
          <w:szCs w:val="28"/>
        </w:rPr>
        <w:t>Тульской,</w:t>
      </w:r>
      <w:r>
        <w:rPr>
          <w:sz w:val="28"/>
          <w:szCs w:val="28"/>
        </w:rPr>
        <w:t xml:space="preserve"> Тюменской, Челябинской, Ульяновской, Ненецком АО, Ямало-Ненецком АО, Ханты-Мансийском АО – Югра, Чукотском АО  и  Еврейской автономной области. </w:t>
      </w:r>
    </w:p>
    <w:p w:rsidR="008F71C8" w:rsidRPr="00E25482" w:rsidRDefault="008F71C8" w:rsidP="0057565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представили отчеты по итогам деятельности за 2014 год государственные жилищные инспекции города Москвы и Хабаровского края.</w:t>
      </w:r>
    </w:p>
    <w:p w:rsidR="008F71C8" w:rsidRPr="00EF0D8D" w:rsidRDefault="008F71C8" w:rsidP="00EF0D8D">
      <w:pPr>
        <w:pStyle w:val="BodyTextIndent2"/>
        <w:rPr>
          <w:b/>
          <w:szCs w:val="28"/>
        </w:rPr>
      </w:pPr>
      <w:r w:rsidRPr="00665BED">
        <w:rPr>
          <w:b/>
          <w:szCs w:val="28"/>
        </w:rPr>
        <w:t>Задачи органов государственного жилищного надзора субъе</w:t>
      </w:r>
      <w:r>
        <w:rPr>
          <w:b/>
          <w:szCs w:val="28"/>
        </w:rPr>
        <w:t>ктов Российской Федерации на  2015 год</w:t>
      </w:r>
      <w:r w:rsidRPr="00665BED">
        <w:rPr>
          <w:b/>
          <w:szCs w:val="28"/>
        </w:rPr>
        <w:t>:</w:t>
      </w:r>
    </w:p>
    <w:p w:rsidR="008F71C8" w:rsidRDefault="008F71C8" w:rsidP="00660CC6">
      <w:pPr>
        <w:pStyle w:val="BodyTextIndent2"/>
        <w:rPr>
          <w:b/>
          <w:sz w:val="32"/>
          <w:szCs w:val="32"/>
        </w:rPr>
      </w:pPr>
    </w:p>
    <w:p w:rsidR="008F71C8" w:rsidRDefault="008F71C8" w:rsidP="00B30BF7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 полном объеме обеспечить  осуществление государственного жилищного надзора  за обеспечением прав и законных интересов граждан  при предоставлении населению жилищных и коммунальных услуг, отвечающих требованиям федеральных стандартов качества, использованием и сохранностью жилищного фонда и общего имущества собственников помещений в многоквартирных жилых домах.</w:t>
      </w:r>
    </w:p>
    <w:p w:rsidR="008F71C8" w:rsidRPr="00B30BF7" w:rsidRDefault="008F71C8" w:rsidP="00B30BF7">
      <w:pPr>
        <w:spacing w:line="360" w:lineRule="auto"/>
        <w:ind w:firstLine="543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 w:rsidRPr="00B30B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Приступить и в полном объеме выполнить осуществление функций  по лицензированию управляющих организаций в сфере управления многоквартирными домами.</w:t>
      </w:r>
    </w:p>
    <w:p w:rsidR="008F71C8" w:rsidRDefault="008F71C8" w:rsidP="00B30BF7">
      <w:pPr>
        <w:spacing w:line="36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3) Продолжить работу  по применению на жилищном фонде эффективных энергосберегающих технологий</w:t>
      </w:r>
      <w:r>
        <w:rPr>
          <w:bCs/>
          <w:sz w:val="28"/>
          <w:szCs w:val="28"/>
        </w:rPr>
        <w:t xml:space="preserve"> и проведению </w:t>
      </w:r>
      <w:r>
        <w:rPr>
          <w:sz w:val="28"/>
          <w:szCs w:val="28"/>
        </w:rPr>
        <w:t>энергосберегающих мероприятий  с применением современных систем  учета энергоресурсов.</w:t>
      </w:r>
    </w:p>
    <w:p w:rsidR="008F71C8" w:rsidRDefault="008F71C8" w:rsidP="00660C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Продолжить участие в мероприятиях по осуществлению государственного жилищного надзора за капитальным ремонтом жилых зданий и мероприятий по переселению граждан из аварийного жилищного фонда.</w:t>
      </w:r>
    </w:p>
    <w:p w:rsidR="008F71C8" w:rsidRDefault="008F71C8" w:rsidP="00660CC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Участвовать в осуществлении государственного жилищного надзора при подготовке к отопительному периоду  2015-2016 годов.</w:t>
      </w:r>
    </w:p>
    <w:p w:rsidR="008F71C8" w:rsidRDefault="008F71C8" w:rsidP="00660CC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Активизировать работу по взаимодействию с органами муниципального жилищного контроля и общественными организациями в сфере ЖКХ, постоянно расширять формы и методы сотрудничества.</w:t>
      </w:r>
    </w:p>
    <w:p w:rsidR="008F71C8" w:rsidRDefault="008F71C8" w:rsidP="00F35D8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Активизировать работу сайтов госжилинспекций, усилить их взаимодействие с сайтом</w:t>
      </w:r>
      <w:r w:rsidRPr="006F1405">
        <w:rPr>
          <w:szCs w:val="28"/>
        </w:rPr>
        <w:t xml:space="preserve"> </w:t>
      </w:r>
      <w:r w:rsidRPr="006F1405">
        <w:rPr>
          <w:sz w:val="28"/>
          <w:szCs w:val="28"/>
        </w:rPr>
        <w:t xml:space="preserve">Ассоциации </w:t>
      </w:r>
      <w:r w:rsidRPr="00862FAF">
        <w:rPr>
          <w:sz w:val="28"/>
          <w:szCs w:val="28"/>
        </w:rPr>
        <w:t>организаций ЖКХ содействия развитию жилищного контроля и надзора (АСЖКН)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а также шире использовать  возможности региональных СМИ.</w:t>
      </w:r>
    </w:p>
    <w:p w:rsidR="008F71C8" w:rsidRDefault="008F71C8" w:rsidP="00F35D8D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8F71C8" w:rsidRDefault="008F71C8" w:rsidP="00F35D8D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Благодарю всех сотрудников органов государственного жилищного надзора субъектов Российской Федерации за активную работу в 2014 году   и желаю успешного выполнения задач  2015 года.</w:t>
      </w:r>
    </w:p>
    <w:p w:rsidR="008F71C8" w:rsidRPr="00F35D8D" w:rsidRDefault="008F71C8" w:rsidP="00F35D8D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1C8" w:rsidRDefault="008F71C8" w:rsidP="00397A8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Ассоциации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организаций ЖКХ</w:t>
      </w:r>
    </w:p>
    <w:p w:rsidR="008F71C8" w:rsidRDefault="008F71C8" w:rsidP="00397A8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содействия развитию жилищного контроля </w:t>
      </w:r>
    </w:p>
    <w:p w:rsidR="008F71C8" w:rsidRDefault="008F71C8" w:rsidP="00397A8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надзора (АСЖКН)</w:t>
      </w:r>
    </w:p>
    <w:p w:rsidR="008F71C8" w:rsidRDefault="008F71C8" w:rsidP="00397A8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1C8" w:rsidRDefault="008F71C8" w:rsidP="00397A8F">
      <w:r>
        <w:rPr>
          <w:noProof/>
        </w:rPr>
        <w:pict>
          <v:shape id="Рисунок 1" o:spid="_x0000_i1028" type="#_x0000_t75" style="width:153.75pt;height:72.75pt;visibility:visible">
            <v:imagedata r:id="rId11" o:title=""/>
          </v:shape>
        </w:pict>
      </w:r>
      <w:r>
        <w:rPr>
          <w:sz w:val="28"/>
          <w:szCs w:val="28"/>
        </w:rPr>
        <w:t xml:space="preserve">  Н.А.Васютин</w:t>
      </w:r>
    </w:p>
    <w:p w:rsidR="008F71C8" w:rsidRDefault="008F71C8"/>
    <w:sectPr w:rsidR="008F71C8" w:rsidSect="00831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63CB"/>
    <w:multiLevelType w:val="hybridMultilevel"/>
    <w:tmpl w:val="0B146790"/>
    <w:lvl w:ilvl="0" w:tplc="7304D716">
      <w:start w:val="1"/>
      <w:numFmt w:val="decimal"/>
      <w:lvlText w:val="%1)"/>
      <w:lvlJc w:val="left"/>
      <w:pPr>
        <w:ind w:left="92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1">
    <w:nsid w:val="50F63C95"/>
    <w:multiLevelType w:val="hybridMultilevel"/>
    <w:tmpl w:val="41F48084"/>
    <w:lvl w:ilvl="0" w:tplc="B9D01760">
      <w:start w:val="1"/>
      <w:numFmt w:val="decimal"/>
      <w:lvlText w:val="%1)"/>
      <w:lvlJc w:val="left"/>
      <w:pPr>
        <w:ind w:left="1461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2">
    <w:nsid w:val="68491834"/>
    <w:multiLevelType w:val="hybridMultilevel"/>
    <w:tmpl w:val="C3DEC7F0"/>
    <w:lvl w:ilvl="0" w:tplc="B518D910">
      <w:start w:val="1"/>
      <w:numFmt w:val="decimal"/>
      <w:lvlText w:val="%1)"/>
      <w:lvlJc w:val="left"/>
      <w:pPr>
        <w:ind w:left="92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77833E8C"/>
    <w:multiLevelType w:val="hybridMultilevel"/>
    <w:tmpl w:val="D994A65C"/>
    <w:lvl w:ilvl="0" w:tplc="4A72440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A8F"/>
    <w:rsid w:val="00000D9D"/>
    <w:rsid w:val="00033F0B"/>
    <w:rsid w:val="00042961"/>
    <w:rsid w:val="0005792A"/>
    <w:rsid w:val="00062DFA"/>
    <w:rsid w:val="00064B2E"/>
    <w:rsid w:val="00075790"/>
    <w:rsid w:val="00081AC8"/>
    <w:rsid w:val="00085684"/>
    <w:rsid w:val="00090DBC"/>
    <w:rsid w:val="00095331"/>
    <w:rsid w:val="000A098D"/>
    <w:rsid w:val="000A2085"/>
    <w:rsid w:val="000B3485"/>
    <w:rsid w:val="000B3921"/>
    <w:rsid w:val="000B5F4A"/>
    <w:rsid w:val="000C4597"/>
    <w:rsid w:val="000E49B3"/>
    <w:rsid w:val="000E79BC"/>
    <w:rsid w:val="000F3EF7"/>
    <w:rsid w:val="001053B1"/>
    <w:rsid w:val="00125A1F"/>
    <w:rsid w:val="00133F39"/>
    <w:rsid w:val="001372BA"/>
    <w:rsid w:val="00142BC5"/>
    <w:rsid w:val="0014442B"/>
    <w:rsid w:val="001458F7"/>
    <w:rsid w:val="00150238"/>
    <w:rsid w:val="00151B93"/>
    <w:rsid w:val="00156BA9"/>
    <w:rsid w:val="001600B9"/>
    <w:rsid w:val="001612D9"/>
    <w:rsid w:val="00161FC9"/>
    <w:rsid w:val="00170604"/>
    <w:rsid w:val="001738CD"/>
    <w:rsid w:val="00174AA9"/>
    <w:rsid w:val="001922EC"/>
    <w:rsid w:val="001953CA"/>
    <w:rsid w:val="00195AF6"/>
    <w:rsid w:val="001B425B"/>
    <w:rsid w:val="001B520E"/>
    <w:rsid w:val="001C2D06"/>
    <w:rsid w:val="001C737F"/>
    <w:rsid w:val="001C7E1F"/>
    <w:rsid w:val="001D751A"/>
    <w:rsid w:val="0020290E"/>
    <w:rsid w:val="002062DE"/>
    <w:rsid w:val="00211FD7"/>
    <w:rsid w:val="002127A6"/>
    <w:rsid w:val="00221431"/>
    <w:rsid w:val="002278AA"/>
    <w:rsid w:val="00232359"/>
    <w:rsid w:val="002375A3"/>
    <w:rsid w:val="00254423"/>
    <w:rsid w:val="00261B57"/>
    <w:rsid w:val="002631D6"/>
    <w:rsid w:val="00273796"/>
    <w:rsid w:val="002931C4"/>
    <w:rsid w:val="002A5643"/>
    <w:rsid w:val="002A5F36"/>
    <w:rsid w:val="002B6337"/>
    <w:rsid w:val="002D0634"/>
    <w:rsid w:val="00306ABA"/>
    <w:rsid w:val="00306F0D"/>
    <w:rsid w:val="00307281"/>
    <w:rsid w:val="00317A54"/>
    <w:rsid w:val="0033325C"/>
    <w:rsid w:val="0033702D"/>
    <w:rsid w:val="00342860"/>
    <w:rsid w:val="00351579"/>
    <w:rsid w:val="00351E9C"/>
    <w:rsid w:val="00365FB9"/>
    <w:rsid w:val="0037299C"/>
    <w:rsid w:val="00383C91"/>
    <w:rsid w:val="00384B41"/>
    <w:rsid w:val="00387CBE"/>
    <w:rsid w:val="00394228"/>
    <w:rsid w:val="003944F7"/>
    <w:rsid w:val="003955DC"/>
    <w:rsid w:val="00397A8F"/>
    <w:rsid w:val="003A11C8"/>
    <w:rsid w:val="003B29A7"/>
    <w:rsid w:val="003C021B"/>
    <w:rsid w:val="003D37E2"/>
    <w:rsid w:val="003F10E0"/>
    <w:rsid w:val="00404DBC"/>
    <w:rsid w:val="00411F0B"/>
    <w:rsid w:val="0041787D"/>
    <w:rsid w:val="00423D9D"/>
    <w:rsid w:val="00433232"/>
    <w:rsid w:val="00436F00"/>
    <w:rsid w:val="004528EF"/>
    <w:rsid w:val="004576A9"/>
    <w:rsid w:val="00493F6C"/>
    <w:rsid w:val="004A44B1"/>
    <w:rsid w:val="004A4EE5"/>
    <w:rsid w:val="004B74DB"/>
    <w:rsid w:val="004B7AA7"/>
    <w:rsid w:val="004C067D"/>
    <w:rsid w:val="004C5CB1"/>
    <w:rsid w:val="004D6965"/>
    <w:rsid w:val="004E28C3"/>
    <w:rsid w:val="004F7913"/>
    <w:rsid w:val="005043AB"/>
    <w:rsid w:val="00511813"/>
    <w:rsid w:val="005144A6"/>
    <w:rsid w:val="00514724"/>
    <w:rsid w:val="00516A76"/>
    <w:rsid w:val="00526C35"/>
    <w:rsid w:val="005301F3"/>
    <w:rsid w:val="00533BF1"/>
    <w:rsid w:val="00547BE4"/>
    <w:rsid w:val="00566D2D"/>
    <w:rsid w:val="005679E2"/>
    <w:rsid w:val="00575653"/>
    <w:rsid w:val="00583BC2"/>
    <w:rsid w:val="0058413E"/>
    <w:rsid w:val="0058471E"/>
    <w:rsid w:val="00584756"/>
    <w:rsid w:val="00597CDA"/>
    <w:rsid w:val="005A13B5"/>
    <w:rsid w:val="005A193C"/>
    <w:rsid w:val="005A2F85"/>
    <w:rsid w:val="005C27D0"/>
    <w:rsid w:val="005D168B"/>
    <w:rsid w:val="005E2D1B"/>
    <w:rsid w:val="005F164F"/>
    <w:rsid w:val="005F394F"/>
    <w:rsid w:val="00601B28"/>
    <w:rsid w:val="00603E27"/>
    <w:rsid w:val="006105CC"/>
    <w:rsid w:val="006141C2"/>
    <w:rsid w:val="006151E1"/>
    <w:rsid w:val="00622C5F"/>
    <w:rsid w:val="006278F6"/>
    <w:rsid w:val="00652DF0"/>
    <w:rsid w:val="0065358B"/>
    <w:rsid w:val="00655D20"/>
    <w:rsid w:val="006605CE"/>
    <w:rsid w:val="00660CC6"/>
    <w:rsid w:val="0066567F"/>
    <w:rsid w:val="00665BED"/>
    <w:rsid w:val="00665C2B"/>
    <w:rsid w:val="00666010"/>
    <w:rsid w:val="0067206E"/>
    <w:rsid w:val="00680465"/>
    <w:rsid w:val="006849DA"/>
    <w:rsid w:val="006A7104"/>
    <w:rsid w:val="006B0F60"/>
    <w:rsid w:val="006D2747"/>
    <w:rsid w:val="006D335B"/>
    <w:rsid w:val="006D4E3D"/>
    <w:rsid w:val="006D7900"/>
    <w:rsid w:val="006D7919"/>
    <w:rsid w:val="006F1405"/>
    <w:rsid w:val="006F1590"/>
    <w:rsid w:val="0070452B"/>
    <w:rsid w:val="00713D3B"/>
    <w:rsid w:val="00724E49"/>
    <w:rsid w:val="00743A30"/>
    <w:rsid w:val="00791753"/>
    <w:rsid w:val="007A0393"/>
    <w:rsid w:val="007A3206"/>
    <w:rsid w:val="007A5F82"/>
    <w:rsid w:val="007B3B62"/>
    <w:rsid w:val="007B551F"/>
    <w:rsid w:val="007C72AB"/>
    <w:rsid w:val="007D6CF7"/>
    <w:rsid w:val="00805ABE"/>
    <w:rsid w:val="008061D6"/>
    <w:rsid w:val="0080648D"/>
    <w:rsid w:val="00813FBD"/>
    <w:rsid w:val="00822418"/>
    <w:rsid w:val="00827899"/>
    <w:rsid w:val="008311A6"/>
    <w:rsid w:val="00835ECF"/>
    <w:rsid w:val="00840635"/>
    <w:rsid w:val="00841C5E"/>
    <w:rsid w:val="0084338F"/>
    <w:rsid w:val="00850CAC"/>
    <w:rsid w:val="00850E00"/>
    <w:rsid w:val="00853C04"/>
    <w:rsid w:val="0085680E"/>
    <w:rsid w:val="00856DA2"/>
    <w:rsid w:val="00862FAF"/>
    <w:rsid w:val="00865D9C"/>
    <w:rsid w:val="008702EA"/>
    <w:rsid w:val="008758D1"/>
    <w:rsid w:val="00875F3C"/>
    <w:rsid w:val="00877459"/>
    <w:rsid w:val="00892DD6"/>
    <w:rsid w:val="008A42EE"/>
    <w:rsid w:val="008B6D9A"/>
    <w:rsid w:val="008C2EEE"/>
    <w:rsid w:val="008D2224"/>
    <w:rsid w:val="008E2F11"/>
    <w:rsid w:val="008E64B4"/>
    <w:rsid w:val="008F71C8"/>
    <w:rsid w:val="008F7244"/>
    <w:rsid w:val="00903B30"/>
    <w:rsid w:val="00904E66"/>
    <w:rsid w:val="00914CE0"/>
    <w:rsid w:val="009728EB"/>
    <w:rsid w:val="009754BA"/>
    <w:rsid w:val="00976BEA"/>
    <w:rsid w:val="0098137E"/>
    <w:rsid w:val="00986608"/>
    <w:rsid w:val="009906B6"/>
    <w:rsid w:val="009910CE"/>
    <w:rsid w:val="009927FF"/>
    <w:rsid w:val="009A5BDD"/>
    <w:rsid w:val="009B44D3"/>
    <w:rsid w:val="009B6C80"/>
    <w:rsid w:val="009C4A4C"/>
    <w:rsid w:val="009E200B"/>
    <w:rsid w:val="009E4D12"/>
    <w:rsid w:val="009E7A4B"/>
    <w:rsid w:val="00A0528C"/>
    <w:rsid w:val="00A20FBF"/>
    <w:rsid w:val="00A23949"/>
    <w:rsid w:val="00A35E1D"/>
    <w:rsid w:val="00A53DF9"/>
    <w:rsid w:val="00A81781"/>
    <w:rsid w:val="00A8334F"/>
    <w:rsid w:val="00A874F9"/>
    <w:rsid w:val="00A97C48"/>
    <w:rsid w:val="00AA1ADF"/>
    <w:rsid w:val="00AA5858"/>
    <w:rsid w:val="00AB430D"/>
    <w:rsid w:val="00AD0300"/>
    <w:rsid w:val="00AD5E78"/>
    <w:rsid w:val="00AF40B6"/>
    <w:rsid w:val="00AF4F30"/>
    <w:rsid w:val="00AF7B93"/>
    <w:rsid w:val="00B01DDE"/>
    <w:rsid w:val="00B03AA4"/>
    <w:rsid w:val="00B11835"/>
    <w:rsid w:val="00B23614"/>
    <w:rsid w:val="00B24855"/>
    <w:rsid w:val="00B30BF7"/>
    <w:rsid w:val="00B354D6"/>
    <w:rsid w:val="00B53C2B"/>
    <w:rsid w:val="00B5614A"/>
    <w:rsid w:val="00B9154E"/>
    <w:rsid w:val="00B94A86"/>
    <w:rsid w:val="00B97A54"/>
    <w:rsid w:val="00BB075F"/>
    <w:rsid w:val="00BB4350"/>
    <w:rsid w:val="00BC07C0"/>
    <w:rsid w:val="00BC11A5"/>
    <w:rsid w:val="00BC26EE"/>
    <w:rsid w:val="00BD662A"/>
    <w:rsid w:val="00BD6C20"/>
    <w:rsid w:val="00BE26E1"/>
    <w:rsid w:val="00BE56E9"/>
    <w:rsid w:val="00BF2C69"/>
    <w:rsid w:val="00C13ECD"/>
    <w:rsid w:val="00C208AC"/>
    <w:rsid w:val="00C41BF4"/>
    <w:rsid w:val="00C43B9F"/>
    <w:rsid w:val="00C4524E"/>
    <w:rsid w:val="00C53CC2"/>
    <w:rsid w:val="00C55FD4"/>
    <w:rsid w:val="00C56785"/>
    <w:rsid w:val="00C64C0C"/>
    <w:rsid w:val="00C72856"/>
    <w:rsid w:val="00CA2C94"/>
    <w:rsid w:val="00CA547A"/>
    <w:rsid w:val="00CC655F"/>
    <w:rsid w:val="00CD07DC"/>
    <w:rsid w:val="00CD49D6"/>
    <w:rsid w:val="00CE46BF"/>
    <w:rsid w:val="00CF7234"/>
    <w:rsid w:val="00D122CE"/>
    <w:rsid w:val="00D166EA"/>
    <w:rsid w:val="00D16742"/>
    <w:rsid w:val="00D204D6"/>
    <w:rsid w:val="00D22A9F"/>
    <w:rsid w:val="00D362EB"/>
    <w:rsid w:val="00D61BEA"/>
    <w:rsid w:val="00D67356"/>
    <w:rsid w:val="00D76E3A"/>
    <w:rsid w:val="00D81150"/>
    <w:rsid w:val="00D839B0"/>
    <w:rsid w:val="00D87993"/>
    <w:rsid w:val="00D90097"/>
    <w:rsid w:val="00D953F6"/>
    <w:rsid w:val="00D97EFC"/>
    <w:rsid w:val="00DA04FC"/>
    <w:rsid w:val="00DA4D4E"/>
    <w:rsid w:val="00DB2546"/>
    <w:rsid w:val="00DB5024"/>
    <w:rsid w:val="00DB516A"/>
    <w:rsid w:val="00DB6409"/>
    <w:rsid w:val="00DC1394"/>
    <w:rsid w:val="00DC52F2"/>
    <w:rsid w:val="00DE7F3C"/>
    <w:rsid w:val="00DF3F23"/>
    <w:rsid w:val="00DF6C59"/>
    <w:rsid w:val="00E07FF2"/>
    <w:rsid w:val="00E10B95"/>
    <w:rsid w:val="00E13F2C"/>
    <w:rsid w:val="00E14C8E"/>
    <w:rsid w:val="00E1530C"/>
    <w:rsid w:val="00E16B74"/>
    <w:rsid w:val="00E25482"/>
    <w:rsid w:val="00E31CEF"/>
    <w:rsid w:val="00E375AC"/>
    <w:rsid w:val="00E43A83"/>
    <w:rsid w:val="00E570B6"/>
    <w:rsid w:val="00E602AA"/>
    <w:rsid w:val="00E772BD"/>
    <w:rsid w:val="00E84F8F"/>
    <w:rsid w:val="00E85DFB"/>
    <w:rsid w:val="00E95B44"/>
    <w:rsid w:val="00EA7034"/>
    <w:rsid w:val="00EB2D3E"/>
    <w:rsid w:val="00EB68C1"/>
    <w:rsid w:val="00EF0D8D"/>
    <w:rsid w:val="00EF2DDA"/>
    <w:rsid w:val="00F0761C"/>
    <w:rsid w:val="00F12BA0"/>
    <w:rsid w:val="00F16B9B"/>
    <w:rsid w:val="00F22167"/>
    <w:rsid w:val="00F350D6"/>
    <w:rsid w:val="00F35D8D"/>
    <w:rsid w:val="00F53052"/>
    <w:rsid w:val="00F553CB"/>
    <w:rsid w:val="00F6255A"/>
    <w:rsid w:val="00F74120"/>
    <w:rsid w:val="00F85E95"/>
    <w:rsid w:val="00F90492"/>
    <w:rsid w:val="00F9402F"/>
    <w:rsid w:val="00F94B7F"/>
    <w:rsid w:val="00F95875"/>
    <w:rsid w:val="00F97685"/>
    <w:rsid w:val="00FA6615"/>
    <w:rsid w:val="00FB0AE6"/>
    <w:rsid w:val="00FC7823"/>
    <w:rsid w:val="00FC7832"/>
    <w:rsid w:val="00FD6492"/>
    <w:rsid w:val="00FD715D"/>
    <w:rsid w:val="00FE5172"/>
    <w:rsid w:val="00FE779B"/>
    <w:rsid w:val="00FF311F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97A8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97A8F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97A8F"/>
    <w:pPr>
      <w:ind w:firstLine="561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7A8F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397A8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97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A8F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9B6C80"/>
    <w:rPr>
      <w:rFonts w:cs="Times New Roman"/>
      <w:color w:val="0000FF"/>
      <w:u w:val="single"/>
    </w:rPr>
  </w:style>
  <w:style w:type="character" w:customStyle="1" w:styleId="2">
    <w:name w:val="Основной текст (2) + Не полужирный"/>
    <w:aliases w:val="Интервал 0 pt"/>
    <w:basedOn w:val="DefaultParagraphFont"/>
    <w:uiPriority w:val="99"/>
    <w:rsid w:val="00862FAF"/>
    <w:rPr>
      <w:rFonts w:ascii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">
    <w:name w:val="Основной текст (2) + Не полужирный1"/>
    <w:aliases w:val="Интервал 0 pt1"/>
    <w:basedOn w:val="DefaultParagraphFont"/>
    <w:uiPriority w:val="99"/>
    <w:rsid w:val="00597CDA"/>
    <w:rPr>
      <w:rFonts w:ascii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styleId="ListParagraph">
    <w:name w:val="List Paragraph"/>
    <w:basedOn w:val="Normal"/>
    <w:uiPriority w:val="99"/>
    <w:qFormat/>
    <w:rsid w:val="00F55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2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stroyrf.ru/upload/iblock/981/zakon-o-litsenzirovanii.pdf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12</Pages>
  <Words>3098</Words>
  <Characters>17660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Вахрушев</dc:creator>
  <cp:keywords/>
  <dc:description/>
  <cp:lastModifiedBy>user</cp:lastModifiedBy>
  <cp:revision>8</cp:revision>
  <dcterms:created xsi:type="dcterms:W3CDTF">2015-01-26T05:07:00Z</dcterms:created>
  <dcterms:modified xsi:type="dcterms:W3CDTF">2015-01-27T07:33:00Z</dcterms:modified>
</cp:coreProperties>
</file>