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9" w:rsidRPr="00FF53F5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>УТВЕРЖДЕНО</w:t>
      </w:r>
    </w:p>
    <w:p w:rsidR="005E7F99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 xml:space="preserve">Общественным советом при </w:t>
      </w:r>
      <w:r w:rsidR="007A513E">
        <w:rPr>
          <w:sz w:val="28"/>
          <w:szCs w:val="28"/>
        </w:rPr>
        <w:t>государственной жилищной инспекции Липецкой области</w:t>
      </w:r>
    </w:p>
    <w:p w:rsidR="00FF53F5" w:rsidRPr="00FF53F5" w:rsidRDefault="00571531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29</w:t>
      </w:r>
      <w:r w:rsidR="007A513E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="007A513E">
        <w:rPr>
          <w:sz w:val="28"/>
          <w:szCs w:val="28"/>
        </w:rPr>
        <w:t xml:space="preserve"> </w:t>
      </w:r>
      <w:r w:rsidR="00FF53F5">
        <w:rPr>
          <w:sz w:val="28"/>
          <w:szCs w:val="28"/>
        </w:rPr>
        <w:t>г</w:t>
      </w:r>
      <w:r w:rsidR="00696195">
        <w:rPr>
          <w:sz w:val="28"/>
          <w:szCs w:val="28"/>
        </w:rPr>
        <w:t>ода</w:t>
      </w:r>
    </w:p>
    <w:p w:rsidR="00FF53F5" w:rsidRDefault="00FF53F5" w:rsidP="00696195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E7F99" w:rsidRPr="00FF53F5" w:rsidRDefault="00964FDD" w:rsidP="00BB20E4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ДОКЛАД</w:t>
      </w:r>
    </w:p>
    <w:p w:rsidR="005E7F99" w:rsidRDefault="007A513E" w:rsidP="00696195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антимонопольному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 xml:space="preserve"> государственной жилищной инспекции Липецкой области</w:t>
      </w:r>
      <w:r w:rsidR="00964FDD" w:rsidRPr="00FF53F5">
        <w:rPr>
          <w:sz w:val="28"/>
          <w:szCs w:val="28"/>
        </w:rPr>
        <w:t xml:space="preserve"> за 20</w:t>
      </w:r>
      <w:r w:rsidR="00571531">
        <w:rPr>
          <w:sz w:val="28"/>
          <w:szCs w:val="28"/>
        </w:rPr>
        <w:t>20</w:t>
      </w:r>
      <w:r w:rsidR="00964FDD" w:rsidRPr="00FF53F5">
        <w:rPr>
          <w:sz w:val="28"/>
          <w:szCs w:val="28"/>
        </w:rPr>
        <w:t xml:space="preserve"> год</w:t>
      </w:r>
    </w:p>
    <w:p w:rsidR="00FF53F5" w:rsidRPr="00FF53F5" w:rsidRDefault="00FF53F5" w:rsidP="00FF53F5">
      <w:pPr>
        <w:pStyle w:val="22"/>
        <w:shd w:val="clear" w:color="auto" w:fill="auto"/>
        <w:spacing w:line="234" w:lineRule="exact"/>
        <w:ind w:firstLine="709"/>
        <w:rPr>
          <w:sz w:val="28"/>
          <w:szCs w:val="28"/>
        </w:rPr>
      </w:pPr>
    </w:p>
    <w:p w:rsidR="005E7F99" w:rsidRDefault="00450ED0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13E">
        <w:rPr>
          <w:sz w:val="28"/>
          <w:szCs w:val="28"/>
        </w:rPr>
        <w:t>Общие положения</w:t>
      </w:r>
    </w:p>
    <w:p w:rsidR="00696195" w:rsidRPr="00FF53F5" w:rsidRDefault="00696195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</w:p>
    <w:p w:rsidR="00950A7B" w:rsidRDefault="00964FDD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1946F0">
        <w:rPr>
          <w:sz w:val="28"/>
          <w:szCs w:val="28"/>
        </w:rPr>
        <w:t>Во исполнение Указа Президента Российской Федерации от 21 декабря 2017 г</w:t>
      </w:r>
      <w:r w:rsidR="00D735E6" w:rsidRPr="001946F0">
        <w:rPr>
          <w:sz w:val="28"/>
          <w:szCs w:val="28"/>
        </w:rPr>
        <w:t>ода</w:t>
      </w:r>
      <w:r w:rsidRPr="001946F0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</w:t>
      </w:r>
      <w:r w:rsidRPr="005D41B5">
        <w:rPr>
          <w:sz w:val="28"/>
          <w:szCs w:val="28"/>
        </w:rPr>
        <w:t>»</w:t>
      </w:r>
      <w:r w:rsidR="005D41B5">
        <w:rPr>
          <w:sz w:val="28"/>
          <w:szCs w:val="28"/>
        </w:rPr>
        <w:t xml:space="preserve"> (далее – Национальный план) (абзац 19 подпункта «а» пункта 2 Национального  плана)</w:t>
      </w:r>
      <w:r w:rsidRPr="005D41B5">
        <w:rPr>
          <w:sz w:val="28"/>
          <w:szCs w:val="28"/>
        </w:rPr>
        <w:t>, в соответствии</w:t>
      </w:r>
      <w:r w:rsidR="007A513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с </w:t>
      </w:r>
      <w:r w:rsidRPr="005D41B5">
        <w:rPr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</w:t>
      </w:r>
      <w:r w:rsidRPr="001946F0">
        <w:rPr>
          <w:sz w:val="28"/>
          <w:szCs w:val="28"/>
        </w:rPr>
        <w:t xml:space="preserve"> антимонопольного законодательства, утвержденными распоряжением Правительства Российской</w:t>
      </w:r>
      <w:r w:rsidR="00950A7B">
        <w:rPr>
          <w:sz w:val="28"/>
          <w:szCs w:val="28"/>
        </w:rPr>
        <w:t xml:space="preserve"> Федерации от 18 октября 2018</w:t>
      </w:r>
      <w:proofErr w:type="gramEnd"/>
      <w:r w:rsidR="00950A7B">
        <w:rPr>
          <w:sz w:val="28"/>
          <w:szCs w:val="28"/>
        </w:rPr>
        <w:t xml:space="preserve"> года</w:t>
      </w:r>
      <w:r w:rsidR="007A513E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 xml:space="preserve">№ 2258-р </w:t>
      </w:r>
      <w:r w:rsidR="00F11A73">
        <w:rPr>
          <w:sz w:val="28"/>
          <w:szCs w:val="28"/>
        </w:rPr>
        <w:t>(далее – Методические рекомендации)</w:t>
      </w:r>
      <w:r w:rsidR="00207F42">
        <w:rPr>
          <w:sz w:val="28"/>
          <w:szCs w:val="28"/>
        </w:rPr>
        <w:t>, распоряжения администрации Липецкой области от 07 февраля  2019 года  №46-р "</w:t>
      </w:r>
      <w:hyperlink r:id="rId9" w:tgtFrame="_blank" w:tooltip="файл *.pdf 488 Кб" w:history="1">
        <w:hyperlink r:id="rId10" w:tgtFrame="_blank" w:tooltip="файл *.pdf 309 Кб" w:history="1">
          <w:r w:rsidR="00207F42" w:rsidRPr="00207F42">
            <w:rPr>
              <w:sz w:val="28"/>
              <w:szCs w:val="28"/>
            </w:rPr>
            <w:t>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  </w:r>
        </w:hyperlink>
        <w:r w:rsidR="00207F42" w:rsidRPr="00207F42">
          <w:rPr>
            <w:sz w:val="28"/>
            <w:szCs w:val="28"/>
          </w:rPr>
          <w:t>»</w:t>
        </w:r>
      </w:hyperlink>
      <w:r w:rsidR="00F11A73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>приняты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</w:t>
      </w:r>
      <w:r w:rsidR="007A513E">
        <w:rPr>
          <w:sz w:val="28"/>
          <w:szCs w:val="28"/>
        </w:rPr>
        <w:t xml:space="preserve"> государственной жилищной инспекции Липецкой области</w:t>
      </w:r>
      <w:r w:rsidR="005D41B5">
        <w:rPr>
          <w:sz w:val="28"/>
          <w:szCs w:val="28"/>
        </w:rPr>
        <w:t xml:space="preserve"> (далее</w:t>
      </w:r>
      <w:r w:rsidR="003A60DB">
        <w:rPr>
          <w:sz w:val="28"/>
          <w:szCs w:val="28"/>
        </w:rPr>
        <w:t xml:space="preserve"> –</w:t>
      </w:r>
      <w:r w:rsidR="005D41B5">
        <w:rPr>
          <w:sz w:val="28"/>
          <w:szCs w:val="28"/>
        </w:rPr>
        <w:t xml:space="preserve"> </w:t>
      </w:r>
      <w:proofErr w:type="spellStart"/>
      <w:r w:rsidR="007A513E">
        <w:rPr>
          <w:sz w:val="28"/>
          <w:szCs w:val="28"/>
        </w:rPr>
        <w:t>Госжилинспекция</w:t>
      </w:r>
      <w:proofErr w:type="spellEnd"/>
      <w:r w:rsidR="005D41B5">
        <w:rPr>
          <w:sz w:val="28"/>
          <w:szCs w:val="28"/>
        </w:rPr>
        <w:t>).</w:t>
      </w:r>
    </w:p>
    <w:p w:rsidR="005E7F99" w:rsidRPr="00FF53F5" w:rsidRDefault="00207F42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50B1C" w:rsidRPr="00950B1C">
        <w:rPr>
          <w:sz w:val="28"/>
          <w:szCs w:val="28"/>
        </w:rPr>
        <w:t xml:space="preserve"> февраля 2019 </w:t>
      </w:r>
      <w:r w:rsidR="005D41B5" w:rsidRPr="00950B1C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="0066681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принят приказ </w:t>
      </w:r>
      <w:r>
        <w:rPr>
          <w:sz w:val="28"/>
          <w:szCs w:val="28"/>
        </w:rPr>
        <w:t>№66</w:t>
      </w:r>
      <w:r w:rsidR="00380683" w:rsidRPr="00380683">
        <w:rPr>
          <w:sz w:val="28"/>
          <w:szCs w:val="28"/>
        </w:rPr>
        <w:t xml:space="preserve"> </w:t>
      </w:r>
      <w:hyperlink r:id="rId11" w:tgtFrame="_blank" w:history="1">
        <w:r w:rsidRPr="00207F42">
          <w:rPr>
            <w:sz w:val="28"/>
            <w:szCs w:val="28"/>
          </w:rPr>
          <w:t>«Об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области»</w:t>
        </w:r>
      </w:hyperlink>
      <w:r w:rsidRPr="00207F42">
        <w:rPr>
          <w:sz w:val="28"/>
          <w:szCs w:val="28"/>
        </w:rPr>
        <w:t xml:space="preserve"> </w:t>
      </w:r>
      <w:r>
        <w:t>(</w:t>
      </w:r>
      <w:r w:rsidR="00FC44D8">
        <w:rPr>
          <w:sz w:val="28"/>
          <w:szCs w:val="28"/>
        </w:rPr>
        <w:t xml:space="preserve">далее – </w:t>
      </w:r>
      <w:r w:rsidR="008375D7">
        <w:rPr>
          <w:sz w:val="28"/>
          <w:szCs w:val="28"/>
        </w:rPr>
        <w:t xml:space="preserve">Положение об </w:t>
      </w:r>
      <w:proofErr w:type="gramStart"/>
      <w:r w:rsidR="00964FDD" w:rsidRPr="00FF53F5">
        <w:rPr>
          <w:sz w:val="28"/>
          <w:szCs w:val="28"/>
        </w:rPr>
        <w:t>антимонопольн</w:t>
      </w:r>
      <w:r w:rsidR="008375D7">
        <w:rPr>
          <w:sz w:val="28"/>
          <w:szCs w:val="28"/>
        </w:rPr>
        <w:t>ом</w:t>
      </w:r>
      <w:proofErr w:type="gramEnd"/>
      <w:r w:rsidR="00964FDD" w:rsidRPr="00FF53F5">
        <w:rPr>
          <w:sz w:val="28"/>
          <w:szCs w:val="28"/>
        </w:rPr>
        <w:t xml:space="preserve"> </w:t>
      </w:r>
      <w:proofErr w:type="spellStart"/>
      <w:r w:rsidR="00964FDD" w:rsidRPr="00FF53F5">
        <w:rPr>
          <w:sz w:val="28"/>
          <w:szCs w:val="28"/>
        </w:rPr>
        <w:t>комплаенс</w:t>
      </w:r>
      <w:r w:rsidR="008375D7">
        <w:rPr>
          <w:sz w:val="28"/>
          <w:szCs w:val="28"/>
        </w:rPr>
        <w:t>е</w:t>
      </w:r>
      <w:proofErr w:type="spellEnd"/>
      <w:r w:rsidR="00964FDD" w:rsidRPr="00FF53F5">
        <w:rPr>
          <w:sz w:val="28"/>
          <w:szCs w:val="28"/>
        </w:rPr>
        <w:t>).</w:t>
      </w:r>
    </w:p>
    <w:p w:rsidR="005E7F99" w:rsidRPr="00FF53F5" w:rsidRDefault="00B82C77" w:rsidP="00950B1C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начальник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сведений в государственных информационных системах</w:t>
      </w:r>
      <w:r w:rsidR="006F5D1F">
        <w:rPr>
          <w:sz w:val="28"/>
          <w:szCs w:val="28"/>
        </w:rPr>
        <w:t>, расчетом платы за капитальный ремонт и организационно-аналитической работы</w:t>
      </w:r>
      <w:r w:rsidR="00964FDD" w:rsidRPr="00FF53F5">
        <w:rPr>
          <w:sz w:val="28"/>
          <w:szCs w:val="28"/>
        </w:rPr>
        <w:t xml:space="preserve"> (далее</w:t>
      </w:r>
      <w:r w:rsidR="00FC44D8">
        <w:rPr>
          <w:sz w:val="28"/>
          <w:szCs w:val="28"/>
        </w:rPr>
        <w:t xml:space="preserve"> – </w:t>
      </w:r>
      <w:r w:rsidR="00964FDD" w:rsidRPr="00FF53F5">
        <w:rPr>
          <w:sz w:val="28"/>
          <w:szCs w:val="28"/>
        </w:rPr>
        <w:t xml:space="preserve"> </w:t>
      </w:r>
      <w:r w:rsidR="006F5D1F">
        <w:rPr>
          <w:sz w:val="28"/>
          <w:szCs w:val="28"/>
        </w:rPr>
        <w:t>ответственное лицо</w:t>
      </w:r>
      <w:r w:rsidR="00964FDD" w:rsidRPr="00FF53F5">
        <w:rPr>
          <w:sz w:val="28"/>
          <w:szCs w:val="28"/>
        </w:rPr>
        <w:t>).</w:t>
      </w:r>
    </w:p>
    <w:p w:rsidR="00827466" w:rsidRPr="00064E19" w:rsidRDefault="00FC44D8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Во исполнение абзаца 3</w:t>
      </w:r>
      <w:r w:rsidR="00D735E6" w:rsidRPr="00064E19">
        <w:rPr>
          <w:sz w:val="28"/>
          <w:szCs w:val="28"/>
        </w:rPr>
        <w:t xml:space="preserve"> подпункта «е» пункта 2 Национального плана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6F5D1F">
        <w:rPr>
          <w:sz w:val="28"/>
          <w:szCs w:val="28"/>
        </w:rPr>
        <w:t xml:space="preserve"> </w:t>
      </w:r>
      <w:r w:rsidR="00950B1C" w:rsidRPr="00064E19">
        <w:rPr>
          <w:sz w:val="28"/>
          <w:szCs w:val="28"/>
        </w:rPr>
        <w:t xml:space="preserve"> 26 февраля 2019 </w:t>
      </w:r>
      <w:r w:rsidR="00D735E6" w:rsidRPr="00064E19">
        <w:rPr>
          <w:sz w:val="28"/>
          <w:szCs w:val="28"/>
        </w:rPr>
        <w:t>у</w:t>
      </w:r>
      <w:r w:rsidR="00950B1C" w:rsidRPr="00064E19">
        <w:rPr>
          <w:sz w:val="28"/>
          <w:szCs w:val="28"/>
        </w:rPr>
        <w:t>твержден</w:t>
      </w:r>
      <w:r w:rsidR="00D735E6" w:rsidRPr="00064E19">
        <w:rPr>
          <w:sz w:val="28"/>
          <w:szCs w:val="28"/>
        </w:rPr>
        <w:t xml:space="preserve"> План</w:t>
      </w:r>
      <w:r w:rsidR="00950B1C" w:rsidRPr="00064E19">
        <w:rPr>
          <w:sz w:val="28"/>
          <w:szCs w:val="28"/>
        </w:rPr>
        <w:t xml:space="preserve"> мероприятий</w:t>
      </w:r>
      <w:r w:rsidR="006F5D1F">
        <w:rPr>
          <w:sz w:val="28"/>
          <w:szCs w:val="28"/>
        </w:rPr>
        <w:t xml:space="preserve"> "дорожная карта" по снижению </w:t>
      </w:r>
      <w:proofErr w:type="spellStart"/>
      <w:r w:rsidR="006F5D1F">
        <w:rPr>
          <w:sz w:val="28"/>
          <w:szCs w:val="28"/>
        </w:rPr>
        <w:t>комплаенс</w:t>
      </w:r>
      <w:proofErr w:type="spellEnd"/>
      <w:r w:rsidR="006F5D1F">
        <w:rPr>
          <w:sz w:val="28"/>
          <w:szCs w:val="28"/>
        </w:rPr>
        <w:t>-рисков"</w:t>
      </w:r>
      <w:r w:rsidR="00950B1C" w:rsidRPr="00064E19">
        <w:rPr>
          <w:sz w:val="28"/>
          <w:szCs w:val="28"/>
        </w:rPr>
        <w:t xml:space="preserve"> по организации в </w:t>
      </w:r>
      <w:proofErr w:type="spellStart"/>
      <w:r w:rsidR="006F5D1F">
        <w:rPr>
          <w:sz w:val="28"/>
          <w:szCs w:val="28"/>
        </w:rPr>
        <w:t>Госжилинспекции</w:t>
      </w:r>
      <w:proofErr w:type="spellEnd"/>
      <w:r w:rsidR="00950B1C" w:rsidRPr="00064E19">
        <w:rPr>
          <w:sz w:val="28"/>
          <w:szCs w:val="28"/>
        </w:rPr>
        <w:t xml:space="preserve"> системы внут</w:t>
      </w:r>
      <w:r w:rsidR="006D3036" w:rsidRPr="00064E19">
        <w:rPr>
          <w:sz w:val="28"/>
          <w:szCs w:val="28"/>
        </w:rPr>
        <w:t>реннего обеспечения соответствие т</w:t>
      </w:r>
      <w:r w:rsidR="00950B1C" w:rsidRPr="00064E19">
        <w:rPr>
          <w:sz w:val="28"/>
          <w:szCs w:val="28"/>
        </w:rPr>
        <w:t xml:space="preserve">ребованиям антимонопольного законодательства (антимонопольного </w:t>
      </w:r>
      <w:proofErr w:type="spellStart"/>
      <w:r w:rsidR="00950B1C" w:rsidRPr="00064E19">
        <w:rPr>
          <w:sz w:val="28"/>
          <w:szCs w:val="28"/>
        </w:rPr>
        <w:t>комплаенса</w:t>
      </w:r>
      <w:proofErr w:type="spellEnd"/>
      <w:r w:rsidR="00950B1C" w:rsidRPr="00064E19">
        <w:rPr>
          <w:sz w:val="28"/>
          <w:szCs w:val="28"/>
        </w:rPr>
        <w:t>)</w:t>
      </w:r>
      <w:r w:rsidR="00827466" w:rsidRPr="00064E19">
        <w:rPr>
          <w:sz w:val="28"/>
          <w:szCs w:val="28"/>
        </w:rPr>
        <w:t xml:space="preserve"> (далее – План мероприятий)</w:t>
      </w:r>
      <w:r w:rsidR="003A60DB" w:rsidRPr="00064E19">
        <w:rPr>
          <w:sz w:val="28"/>
          <w:szCs w:val="28"/>
        </w:rPr>
        <w:t>.</w:t>
      </w:r>
    </w:p>
    <w:p w:rsidR="00827466" w:rsidRPr="00064E19" w:rsidRDefault="000D7659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 xml:space="preserve">Во исполнение Плана мероприятий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450ED0" w:rsidRPr="00064E19">
        <w:rPr>
          <w:sz w:val="28"/>
          <w:szCs w:val="28"/>
        </w:rPr>
        <w:t xml:space="preserve"> в отчетном периоде</w:t>
      </w:r>
      <w:r w:rsidR="00827466" w:rsidRPr="00064E19">
        <w:rPr>
          <w:sz w:val="28"/>
          <w:szCs w:val="28"/>
        </w:rPr>
        <w:t>: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а) осуществ</w:t>
      </w:r>
      <w:r w:rsidR="006F5D1F">
        <w:rPr>
          <w:sz w:val="28"/>
          <w:szCs w:val="28"/>
        </w:rPr>
        <w:t xml:space="preserve">лен сбор сведений </w:t>
      </w:r>
      <w:r w:rsidRPr="00064E19">
        <w:rPr>
          <w:sz w:val="28"/>
          <w:szCs w:val="28"/>
        </w:rPr>
        <w:t>о наличии выявленных контрольными органами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б) проведен анализ действующих нормативных правовых актов;</w:t>
      </w:r>
    </w:p>
    <w:p w:rsidR="000D7659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в) проведен анализ</w:t>
      </w:r>
      <w:r w:rsidR="006F5D1F">
        <w:rPr>
          <w:sz w:val="28"/>
          <w:szCs w:val="28"/>
        </w:rPr>
        <w:t xml:space="preserve"> </w:t>
      </w:r>
      <w:r w:rsidR="0015327A" w:rsidRPr="00064E19">
        <w:rPr>
          <w:sz w:val="28"/>
          <w:szCs w:val="28"/>
        </w:rPr>
        <w:t>проектов нормативных</w:t>
      </w:r>
      <w:r w:rsidR="000D7659" w:rsidRPr="00064E19">
        <w:rPr>
          <w:sz w:val="28"/>
          <w:szCs w:val="28"/>
        </w:rPr>
        <w:t xml:space="preserve"> правовых актов, разрабатываемых </w:t>
      </w:r>
      <w:proofErr w:type="spellStart"/>
      <w:r w:rsidR="006F5D1F">
        <w:rPr>
          <w:sz w:val="28"/>
          <w:szCs w:val="28"/>
        </w:rPr>
        <w:t>Госжилинспекцией</w:t>
      </w:r>
      <w:proofErr w:type="spellEnd"/>
      <w:r w:rsidR="000D7659" w:rsidRPr="00064E19">
        <w:rPr>
          <w:sz w:val="28"/>
          <w:szCs w:val="28"/>
        </w:rPr>
        <w:t>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lastRenderedPageBreak/>
        <w:t xml:space="preserve">г) </w:t>
      </w:r>
      <w:proofErr w:type="gramStart"/>
      <w:r w:rsidRPr="00064E19">
        <w:rPr>
          <w:sz w:val="28"/>
          <w:szCs w:val="28"/>
        </w:rPr>
        <w:t xml:space="preserve">подготовлен перечень действующих правовых актов </w:t>
      </w:r>
      <w:proofErr w:type="spellStart"/>
      <w:r w:rsidR="00787DAF">
        <w:rPr>
          <w:sz w:val="28"/>
          <w:szCs w:val="28"/>
        </w:rPr>
        <w:t>Госжилинспекции</w:t>
      </w:r>
      <w:proofErr w:type="spellEnd"/>
      <w:r w:rsidRPr="00064E19">
        <w:rPr>
          <w:sz w:val="28"/>
          <w:szCs w:val="28"/>
        </w:rPr>
        <w:t xml:space="preserve"> и размещен</w:t>
      </w:r>
      <w:proofErr w:type="gramEnd"/>
      <w:r w:rsidRPr="00064E19">
        <w:rPr>
          <w:sz w:val="28"/>
          <w:szCs w:val="28"/>
        </w:rPr>
        <w:t xml:space="preserve"> на </w:t>
      </w:r>
      <w:r w:rsidR="00787DAF">
        <w:rPr>
          <w:sz w:val="28"/>
          <w:szCs w:val="28"/>
        </w:rPr>
        <w:t>официальном сайте</w:t>
      </w:r>
      <w:r w:rsidRPr="00064E19">
        <w:rPr>
          <w:sz w:val="28"/>
          <w:szCs w:val="28"/>
        </w:rPr>
        <w:t>;</w:t>
      </w:r>
    </w:p>
    <w:p w:rsidR="00827466" w:rsidRPr="00064E19" w:rsidRDefault="00787DAF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7466" w:rsidRPr="00064E19">
        <w:rPr>
          <w:sz w:val="28"/>
          <w:szCs w:val="28"/>
        </w:rPr>
        <w:t>) проведен</w:t>
      </w:r>
      <w:r w:rsidR="00450ED0" w:rsidRPr="00064E19">
        <w:rPr>
          <w:sz w:val="28"/>
          <w:szCs w:val="28"/>
        </w:rPr>
        <w:t xml:space="preserve"> мониторинг</w:t>
      </w:r>
      <w:r w:rsidR="00827466" w:rsidRPr="00064E19">
        <w:rPr>
          <w:sz w:val="28"/>
          <w:szCs w:val="28"/>
        </w:rPr>
        <w:t xml:space="preserve"> и анализ практики применения ан</w:t>
      </w:r>
      <w:r w:rsidR="00F92A24">
        <w:rPr>
          <w:sz w:val="28"/>
          <w:szCs w:val="28"/>
        </w:rPr>
        <w:t>тимонопольного законодательства;</w:t>
      </w:r>
    </w:p>
    <w:p w:rsidR="005E7F9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0ED0" w:rsidRPr="00064E19">
        <w:rPr>
          <w:sz w:val="28"/>
          <w:szCs w:val="28"/>
        </w:rPr>
        <w:t>) проведена работа по выявлению и оценке рисков нарушения антимонопольного законодательства</w:t>
      </w:r>
      <w:r w:rsidR="00064E19">
        <w:rPr>
          <w:sz w:val="28"/>
          <w:szCs w:val="28"/>
        </w:rPr>
        <w:t>;</w:t>
      </w:r>
    </w:p>
    <w:p w:rsid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64E19">
        <w:rPr>
          <w:sz w:val="28"/>
          <w:szCs w:val="28"/>
        </w:rPr>
        <w:t>) принят к исполнению план мероприятий по снижению рисков нарушений антимонопольного законодательства;</w:t>
      </w:r>
    </w:p>
    <w:p w:rsidR="00064E19" w:rsidRP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4E19">
        <w:rPr>
          <w:sz w:val="28"/>
          <w:szCs w:val="28"/>
        </w:rPr>
        <w:t xml:space="preserve">) установлены ключевые показатели эффективности реализации мероприятий </w:t>
      </w:r>
      <w:proofErr w:type="gramStart"/>
      <w:r w:rsidR="00064E19">
        <w:rPr>
          <w:sz w:val="28"/>
          <w:szCs w:val="28"/>
        </w:rPr>
        <w:t>антимонопольного</w:t>
      </w:r>
      <w:proofErr w:type="gramEnd"/>
      <w:r w:rsidR="00064E19">
        <w:rPr>
          <w:sz w:val="28"/>
          <w:szCs w:val="28"/>
        </w:rPr>
        <w:t xml:space="preserve"> </w:t>
      </w:r>
      <w:proofErr w:type="spellStart"/>
      <w:r w:rsidR="00064E19">
        <w:rPr>
          <w:sz w:val="28"/>
          <w:szCs w:val="28"/>
        </w:rPr>
        <w:t>комплаенса</w:t>
      </w:r>
      <w:proofErr w:type="spellEnd"/>
      <w:r w:rsidR="00064E19">
        <w:rPr>
          <w:sz w:val="28"/>
          <w:szCs w:val="28"/>
        </w:rPr>
        <w:t>.</w:t>
      </w:r>
    </w:p>
    <w:p w:rsidR="004178ED" w:rsidRPr="00064E19" w:rsidRDefault="00787DAF" w:rsidP="004178ED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4178ED" w:rsidRPr="00064E19">
        <w:rPr>
          <w:sz w:val="28"/>
          <w:szCs w:val="28"/>
        </w:rPr>
        <w:t xml:space="preserve"> осуществлен </w:t>
      </w:r>
      <w:r w:rsidR="00F92A24">
        <w:rPr>
          <w:sz w:val="28"/>
          <w:szCs w:val="28"/>
        </w:rPr>
        <w:t xml:space="preserve">весь </w:t>
      </w:r>
      <w:r w:rsidR="004178ED" w:rsidRPr="00064E19">
        <w:rPr>
          <w:sz w:val="28"/>
          <w:szCs w:val="28"/>
        </w:rPr>
        <w:t>комплекс мероприятий, предусмотренн</w:t>
      </w:r>
      <w:r w:rsidR="00F92A24">
        <w:rPr>
          <w:sz w:val="28"/>
          <w:szCs w:val="28"/>
        </w:rPr>
        <w:t>ый</w:t>
      </w:r>
      <w:r w:rsidR="004178ED" w:rsidRPr="00064E19">
        <w:rPr>
          <w:sz w:val="28"/>
          <w:szCs w:val="28"/>
        </w:rPr>
        <w:t xml:space="preserve"> Положением об </w:t>
      </w:r>
      <w:proofErr w:type="gramStart"/>
      <w:r w:rsidR="004178ED" w:rsidRPr="00064E19">
        <w:rPr>
          <w:sz w:val="28"/>
          <w:szCs w:val="28"/>
        </w:rPr>
        <w:t>антимонопольном</w:t>
      </w:r>
      <w:proofErr w:type="gramEnd"/>
      <w:r w:rsidR="004178ED" w:rsidRPr="00064E19">
        <w:rPr>
          <w:sz w:val="28"/>
          <w:szCs w:val="28"/>
        </w:rPr>
        <w:t xml:space="preserve"> </w:t>
      </w:r>
      <w:proofErr w:type="spellStart"/>
      <w:r w:rsidR="004178ED" w:rsidRPr="00064E19">
        <w:rPr>
          <w:sz w:val="28"/>
          <w:szCs w:val="28"/>
        </w:rPr>
        <w:t>комплаенсе</w:t>
      </w:r>
      <w:proofErr w:type="spellEnd"/>
      <w:r w:rsidR="004178ED" w:rsidRPr="00064E19">
        <w:rPr>
          <w:sz w:val="28"/>
          <w:szCs w:val="28"/>
        </w:rPr>
        <w:t>.</w:t>
      </w:r>
    </w:p>
    <w:p w:rsidR="005E7F99" w:rsidRPr="00064E19" w:rsidRDefault="00964FDD" w:rsidP="004178ED">
      <w:pPr>
        <w:pStyle w:val="22"/>
        <w:shd w:val="clear" w:color="auto" w:fill="auto"/>
        <w:spacing w:line="313" w:lineRule="exact"/>
        <w:ind w:firstLine="708"/>
        <w:jc w:val="both"/>
        <w:rPr>
          <w:sz w:val="28"/>
          <w:szCs w:val="28"/>
        </w:rPr>
      </w:pPr>
      <w:proofErr w:type="gramStart"/>
      <w:r w:rsidRPr="00064E19">
        <w:rPr>
          <w:sz w:val="28"/>
          <w:szCs w:val="28"/>
        </w:rPr>
        <w:t xml:space="preserve">В целях обеспечения открытости и доступа к информации </w:t>
      </w:r>
      <w:r w:rsidR="00522FEC">
        <w:rPr>
          <w:sz w:val="28"/>
          <w:szCs w:val="28"/>
        </w:rPr>
        <w:t>ответственным лицом</w:t>
      </w:r>
      <w:r w:rsidRPr="00064E19">
        <w:rPr>
          <w:sz w:val="28"/>
          <w:szCs w:val="28"/>
        </w:rPr>
        <w:t xml:space="preserve"> создан раздел «Антимонопольный </w:t>
      </w:r>
      <w:proofErr w:type="spellStart"/>
      <w:r w:rsidRPr="00064E19">
        <w:rPr>
          <w:sz w:val="28"/>
          <w:szCs w:val="28"/>
        </w:rPr>
        <w:t>комплаенс</w:t>
      </w:r>
      <w:proofErr w:type="spellEnd"/>
      <w:r w:rsidRPr="00064E19">
        <w:rPr>
          <w:sz w:val="28"/>
          <w:szCs w:val="28"/>
        </w:rPr>
        <w:t xml:space="preserve">» </w:t>
      </w:r>
      <w:r w:rsidR="00522FEC">
        <w:rPr>
          <w:sz w:val="28"/>
          <w:szCs w:val="28"/>
        </w:rPr>
        <w:t>на официальном сайте инспекции ((</w:t>
      </w:r>
      <w:hyperlink r:id="rId12" w:history="1">
        <w:r w:rsidR="00522FEC">
          <w:rPr>
            <w:rStyle w:val="a3"/>
          </w:rPr>
          <w:t>http://ggilipetsk.ru/antimonopolnyj-komplaens-2/</w:t>
        </w:r>
      </w:hyperlink>
      <w:r w:rsidR="00522FEC">
        <w:t>).</w:t>
      </w:r>
      <w:proofErr w:type="gramEnd"/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</w:p>
    <w:p w:rsidR="005B3805" w:rsidRPr="004F775F" w:rsidRDefault="00450ED0" w:rsidP="00522FEC">
      <w:pPr>
        <w:pStyle w:val="22"/>
        <w:shd w:val="clear" w:color="auto" w:fill="auto"/>
        <w:spacing w:line="313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22FEC">
        <w:rPr>
          <w:b/>
          <w:sz w:val="28"/>
          <w:szCs w:val="28"/>
        </w:rPr>
        <w:t>Информация о выявлении и оценке рисков нарушения антимонопольного законодательства</w:t>
      </w:r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rPr>
          <w:b/>
          <w:sz w:val="32"/>
          <w:szCs w:val="32"/>
        </w:rPr>
      </w:pPr>
    </w:p>
    <w:p w:rsidR="002B7987" w:rsidRDefault="005B3805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5B3805">
        <w:rPr>
          <w:sz w:val="28"/>
          <w:szCs w:val="28"/>
        </w:rPr>
        <w:t xml:space="preserve">При проведении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950A7B">
        <w:rPr>
          <w:sz w:val="28"/>
          <w:szCs w:val="28"/>
        </w:rPr>
        <w:t xml:space="preserve"> </w:t>
      </w:r>
      <w:r w:rsidR="002B7987">
        <w:rPr>
          <w:sz w:val="28"/>
          <w:szCs w:val="28"/>
        </w:rPr>
        <w:t xml:space="preserve">оценки </w:t>
      </w:r>
      <w:proofErr w:type="spellStart"/>
      <w:r w:rsidR="002B7987">
        <w:rPr>
          <w:sz w:val="28"/>
          <w:szCs w:val="28"/>
        </w:rPr>
        <w:t>комплаенс</w:t>
      </w:r>
      <w:proofErr w:type="spellEnd"/>
      <w:r w:rsidR="00F42842">
        <w:rPr>
          <w:sz w:val="28"/>
          <w:szCs w:val="28"/>
        </w:rPr>
        <w:t xml:space="preserve"> –</w:t>
      </w:r>
      <w:r w:rsidR="00522FEC">
        <w:rPr>
          <w:sz w:val="28"/>
          <w:szCs w:val="28"/>
        </w:rPr>
        <w:t xml:space="preserve"> </w:t>
      </w:r>
      <w:r w:rsidR="00950A7B">
        <w:rPr>
          <w:sz w:val="28"/>
          <w:szCs w:val="28"/>
        </w:rPr>
        <w:t xml:space="preserve">рисков нарушений </w:t>
      </w:r>
      <w:r w:rsidR="00484E52">
        <w:rPr>
          <w:sz w:val="28"/>
          <w:szCs w:val="28"/>
        </w:rPr>
        <w:t>а</w:t>
      </w:r>
      <w:r w:rsidRPr="005B3805">
        <w:rPr>
          <w:sz w:val="28"/>
          <w:szCs w:val="28"/>
        </w:rPr>
        <w:t>нтимонопольного законодательства</w:t>
      </w:r>
      <w:r w:rsidR="00522FEC">
        <w:rPr>
          <w:sz w:val="28"/>
          <w:szCs w:val="28"/>
        </w:rPr>
        <w:t xml:space="preserve"> ответственным лицом</w:t>
      </w:r>
      <w:r w:rsidRPr="005B3805">
        <w:rPr>
          <w:sz w:val="28"/>
          <w:szCs w:val="28"/>
        </w:rPr>
        <w:t xml:space="preserve"> проанализированы</w:t>
      </w:r>
      <w:r w:rsidR="002B7987">
        <w:rPr>
          <w:sz w:val="28"/>
          <w:szCs w:val="28"/>
        </w:rPr>
        <w:t xml:space="preserve"> факторы и обстоятельства, которые влияют на совершение таких правонарушений.</w:t>
      </w:r>
    </w:p>
    <w:p w:rsidR="002B7987" w:rsidRDefault="002B7987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рисками понимались факторы и обстоятельства</w:t>
      </w:r>
      <w:r w:rsidR="0003421E">
        <w:rPr>
          <w:sz w:val="28"/>
          <w:szCs w:val="28"/>
        </w:rPr>
        <w:t>, которые</w:t>
      </w:r>
      <w:r w:rsidR="00F11A73">
        <w:rPr>
          <w:sz w:val="28"/>
          <w:szCs w:val="28"/>
        </w:rPr>
        <w:t xml:space="preserve"> влияют на наступление такого неблагоприятного события как нарушение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антимонопольного законодательства.</w:t>
      </w:r>
    </w:p>
    <w:p w:rsidR="00F11A73" w:rsidRDefault="00F11A73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4360">
        <w:rPr>
          <w:sz w:val="28"/>
          <w:szCs w:val="28"/>
        </w:rPr>
        <w:t xml:space="preserve"> соответствии с Методическими рекомендациями в</w:t>
      </w:r>
      <w:r>
        <w:rPr>
          <w:sz w:val="28"/>
          <w:szCs w:val="28"/>
        </w:rPr>
        <w:t xml:space="preserve"> качестве ключевых источников информации для выявления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рисков</w:t>
      </w:r>
      <w:r w:rsidR="0066681E">
        <w:rPr>
          <w:sz w:val="28"/>
          <w:szCs w:val="28"/>
        </w:rPr>
        <w:t xml:space="preserve"> определили</w:t>
      </w:r>
      <w:r>
        <w:rPr>
          <w:sz w:val="28"/>
          <w:szCs w:val="28"/>
        </w:rPr>
        <w:t>: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 о нарушениях антимонопольного законодательства, которые были допущены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</w:t>
      </w:r>
      <w:proofErr w:type="gramStart"/>
      <w:r w:rsidR="00F11A73">
        <w:rPr>
          <w:sz w:val="28"/>
          <w:szCs w:val="28"/>
        </w:rPr>
        <w:t>за</w:t>
      </w:r>
      <w:proofErr w:type="gramEnd"/>
      <w:r w:rsidR="00F11A73">
        <w:rPr>
          <w:sz w:val="28"/>
          <w:szCs w:val="28"/>
        </w:rPr>
        <w:t xml:space="preserve"> предыдущие 3 года;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информацию, полученную в ходе проводимого анализа</w:t>
      </w:r>
      <w:r w:rsidR="005F206B">
        <w:rPr>
          <w:sz w:val="28"/>
          <w:szCs w:val="28"/>
        </w:rPr>
        <w:t xml:space="preserve"> действующих</w:t>
      </w:r>
      <w:r w:rsidR="00F11A73">
        <w:rPr>
          <w:sz w:val="28"/>
          <w:szCs w:val="28"/>
        </w:rPr>
        <w:t xml:space="preserve"> нормативных</w:t>
      </w:r>
      <w:r w:rsidR="00484360">
        <w:rPr>
          <w:sz w:val="28"/>
          <w:szCs w:val="28"/>
        </w:rPr>
        <w:t xml:space="preserve"> правовых актов,</w:t>
      </w:r>
      <w:r w:rsidR="00F11A73">
        <w:rPr>
          <w:sz w:val="28"/>
          <w:szCs w:val="28"/>
        </w:rPr>
        <w:t xml:space="preserve"> и проектов нормативных</w:t>
      </w:r>
      <w:r w:rsidR="00484360">
        <w:rPr>
          <w:sz w:val="28"/>
          <w:szCs w:val="28"/>
        </w:rPr>
        <w:t xml:space="preserve"> правовых</w:t>
      </w:r>
      <w:r w:rsidR="00F11A73">
        <w:rPr>
          <w:sz w:val="28"/>
          <w:szCs w:val="28"/>
        </w:rPr>
        <w:t xml:space="preserve"> актов </w:t>
      </w:r>
      <w:proofErr w:type="spellStart"/>
      <w:r w:rsidR="00522FEC">
        <w:rPr>
          <w:sz w:val="28"/>
          <w:szCs w:val="28"/>
        </w:rPr>
        <w:t>Госжилинспекции</w:t>
      </w:r>
      <w:proofErr w:type="spellEnd"/>
      <w:r w:rsidR="00F11A73">
        <w:rPr>
          <w:sz w:val="28"/>
          <w:szCs w:val="28"/>
        </w:rPr>
        <w:t>;</w:t>
      </w:r>
    </w:p>
    <w:p w:rsidR="00D10794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практику применения </w:t>
      </w:r>
      <w:proofErr w:type="spellStart"/>
      <w:r w:rsidR="00522FEC">
        <w:rPr>
          <w:sz w:val="28"/>
          <w:szCs w:val="28"/>
        </w:rPr>
        <w:t>Госжилинспекцией</w:t>
      </w:r>
      <w:proofErr w:type="spellEnd"/>
      <w:r w:rsidR="00F11A73">
        <w:rPr>
          <w:sz w:val="28"/>
          <w:szCs w:val="28"/>
        </w:rPr>
        <w:t xml:space="preserve"> антимонопольного законодательства</w:t>
      </w:r>
      <w:r w:rsidR="00484360">
        <w:rPr>
          <w:sz w:val="28"/>
          <w:szCs w:val="28"/>
        </w:rPr>
        <w:t xml:space="preserve"> при</w:t>
      </w:r>
      <w:r w:rsidR="00D833A5">
        <w:rPr>
          <w:sz w:val="28"/>
          <w:szCs w:val="28"/>
        </w:rPr>
        <w:t xml:space="preserve"> осуществлении </w:t>
      </w:r>
      <w:r w:rsidR="00522FEC">
        <w:rPr>
          <w:sz w:val="28"/>
          <w:szCs w:val="28"/>
        </w:rPr>
        <w:t>лицензирования и лицензионного контроля</w:t>
      </w:r>
      <w:r w:rsidR="00D10794">
        <w:rPr>
          <w:sz w:val="28"/>
          <w:szCs w:val="28"/>
        </w:rPr>
        <w:t>;</w:t>
      </w:r>
    </w:p>
    <w:p w:rsidR="00F11A73" w:rsidRPr="007F6684" w:rsidRDefault="00B609E1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0794">
        <w:rPr>
          <w:sz w:val="28"/>
          <w:szCs w:val="28"/>
        </w:rPr>
        <w:t xml:space="preserve">практику </w:t>
      </w:r>
      <w:r w:rsidR="00D10794" w:rsidRPr="007F6684">
        <w:rPr>
          <w:sz w:val="28"/>
          <w:szCs w:val="28"/>
        </w:rPr>
        <w:t>применения</w:t>
      </w:r>
      <w:r w:rsidR="00BA6BEC" w:rsidRPr="007F6684">
        <w:rPr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F6684">
        <w:rPr>
          <w:sz w:val="28"/>
          <w:szCs w:val="28"/>
        </w:rPr>
        <w:t>.</w:t>
      </w:r>
    </w:p>
    <w:p w:rsidR="007458FC" w:rsidRP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Во исполнение пункта </w:t>
      </w:r>
      <w:r w:rsidR="00522FEC">
        <w:rPr>
          <w:sz w:val="28"/>
          <w:szCs w:val="28"/>
        </w:rPr>
        <w:t>3.1</w:t>
      </w:r>
      <w:r w:rsidRPr="007458FC">
        <w:rPr>
          <w:sz w:val="28"/>
          <w:szCs w:val="28"/>
        </w:rPr>
        <w:t xml:space="preserve"> Положения об </w:t>
      </w:r>
      <w:proofErr w:type="gramStart"/>
      <w:r w:rsidRPr="007458FC">
        <w:rPr>
          <w:sz w:val="28"/>
          <w:szCs w:val="28"/>
        </w:rPr>
        <w:t>антимонопольном</w:t>
      </w:r>
      <w:proofErr w:type="gramEnd"/>
      <w:r w:rsidRPr="007458FC">
        <w:rPr>
          <w:sz w:val="28"/>
          <w:szCs w:val="28"/>
        </w:rPr>
        <w:t xml:space="preserve"> </w:t>
      </w:r>
      <w:proofErr w:type="spellStart"/>
      <w:r w:rsidRPr="007458FC">
        <w:rPr>
          <w:sz w:val="28"/>
          <w:szCs w:val="28"/>
        </w:rPr>
        <w:t>комплаенсе</w:t>
      </w:r>
      <w:proofErr w:type="spellEnd"/>
      <w:r w:rsidRPr="007458FC">
        <w:rPr>
          <w:sz w:val="28"/>
          <w:szCs w:val="28"/>
        </w:rPr>
        <w:t xml:space="preserve">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совместно </w:t>
      </w:r>
      <w:r w:rsidR="00BE5028">
        <w:rPr>
          <w:sz w:val="28"/>
          <w:szCs w:val="28"/>
        </w:rPr>
        <w:t>с отделами</w:t>
      </w:r>
      <w:r w:rsidRPr="007458FC">
        <w:rPr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proofErr w:type="spellStart"/>
      <w:r w:rsidR="00522FEC">
        <w:rPr>
          <w:sz w:val="28"/>
          <w:szCs w:val="28"/>
        </w:rPr>
        <w:t>Госжилинспекции</w:t>
      </w:r>
      <w:proofErr w:type="spellEnd"/>
      <w:r w:rsidRPr="007458FC">
        <w:rPr>
          <w:sz w:val="28"/>
          <w:szCs w:val="28"/>
        </w:rPr>
        <w:t xml:space="preserve"> за предыдущие три года.</w:t>
      </w:r>
    </w:p>
    <w:p w:rsidR="007458FC" w:rsidRP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По результатам проведенных мероприятий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нарушений антимонопольного законодательства за период с 201</w:t>
      </w:r>
      <w:r w:rsidR="00D022E1">
        <w:rPr>
          <w:sz w:val="28"/>
          <w:szCs w:val="28"/>
        </w:rPr>
        <w:t>8</w:t>
      </w:r>
      <w:r w:rsidRPr="007458FC">
        <w:rPr>
          <w:sz w:val="28"/>
          <w:szCs w:val="28"/>
        </w:rPr>
        <w:t>-20</w:t>
      </w:r>
      <w:r w:rsidR="00D022E1">
        <w:rPr>
          <w:sz w:val="28"/>
          <w:szCs w:val="28"/>
        </w:rPr>
        <w:t>20</w:t>
      </w:r>
      <w:r w:rsidRPr="007458FC">
        <w:rPr>
          <w:sz w:val="28"/>
          <w:szCs w:val="28"/>
        </w:rPr>
        <w:t xml:space="preserve"> годы не выявлено.</w:t>
      </w:r>
    </w:p>
    <w:p w:rsidR="00F42842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Рассмотрение дел по вопросам применения и возможного нарушения </w:t>
      </w:r>
      <w:proofErr w:type="spellStart"/>
      <w:r w:rsidR="00C13F0F">
        <w:rPr>
          <w:sz w:val="28"/>
          <w:szCs w:val="28"/>
        </w:rPr>
        <w:t>Госжилинспекцией</w:t>
      </w:r>
      <w:proofErr w:type="spellEnd"/>
      <w:r w:rsidRPr="007458FC">
        <w:rPr>
          <w:sz w:val="28"/>
          <w:szCs w:val="28"/>
        </w:rPr>
        <w:t xml:space="preserve"> норм антимонопольного законодательства в судебных инстанциях за </w:t>
      </w:r>
      <w:r w:rsidR="007F6684">
        <w:rPr>
          <w:sz w:val="28"/>
          <w:szCs w:val="28"/>
        </w:rPr>
        <w:t>указанный период не осуществляло</w:t>
      </w:r>
      <w:r w:rsidRPr="007458FC">
        <w:rPr>
          <w:sz w:val="28"/>
          <w:szCs w:val="28"/>
        </w:rPr>
        <w:t>сь, жалоб не поступало.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 xml:space="preserve">Во исполнение пункта </w:t>
      </w:r>
      <w:r w:rsidR="00C13F0F" w:rsidRPr="00BE5028">
        <w:rPr>
          <w:sz w:val="28"/>
          <w:szCs w:val="28"/>
        </w:rPr>
        <w:t>3.6</w:t>
      </w:r>
      <w:r w:rsidRPr="00BE5028">
        <w:rPr>
          <w:sz w:val="28"/>
          <w:szCs w:val="28"/>
        </w:rPr>
        <w:t xml:space="preserve"> Положения об </w:t>
      </w:r>
      <w:proofErr w:type="gramStart"/>
      <w:r w:rsidRPr="00BE5028">
        <w:rPr>
          <w:sz w:val="28"/>
          <w:szCs w:val="28"/>
        </w:rPr>
        <w:t>антимонопольном</w:t>
      </w:r>
      <w:proofErr w:type="gramEnd"/>
      <w:r w:rsidRPr="00BE5028">
        <w:rPr>
          <w:sz w:val="28"/>
          <w:szCs w:val="28"/>
        </w:rPr>
        <w:t xml:space="preserve"> </w:t>
      </w:r>
      <w:proofErr w:type="spellStart"/>
      <w:r w:rsidRPr="00BE5028">
        <w:rPr>
          <w:sz w:val="28"/>
          <w:szCs w:val="28"/>
        </w:rPr>
        <w:t>комплаенсе</w:t>
      </w:r>
      <w:proofErr w:type="spellEnd"/>
      <w:r w:rsidRPr="00BE5028">
        <w:rPr>
          <w:sz w:val="28"/>
          <w:szCs w:val="28"/>
        </w:rPr>
        <w:t>, а также в целях выявления и исключения рисков нарушения антимонопольного законодательства и проведения анализа действующих нормативных</w:t>
      </w:r>
      <w:r w:rsidR="00D022E1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(ненормативных)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Pr="00BE5028">
        <w:rPr>
          <w:sz w:val="28"/>
          <w:szCs w:val="28"/>
        </w:rPr>
        <w:t xml:space="preserve"> на соответствие их </w:t>
      </w:r>
      <w:r w:rsidRPr="00BE5028">
        <w:rPr>
          <w:sz w:val="28"/>
          <w:szCs w:val="28"/>
        </w:rPr>
        <w:lastRenderedPageBreak/>
        <w:t xml:space="preserve">антимонопольному законодательству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сформирован Перечень действующих нормативных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Pr="00BE5028">
        <w:rPr>
          <w:sz w:val="28"/>
          <w:szCs w:val="28"/>
        </w:rPr>
        <w:t xml:space="preserve"> на предмет соответствия их антимонопольному законодательству (д</w:t>
      </w:r>
      <w:r w:rsidR="00842B66" w:rsidRPr="00BE5028">
        <w:rPr>
          <w:sz w:val="28"/>
          <w:szCs w:val="28"/>
        </w:rPr>
        <w:t>алее –</w:t>
      </w:r>
      <w:r w:rsidRPr="00BE5028">
        <w:rPr>
          <w:sz w:val="28"/>
          <w:szCs w:val="28"/>
        </w:rPr>
        <w:t xml:space="preserve"> Перечень).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Указанный Перечень с приложением текстов таких актов размещен в разделе «</w:t>
      </w:r>
      <w:r w:rsidR="00BE5028" w:rsidRPr="00BE5028">
        <w:rPr>
          <w:sz w:val="28"/>
          <w:szCs w:val="28"/>
        </w:rPr>
        <w:t>Административная реформа</w:t>
      </w:r>
      <w:r w:rsidRPr="00BE5028">
        <w:rPr>
          <w:sz w:val="28"/>
          <w:szCs w:val="28"/>
        </w:rPr>
        <w:t xml:space="preserve">» </w:t>
      </w:r>
      <w:r w:rsidR="00BE5028" w:rsidRPr="00BE5028">
        <w:rPr>
          <w:sz w:val="28"/>
          <w:szCs w:val="28"/>
        </w:rPr>
        <w:t xml:space="preserve">на официальном сайте </w:t>
      </w:r>
      <w:proofErr w:type="spellStart"/>
      <w:r w:rsidR="00BE5028" w:rsidRPr="00BE5028">
        <w:rPr>
          <w:sz w:val="28"/>
          <w:szCs w:val="28"/>
        </w:rPr>
        <w:t>Госжилинспекции</w:t>
      </w:r>
      <w:proofErr w:type="spellEnd"/>
      <w:r w:rsidR="00BE5028" w:rsidRPr="00BE5028">
        <w:rPr>
          <w:sz w:val="28"/>
          <w:szCs w:val="28"/>
        </w:rPr>
        <w:t>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Замечания и предложения от организаций и граждан в отношении правовых актов, указанных в Перечне в установленные сроки, не поступили.</w:t>
      </w:r>
    </w:p>
    <w:p w:rsidR="007458FC" w:rsidRPr="00BE5028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В течение 20</w:t>
      </w:r>
      <w:r w:rsidR="00D022E1">
        <w:rPr>
          <w:sz w:val="28"/>
          <w:szCs w:val="28"/>
        </w:rPr>
        <w:t>20</w:t>
      </w:r>
      <w:r w:rsidRPr="00BE5028">
        <w:rPr>
          <w:sz w:val="28"/>
          <w:szCs w:val="28"/>
        </w:rPr>
        <w:t xml:space="preserve"> года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проведен анализ проектов нормативных</w:t>
      </w:r>
      <w:r w:rsidR="00C13F0F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(ненормативных) правовых актов </w:t>
      </w:r>
      <w:proofErr w:type="spellStart"/>
      <w:r w:rsidR="00C13F0F" w:rsidRPr="00BE5028">
        <w:rPr>
          <w:sz w:val="28"/>
          <w:szCs w:val="28"/>
        </w:rPr>
        <w:t>Госжилинспекции</w:t>
      </w:r>
      <w:proofErr w:type="spellEnd"/>
      <w:r w:rsidR="00C13F0F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>на предмет соответствия их антимонопольному законодательству.</w:t>
      </w:r>
    </w:p>
    <w:p w:rsidR="007458FC" w:rsidRPr="00326441" w:rsidRDefault="007458FC" w:rsidP="007458FC">
      <w:pPr>
        <w:pStyle w:val="22"/>
        <w:spacing w:line="313" w:lineRule="exact"/>
        <w:ind w:firstLine="709"/>
        <w:jc w:val="both"/>
        <w:rPr>
          <w:color w:val="000000" w:themeColor="text1"/>
          <w:sz w:val="28"/>
          <w:szCs w:val="28"/>
        </w:rPr>
      </w:pPr>
      <w:r w:rsidRPr="00BE5028">
        <w:rPr>
          <w:sz w:val="28"/>
          <w:szCs w:val="28"/>
        </w:rPr>
        <w:t xml:space="preserve">С этой целью проекты правовых актов </w:t>
      </w:r>
      <w:proofErr w:type="spellStart"/>
      <w:r w:rsidR="002A7AD3" w:rsidRPr="00BE5028">
        <w:rPr>
          <w:sz w:val="28"/>
          <w:szCs w:val="28"/>
        </w:rPr>
        <w:t>Госжилинспекции</w:t>
      </w:r>
      <w:proofErr w:type="spellEnd"/>
      <w:r w:rsidR="002A7AD3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 размещались на </w:t>
      </w:r>
      <w:r w:rsidR="002A7AD3" w:rsidRPr="00BE5028">
        <w:rPr>
          <w:sz w:val="28"/>
          <w:szCs w:val="28"/>
        </w:rPr>
        <w:t>официальном</w:t>
      </w:r>
      <w:r w:rsidR="00BE5028" w:rsidRPr="00BE5028">
        <w:rPr>
          <w:sz w:val="28"/>
          <w:szCs w:val="28"/>
        </w:rPr>
        <w:t xml:space="preserve"> сайте </w:t>
      </w:r>
      <w:proofErr w:type="spellStart"/>
      <w:r w:rsidR="00BE5028" w:rsidRPr="00BE5028">
        <w:rPr>
          <w:sz w:val="28"/>
          <w:szCs w:val="28"/>
        </w:rPr>
        <w:t>Госжилинспекции</w:t>
      </w:r>
      <w:proofErr w:type="spellEnd"/>
      <w:r w:rsidR="00BE5028" w:rsidRPr="00BE5028">
        <w:rPr>
          <w:sz w:val="28"/>
          <w:szCs w:val="28"/>
        </w:rPr>
        <w:t xml:space="preserve"> в разделе</w:t>
      </w:r>
      <w:r w:rsidR="002A7AD3" w:rsidRPr="00BE5028">
        <w:rPr>
          <w:sz w:val="28"/>
          <w:szCs w:val="28"/>
        </w:rPr>
        <w:t xml:space="preserve"> "</w:t>
      </w:r>
      <w:r w:rsidR="00BE5028" w:rsidRPr="00BE5028">
        <w:rPr>
          <w:sz w:val="28"/>
          <w:szCs w:val="28"/>
        </w:rPr>
        <w:t>Административная реформа</w:t>
      </w:r>
      <w:r w:rsidR="002A7AD3" w:rsidRPr="00BE5028">
        <w:rPr>
          <w:sz w:val="28"/>
          <w:szCs w:val="28"/>
        </w:rPr>
        <w:t>"</w:t>
      </w:r>
      <w:r w:rsidR="00BE5028" w:rsidRPr="00BE5028">
        <w:rPr>
          <w:sz w:val="28"/>
          <w:szCs w:val="28"/>
        </w:rPr>
        <w:t>.</w:t>
      </w:r>
      <w:r w:rsidR="002A7AD3" w:rsidRPr="00BE5028">
        <w:rPr>
          <w:sz w:val="28"/>
          <w:szCs w:val="28"/>
        </w:rPr>
        <w:t xml:space="preserve"> </w:t>
      </w:r>
      <w:r w:rsidRPr="00BE5028">
        <w:rPr>
          <w:color w:val="000000" w:themeColor="text1"/>
          <w:sz w:val="28"/>
          <w:szCs w:val="28"/>
        </w:rPr>
        <w:t>По итогам проведен</w:t>
      </w:r>
      <w:r w:rsidR="004E1A6F" w:rsidRPr="00BE5028">
        <w:rPr>
          <w:color w:val="000000" w:themeColor="text1"/>
          <w:sz w:val="28"/>
          <w:szCs w:val="28"/>
        </w:rPr>
        <w:t>ного мероприятия сделан вывод о</w:t>
      </w:r>
      <w:r w:rsidR="00D022E1">
        <w:rPr>
          <w:color w:val="000000" w:themeColor="text1"/>
          <w:sz w:val="28"/>
          <w:szCs w:val="28"/>
        </w:rPr>
        <w:t>б</w:t>
      </w:r>
      <w:r w:rsidR="004E1A6F" w:rsidRPr="00BE5028">
        <w:rPr>
          <w:color w:val="000000" w:themeColor="text1"/>
          <w:sz w:val="28"/>
          <w:szCs w:val="28"/>
        </w:rPr>
        <w:t xml:space="preserve"> их</w:t>
      </w:r>
      <w:r w:rsidRPr="00BE5028">
        <w:rPr>
          <w:color w:val="000000" w:themeColor="text1"/>
          <w:sz w:val="28"/>
          <w:szCs w:val="28"/>
        </w:rPr>
        <w:t xml:space="preserve"> соответствии антимонопольному законодательству</w:t>
      </w:r>
      <w:r w:rsidR="00326441" w:rsidRPr="00BE5028">
        <w:rPr>
          <w:color w:val="000000" w:themeColor="text1"/>
          <w:sz w:val="28"/>
          <w:szCs w:val="28"/>
        </w:rPr>
        <w:t>.</w:t>
      </w: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</w:t>
      </w:r>
      <w:r w:rsidR="002A7AD3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на постоянной основе осуществляет</w:t>
      </w:r>
      <w:r w:rsidR="004E1A6F">
        <w:rPr>
          <w:sz w:val="28"/>
          <w:szCs w:val="28"/>
        </w:rPr>
        <w:t xml:space="preserve">ся сбор сведений, с участием </w:t>
      </w:r>
      <w:r w:rsidR="00BE5028">
        <w:rPr>
          <w:sz w:val="28"/>
          <w:szCs w:val="28"/>
        </w:rPr>
        <w:t>отделов</w:t>
      </w:r>
      <w:r w:rsidRPr="002B3858">
        <w:rPr>
          <w:sz w:val="28"/>
          <w:szCs w:val="28"/>
        </w:rPr>
        <w:t xml:space="preserve"> </w:t>
      </w:r>
      <w:proofErr w:type="spellStart"/>
      <w:r w:rsidR="002A7AD3">
        <w:rPr>
          <w:sz w:val="28"/>
          <w:szCs w:val="28"/>
        </w:rPr>
        <w:t>Госжилинспекции</w:t>
      </w:r>
      <w:proofErr w:type="spellEnd"/>
      <w:r w:rsidRPr="002B3858">
        <w:rPr>
          <w:sz w:val="28"/>
          <w:szCs w:val="28"/>
        </w:rPr>
        <w:t xml:space="preserve">, о правоприменительной практике в </w:t>
      </w:r>
      <w:proofErr w:type="spellStart"/>
      <w:r w:rsidR="002A7AD3">
        <w:rPr>
          <w:sz w:val="28"/>
          <w:szCs w:val="28"/>
        </w:rPr>
        <w:t>Госжилинспекции</w:t>
      </w:r>
      <w:proofErr w:type="spellEnd"/>
      <w:r w:rsidRPr="002B3858">
        <w:rPr>
          <w:sz w:val="28"/>
          <w:szCs w:val="28"/>
        </w:rPr>
        <w:t>.</w:t>
      </w:r>
    </w:p>
    <w:p w:rsidR="00331750" w:rsidRPr="00331750" w:rsidRDefault="00B95BBB" w:rsidP="00331750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E1A6F">
        <w:rPr>
          <w:sz w:val="28"/>
          <w:szCs w:val="28"/>
        </w:rPr>
        <w:t xml:space="preserve">анализа </w:t>
      </w:r>
      <w:r w:rsidR="002B3858" w:rsidRPr="002B3858">
        <w:rPr>
          <w:sz w:val="28"/>
          <w:szCs w:val="28"/>
        </w:rPr>
        <w:t xml:space="preserve">указанной информации подготовлено обобщение правоприменительной практики в рамках исполнения </w:t>
      </w:r>
      <w:proofErr w:type="spellStart"/>
      <w:r w:rsidR="00331750">
        <w:rPr>
          <w:sz w:val="28"/>
          <w:szCs w:val="28"/>
        </w:rPr>
        <w:t>Госжилинспекцией</w:t>
      </w:r>
      <w:proofErr w:type="spellEnd"/>
      <w:r w:rsidR="002B3858" w:rsidRPr="002B3858">
        <w:rPr>
          <w:sz w:val="28"/>
          <w:szCs w:val="28"/>
        </w:rPr>
        <w:t xml:space="preserve"> </w:t>
      </w:r>
      <w:hyperlink r:id="rId13" w:tgtFrame="_blank" w:history="1">
        <w:r w:rsidR="00331750" w:rsidRPr="00331750">
          <w:rPr>
            <w:sz w:val="28"/>
            <w:szCs w:val="28"/>
          </w:rPr>
          <w:t>по осуществлению регионального государственного жилищного надзора и лицензионного контроля  на территории Липецкой области за 20</w:t>
        </w:r>
        <w:r w:rsidR="00D022E1">
          <w:rPr>
            <w:sz w:val="28"/>
            <w:szCs w:val="28"/>
          </w:rPr>
          <w:t>20</w:t>
        </w:r>
        <w:r w:rsidR="00331750" w:rsidRPr="00331750">
          <w:rPr>
            <w:sz w:val="28"/>
            <w:szCs w:val="28"/>
          </w:rPr>
          <w:t xml:space="preserve"> год. </w:t>
        </w:r>
      </w:hyperlink>
      <w:r w:rsidR="002B3858" w:rsidRPr="002B3858">
        <w:rPr>
          <w:sz w:val="28"/>
          <w:szCs w:val="28"/>
        </w:rPr>
        <w:t xml:space="preserve">Материалы по правоприменительной практике размещены </w:t>
      </w:r>
      <w:r w:rsidR="00331750">
        <w:rPr>
          <w:sz w:val="28"/>
          <w:szCs w:val="28"/>
        </w:rPr>
        <w:t xml:space="preserve">на официальном сайте </w:t>
      </w:r>
      <w:proofErr w:type="spellStart"/>
      <w:r w:rsidR="00331750">
        <w:rPr>
          <w:sz w:val="28"/>
          <w:szCs w:val="28"/>
        </w:rPr>
        <w:t>Госжилинспекции</w:t>
      </w:r>
      <w:proofErr w:type="spellEnd"/>
      <w:r w:rsidR="00331750">
        <w:rPr>
          <w:sz w:val="28"/>
          <w:szCs w:val="28"/>
        </w:rPr>
        <w:t xml:space="preserve"> в разделе "</w:t>
      </w:r>
      <w:r w:rsidR="00331750" w:rsidRPr="00331750">
        <w:rPr>
          <w:sz w:val="28"/>
          <w:szCs w:val="28"/>
        </w:rPr>
        <w:t>Руководства по соблюдению обязательных требований (обобщенные правоприменительные практики)".</w:t>
      </w:r>
    </w:p>
    <w:p w:rsid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</w:t>
      </w:r>
    </w:p>
    <w:p w:rsidR="00DE25B8" w:rsidRDefault="00DE25B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331750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осуществлен ряд мероприятий, предусмотренных Положением об </w:t>
      </w:r>
      <w:proofErr w:type="gramStart"/>
      <w:r w:rsidRPr="002B3858">
        <w:rPr>
          <w:sz w:val="28"/>
          <w:szCs w:val="28"/>
        </w:rPr>
        <w:t>антимонопольном</w:t>
      </w:r>
      <w:proofErr w:type="gramEnd"/>
      <w:r w:rsidRPr="002B3858">
        <w:rPr>
          <w:sz w:val="28"/>
          <w:szCs w:val="28"/>
        </w:rPr>
        <w:t xml:space="preserve"> </w:t>
      </w:r>
      <w:proofErr w:type="spellStart"/>
      <w:r w:rsidRPr="002B3858">
        <w:rPr>
          <w:sz w:val="28"/>
          <w:szCs w:val="28"/>
        </w:rPr>
        <w:t>комплаенсе</w:t>
      </w:r>
      <w:proofErr w:type="spellEnd"/>
      <w:r w:rsidRPr="002B3858">
        <w:rPr>
          <w:sz w:val="28"/>
          <w:szCs w:val="28"/>
        </w:rPr>
        <w:t>, а именно:</w:t>
      </w:r>
    </w:p>
    <w:p w:rsidR="002B3858" w:rsidRPr="002B3858" w:rsidRDefault="00842B66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3858" w:rsidRPr="002B3858">
        <w:rPr>
          <w:sz w:val="28"/>
          <w:szCs w:val="28"/>
        </w:rPr>
        <w:t xml:space="preserve">проведено рабочее совещание с подразделениями </w:t>
      </w:r>
      <w:proofErr w:type="spellStart"/>
      <w:r w:rsidR="00331750">
        <w:rPr>
          <w:sz w:val="28"/>
          <w:szCs w:val="28"/>
        </w:rPr>
        <w:t>Госжилинспеции</w:t>
      </w:r>
      <w:proofErr w:type="spellEnd"/>
      <w:r w:rsidR="002B3858" w:rsidRPr="002B3858">
        <w:rPr>
          <w:sz w:val="28"/>
          <w:szCs w:val="28"/>
        </w:rPr>
        <w:t xml:space="preserve"> с целью обсуждения и анализа результатов проводимой работы по выявлени</w:t>
      </w:r>
      <w:r w:rsidR="0015327A">
        <w:rPr>
          <w:sz w:val="28"/>
          <w:szCs w:val="28"/>
        </w:rPr>
        <w:t xml:space="preserve">ю </w:t>
      </w:r>
      <w:proofErr w:type="spellStart"/>
      <w:r w:rsidR="0015327A">
        <w:rPr>
          <w:sz w:val="28"/>
          <w:szCs w:val="28"/>
        </w:rPr>
        <w:t>комплаенс</w:t>
      </w:r>
      <w:proofErr w:type="spellEnd"/>
      <w:r w:rsidR="00331750">
        <w:rPr>
          <w:sz w:val="28"/>
          <w:szCs w:val="28"/>
        </w:rPr>
        <w:t xml:space="preserve"> </w:t>
      </w:r>
      <w:r w:rsidR="0015327A">
        <w:rPr>
          <w:sz w:val="28"/>
          <w:szCs w:val="28"/>
        </w:rPr>
        <w:t>-</w:t>
      </w:r>
      <w:r w:rsidR="00331750">
        <w:rPr>
          <w:sz w:val="28"/>
          <w:szCs w:val="28"/>
        </w:rPr>
        <w:t xml:space="preserve"> </w:t>
      </w:r>
      <w:r w:rsidR="00926C2D">
        <w:rPr>
          <w:sz w:val="28"/>
          <w:szCs w:val="28"/>
        </w:rPr>
        <w:t>рисков в</w:t>
      </w:r>
      <w:r w:rsidR="0015327A">
        <w:rPr>
          <w:sz w:val="28"/>
          <w:szCs w:val="28"/>
        </w:rPr>
        <w:t xml:space="preserve"> 20</w:t>
      </w:r>
      <w:r w:rsidR="00D022E1">
        <w:rPr>
          <w:sz w:val="28"/>
          <w:szCs w:val="28"/>
        </w:rPr>
        <w:t>20</w:t>
      </w:r>
      <w:r w:rsidR="0015327A">
        <w:rPr>
          <w:sz w:val="28"/>
          <w:szCs w:val="28"/>
        </w:rPr>
        <w:t xml:space="preserve"> году</w:t>
      </w:r>
      <w:r w:rsidR="002B3858" w:rsidRPr="002B3858">
        <w:rPr>
          <w:sz w:val="28"/>
          <w:szCs w:val="28"/>
        </w:rPr>
        <w:t>.</w:t>
      </w:r>
    </w:p>
    <w:p w:rsidR="002B3858" w:rsidRDefault="00331750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Ответственным лицом </w:t>
      </w:r>
      <w:r w:rsidR="002B3858">
        <w:rPr>
          <w:color w:val="auto"/>
          <w:sz w:val="28"/>
          <w:szCs w:val="28"/>
        </w:rPr>
        <w:t xml:space="preserve">совместно с отделами </w:t>
      </w:r>
      <w:proofErr w:type="spellStart"/>
      <w:r>
        <w:rPr>
          <w:color w:val="auto"/>
          <w:sz w:val="28"/>
          <w:szCs w:val="28"/>
        </w:rPr>
        <w:t>Госжилинспекции</w:t>
      </w:r>
      <w:proofErr w:type="spellEnd"/>
      <w:r w:rsidR="0015327A">
        <w:rPr>
          <w:color w:val="auto"/>
          <w:sz w:val="28"/>
          <w:szCs w:val="28"/>
        </w:rPr>
        <w:t xml:space="preserve"> проведен</w:t>
      </w:r>
      <w:r w:rsidR="00826134">
        <w:rPr>
          <w:color w:val="auto"/>
          <w:sz w:val="28"/>
          <w:szCs w:val="28"/>
        </w:rPr>
        <w:t xml:space="preserve"> анализ рисков, определены меры по снижению рисков</w:t>
      </w:r>
      <w:r>
        <w:rPr>
          <w:color w:val="auto"/>
          <w:sz w:val="28"/>
          <w:szCs w:val="28"/>
        </w:rPr>
        <w:t xml:space="preserve"> </w:t>
      </w:r>
      <w:r w:rsidR="00826134">
        <w:rPr>
          <w:color w:val="auto"/>
          <w:sz w:val="28"/>
          <w:szCs w:val="28"/>
        </w:rPr>
        <w:t xml:space="preserve">нарушения антимонопольного законодательства. </w:t>
      </w:r>
    </w:p>
    <w:p w:rsidR="00A96746" w:rsidRDefault="00FB318E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96746" w:rsidRPr="00A96746">
        <w:rPr>
          <w:color w:val="auto"/>
          <w:sz w:val="28"/>
          <w:szCs w:val="28"/>
        </w:rPr>
        <w:t xml:space="preserve"> целях обеспечения соответствия </w:t>
      </w:r>
      <w:r w:rsidR="00A96746">
        <w:rPr>
          <w:color w:val="auto"/>
          <w:sz w:val="28"/>
          <w:szCs w:val="28"/>
        </w:rPr>
        <w:t>правовых актов</w:t>
      </w:r>
      <w:r w:rsidR="00A96746" w:rsidRPr="00A96746">
        <w:rPr>
          <w:color w:val="auto"/>
          <w:sz w:val="28"/>
          <w:szCs w:val="28"/>
        </w:rPr>
        <w:t xml:space="preserve"> нормам антимонопольного законодательства акты </w:t>
      </w:r>
      <w:proofErr w:type="spellStart"/>
      <w:r>
        <w:rPr>
          <w:color w:val="auto"/>
          <w:sz w:val="28"/>
          <w:szCs w:val="28"/>
        </w:rPr>
        <w:t>Госжилинспекции</w:t>
      </w:r>
      <w:proofErr w:type="spellEnd"/>
      <w:r w:rsidR="004F775F">
        <w:rPr>
          <w:color w:val="auto"/>
          <w:sz w:val="28"/>
          <w:szCs w:val="28"/>
        </w:rPr>
        <w:t xml:space="preserve"> </w:t>
      </w:r>
      <w:r w:rsidR="007E2B57">
        <w:rPr>
          <w:color w:val="auto"/>
          <w:sz w:val="28"/>
          <w:szCs w:val="28"/>
        </w:rPr>
        <w:t>проходят также</w:t>
      </w:r>
      <w:r w:rsidR="00A96746" w:rsidRPr="00A96746">
        <w:rPr>
          <w:color w:val="auto"/>
          <w:sz w:val="28"/>
          <w:szCs w:val="28"/>
        </w:rPr>
        <w:t xml:space="preserve"> независим</w:t>
      </w:r>
      <w:r w:rsidR="004F775F">
        <w:rPr>
          <w:color w:val="auto"/>
          <w:sz w:val="28"/>
          <w:szCs w:val="28"/>
        </w:rPr>
        <w:t xml:space="preserve">ую антикоррупционную </w:t>
      </w:r>
      <w:r w:rsidR="007E2B57">
        <w:rPr>
          <w:color w:val="auto"/>
          <w:sz w:val="28"/>
          <w:szCs w:val="28"/>
        </w:rPr>
        <w:t xml:space="preserve">и правовую </w:t>
      </w:r>
      <w:r w:rsidR="004F775F">
        <w:rPr>
          <w:color w:val="auto"/>
          <w:sz w:val="28"/>
          <w:szCs w:val="28"/>
        </w:rPr>
        <w:t>экспертизу.</w:t>
      </w:r>
    </w:p>
    <w:p w:rsidR="009475A8" w:rsidRPr="00A96746" w:rsidRDefault="009B6791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проведенного анализа правовых актов сделан вывод 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их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соответсвии</w:t>
      </w:r>
      <w:proofErr w:type="spellEnd"/>
      <w:r>
        <w:rPr>
          <w:color w:val="auto"/>
          <w:sz w:val="28"/>
          <w:szCs w:val="28"/>
        </w:rPr>
        <w:t xml:space="preserve"> антимонопольному законодательству.</w:t>
      </w:r>
    </w:p>
    <w:p w:rsidR="00F414E3" w:rsidRPr="00A96746" w:rsidRDefault="004F775F" w:rsidP="004F775F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Ответственный по осуществлению закупок в </w:t>
      </w:r>
      <w:r w:rsidR="00CE21F3">
        <w:rPr>
          <w:color w:val="auto"/>
          <w:sz w:val="28"/>
          <w:szCs w:val="28"/>
        </w:rPr>
        <w:t>соответствии с</w:t>
      </w:r>
      <w:r w:rsidRPr="004F775F">
        <w:rPr>
          <w:color w:val="auto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="00926C2D" w:rsidRPr="004F775F">
        <w:rPr>
          <w:color w:val="auto"/>
          <w:sz w:val="28"/>
          <w:szCs w:val="28"/>
        </w:rPr>
        <w:t>нужд»</w:t>
      </w:r>
      <w:r w:rsidR="00FB318E">
        <w:rPr>
          <w:color w:val="auto"/>
          <w:sz w:val="28"/>
          <w:szCs w:val="28"/>
        </w:rPr>
        <w:t xml:space="preserve"> </w:t>
      </w:r>
      <w:r w:rsidR="00BC1F5C">
        <w:rPr>
          <w:color w:val="auto"/>
          <w:sz w:val="28"/>
          <w:szCs w:val="28"/>
        </w:rPr>
        <w:t xml:space="preserve">участвовал в обучающихся семинарах, </w:t>
      </w:r>
      <w:r w:rsidR="00926C2D">
        <w:rPr>
          <w:color w:val="auto"/>
          <w:sz w:val="28"/>
          <w:szCs w:val="28"/>
        </w:rPr>
        <w:t>проводил</w:t>
      </w:r>
      <w:r w:rsidR="00CE21F3">
        <w:rPr>
          <w:color w:val="auto"/>
          <w:sz w:val="28"/>
          <w:szCs w:val="28"/>
        </w:rPr>
        <w:t xml:space="preserve"> в 20</w:t>
      </w:r>
      <w:r w:rsidR="009B6891">
        <w:rPr>
          <w:color w:val="auto"/>
          <w:sz w:val="28"/>
          <w:szCs w:val="28"/>
        </w:rPr>
        <w:t>20</w:t>
      </w:r>
      <w:r w:rsidR="00CE21F3">
        <w:rPr>
          <w:color w:val="auto"/>
          <w:sz w:val="28"/>
          <w:szCs w:val="28"/>
        </w:rPr>
        <w:t xml:space="preserve"> году на постоянной основе </w:t>
      </w:r>
      <w:r w:rsidRPr="004F775F">
        <w:rPr>
          <w:color w:val="auto"/>
          <w:sz w:val="28"/>
          <w:szCs w:val="28"/>
        </w:rPr>
        <w:t>анализ изменений, вносимых в законодательство о закупках</w:t>
      </w:r>
      <w:r w:rsidR="00CE21F3">
        <w:rPr>
          <w:color w:val="auto"/>
          <w:sz w:val="28"/>
          <w:szCs w:val="28"/>
        </w:rPr>
        <w:t xml:space="preserve"> и осуществлял</w:t>
      </w:r>
      <w:r w:rsidR="00FB318E">
        <w:rPr>
          <w:color w:val="auto"/>
          <w:sz w:val="28"/>
          <w:szCs w:val="28"/>
        </w:rPr>
        <w:t xml:space="preserve"> </w:t>
      </w:r>
      <w:r w:rsidRPr="004F775F">
        <w:rPr>
          <w:color w:val="auto"/>
          <w:sz w:val="28"/>
          <w:szCs w:val="28"/>
        </w:rPr>
        <w:t>контроль за соблюдением тре</w:t>
      </w:r>
      <w:r w:rsidR="004E1A6F">
        <w:rPr>
          <w:color w:val="auto"/>
          <w:sz w:val="28"/>
          <w:szCs w:val="28"/>
        </w:rPr>
        <w:t>бований законодательства при осуществлении</w:t>
      </w:r>
      <w:r w:rsidRPr="004F775F">
        <w:rPr>
          <w:color w:val="auto"/>
          <w:sz w:val="28"/>
          <w:szCs w:val="28"/>
        </w:rPr>
        <w:t xml:space="preserve"> закупок;</w:t>
      </w:r>
      <w:proofErr w:type="gramEnd"/>
      <w:r w:rsidRPr="004F775F">
        <w:rPr>
          <w:color w:val="auto"/>
          <w:sz w:val="28"/>
          <w:szCs w:val="28"/>
        </w:rPr>
        <w:t xml:space="preserve"> мониторинг и анализ практики применения антимонопольного законодательства</w:t>
      </w:r>
      <w:r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lastRenderedPageBreak/>
        <w:t>данной сфере.</w:t>
      </w:r>
    </w:p>
    <w:p w:rsid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 xml:space="preserve">4. Информация о достижении ключевых показателей эффективности функционирования антимонопольного </w:t>
      </w:r>
      <w:proofErr w:type="spellStart"/>
      <w:r w:rsidRPr="00DE25B8">
        <w:rPr>
          <w:b/>
          <w:sz w:val="28"/>
          <w:szCs w:val="28"/>
        </w:rPr>
        <w:t>комплаенса</w:t>
      </w:r>
      <w:proofErr w:type="spellEnd"/>
    </w:p>
    <w:p w:rsidR="00DE25B8" w:rsidRDefault="00DE25B8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</w:p>
    <w:p w:rsidR="005E7F99" w:rsidRPr="00FF53F5" w:rsidRDefault="00964FDD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  <w:r w:rsidRPr="00FF53F5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FF53F5">
        <w:rPr>
          <w:sz w:val="28"/>
          <w:szCs w:val="28"/>
        </w:rPr>
        <w:t>антимонопольного</w:t>
      </w:r>
      <w:proofErr w:type="gramEnd"/>
      <w:r w:rsidRPr="00FF53F5">
        <w:rPr>
          <w:sz w:val="28"/>
          <w:szCs w:val="28"/>
        </w:rPr>
        <w:t xml:space="preserve"> </w:t>
      </w:r>
      <w:proofErr w:type="spellStart"/>
      <w:r w:rsidRPr="00FF53F5">
        <w:rPr>
          <w:sz w:val="28"/>
          <w:szCs w:val="28"/>
        </w:rPr>
        <w:t>комплаенса</w:t>
      </w:r>
      <w:proofErr w:type="spellEnd"/>
      <w:r w:rsidRPr="00FF53F5">
        <w:rPr>
          <w:sz w:val="28"/>
          <w:szCs w:val="28"/>
        </w:rPr>
        <w:t xml:space="preserve"> для </w:t>
      </w:r>
      <w:proofErr w:type="spellStart"/>
      <w:r w:rsidR="00FB318E">
        <w:rPr>
          <w:sz w:val="28"/>
          <w:szCs w:val="28"/>
        </w:rPr>
        <w:t>Госжилинспекции</w:t>
      </w:r>
      <w:proofErr w:type="spellEnd"/>
      <w:r w:rsidRPr="00FF53F5">
        <w:rPr>
          <w:sz w:val="28"/>
          <w:szCs w:val="28"/>
        </w:rPr>
        <w:t xml:space="preserve"> являются:</w:t>
      </w:r>
    </w:p>
    <w:p w:rsidR="00FB318E" w:rsidRDefault="00C52C75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4FDD" w:rsidRPr="00FF53F5">
        <w:rPr>
          <w:sz w:val="28"/>
          <w:szCs w:val="28"/>
        </w:rPr>
        <w:t>)</w:t>
      </w:r>
      <w:r w:rsidR="00FB318E">
        <w:rPr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proofErr w:type="spellStart"/>
      <w:r w:rsidR="00FB318E">
        <w:rPr>
          <w:sz w:val="28"/>
          <w:szCs w:val="28"/>
        </w:rPr>
        <w:t>Госжилинспекции</w:t>
      </w:r>
      <w:proofErr w:type="spellEnd"/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КСН = 0</w:t>
      </w:r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проектов </w:t>
      </w:r>
      <w:r w:rsidR="00964FDD" w:rsidRPr="00FF53F5">
        <w:rPr>
          <w:sz w:val="28"/>
          <w:szCs w:val="28"/>
        </w:rPr>
        <w:tab/>
      </w:r>
      <w:r>
        <w:rPr>
          <w:sz w:val="28"/>
          <w:szCs w:val="28"/>
        </w:rPr>
        <w:t xml:space="preserve">нормативных правовых актов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>, в которых выявлены риски нарушения антимонопольного законодательства</w:t>
      </w:r>
    </w:p>
    <w:p w:rsidR="00FB318E" w:rsidRDefault="00251861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Дпнпа</w:t>
      </w:r>
      <w:proofErr w:type="spellEnd"/>
      <w:r>
        <w:rPr>
          <w:sz w:val="28"/>
          <w:szCs w:val="28"/>
        </w:rPr>
        <w:t xml:space="preserve"> = 0</w:t>
      </w:r>
    </w:p>
    <w:p w:rsidR="005E7F99" w:rsidRPr="00FF53F5" w:rsidRDefault="00251861" w:rsidP="004E1A6F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6C2D">
        <w:rPr>
          <w:sz w:val="28"/>
          <w:szCs w:val="28"/>
        </w:rPr>
        <w:t>д</w:t>
      </w:r>
      <w:r w:rsidR="00C52C75" w:rsidRPr="00C52C75">
        <w:rPr>
          <w:sz w:val="28"/>
          <w:szCs w:val="28"/>
        </w:rPr>
        <w:t>оля нормативных правовых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Госжилинспекции</w:t>
      </w:r>
      <w:proofErr w:type="spellEnd"/>
      <w:r w:rsidR="00C52C75" w:rsidRPr="00C52C75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выявлены риски нарушения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законодательства</w:t>
      </w:r>
    </w:p>
    <w:p w:rsidR="005E7F99" w:rsidRDefault="00C52C75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proofErr w:type="spellStart"/>
      <w:r w:rsidRPr="009933B4">
        <w:rPr>
          <w:spacing w:val="10"/>
          <w:sz w:val="28"/>
          <w:szCs w:val="28"/>
        </w:rPr>
        <w:t>КНоп</w:t>
      </w:r>
      <w:proofErr w:type="spellEnd"/>
      <w:r w:rsidRPr="009933B4">
        <w:rPr>
          <w:spacing w:val="10"/>
          <w:sz w:val="28"/>
          <w:szCs w:val="28"/>
        </w:rPr>
        <w:t xml:space="preserve"> </w:t>
      </w:r>
      <w:r w:rsidR="00251861">
        <w:rPr>
          <w:spacing w:val="10"/>
          <w:sz w:val="28"/>
          <w:szCs w:val="28"/>
        </w:rPr>
        <w:t>= 0</w:t>
      </w:r>
      <w:r w:rsidR="009933B4">
        <w:rPr>
          <w:sz w:val="28"/>
          <w:szCs w:val="28"/>
        </w:rPr>
        <w:t xml:space="preserve"> </w:t>
      </w:r>
    </w:p>
    <w:p w:rsidR="00251861" w:rsidRDefault="00251861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доля государственных гражданских служащих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 работников, заключивших трудовой договор о работе в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, с которыми были проведены </w:t>
      </w:r>
      <w:r w:rsidR="00B53470">
        <w:rPr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="00B53470">
        <w:rPr>
          <w:sz w:val="28"/>
          <w:szCs w:val="28"/>
        </w:rPr>
        <w:t>комплаенсу</w:t>
      </w:r>
      <w:proofErr w:type="spellEnd"/>
    </w:p>
    <w:p w:rsidR="00B53470" w:rsidRPr="009933B4" w:rsidRDefault="00B53470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ДСо</w:t>
      </w:r>
      <w:proofErr w:type="spellEnd"/>
      <w:r>
        <w:rPr>
          <w:sz w:val="28"/>
          <w:szCs w:val="28"/>
        </w:rPr>
        <w:t xml:space="preserve"> = </w:t>
      </w:r>
      <w:r w:rsidR="00D327E2">
        <w:rPr>
          <w:sz w:val="28"/>
          <w:szCs w:val="28"/>
        </w:rPr>
        <w:t>4</w:t>
      </w:r>
      <w:r>
        <w:rPr>
          <w:sz w:val="28"/>
          <w:szCs w:val="28"/>
        </w:rPr>
        <w:t>/5 = 0,</w:t>
      </w:r>
      <w:r w:rsidR="00727F65">
        <w:rPr>
          <w:sz w:val="28"/>
          <w:szCs w:val="28"/>
        </w:rPr>
        <w:t>8</w:t>
      </w:r>
    </w:p>
    <w:p w:rsidR="009933B4" w:rsidRDefault="009933B4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Default="00964FDD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Выводы</w:t>
      </w:r>
    </w:p>
    <w:p w:rsidR="00D65866" w:rsidRPr="00FF53F5" w:rsidRDefault="00D65866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Pr="005B7123" w:rsidRDefault="005B7123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964FDD" w:rsidRPr="005B7123">
        <w:rPr>
          <w:sz w:val="28"/>
          <w:szCs w:val="28"/>
        </w:rPr>
        <w:t xml:space="preserve"> проведена оценка рисков нарушения антимонопольного законодательства</w:t>
      </w:r>
      <w:r>
        <w:rPr>
          <w:sz w:val="28"/>
          <w:szCs w:val="28"/>
        </w:rPr>
        <w:t>,</w:t>
      </w:r>
      <w:r w:rsidR="00964FDD" w:rsidRPr="005B7123">
        <w:rPr>
          <w:sz w:val="28"/>
          <w:szCs w:val="28"/>
        </w:rPr>
        <w:t xml:space="preserve"> по результатам </w:t>
      </w:r>
      <w:proofErr w:type="gramStart"/>
      <w:r w:rsidR="00964FDD" w:rsidRPr="005B7123">
        <w:rPr>
          <w:sz w:val="28"/>
          <w:szCs w:val="28"/>
        </w:rPr>
        <w:t>которой</w:t>
      </w:r>
      <w:proofErr w:type="gramEnd"/>
      <w:r w:rsidR="00964FDD" w:rsidRPr="005B7123">
        <w:rPr>
          <w:sz w:val="28"/>
          <w:szCs w:val="28"/>
        </w:rPr>
        <w:t xml:space="preserve"> составлен</w:t>
      </w:r>
      <w:bookmarkStart w:id="0" w:name="_GoBack"/>
      <w:bookmarkEnd w:id="0"/>
      <w:r w:rsidR="00964FDD" w:rsidRPr="005B7123">
        <w:rPr>
          <w:sz w:val="28"/>
          <w:szCs w:val="28"/>
        </w:rPr>
        <w:t xml:space="preserve"> </w:t>
      </w:r>
      <w:r w:rsidR="00A94F2D">
        <w:rPr>
          <w:sz w:val="28"/>
          <w:szCs w:val="28"/>
        </w:rPr>
        <w:t xml:space="preserve">План мероприятий </w:t>
      </w:r>
      <w:r w:rsidR="00A94F2D" w:rsidRPr="00A94F2D">
        <w:rPr>
          <w:sz w:val="28"/>
          <w:szCs w:val="28"/>
        </w:rPr>
        <w:t xml:space="preserve">"дорожная карта" по снижению </w:t>
      </w:r>
      <w:proofErr w:type="spellStart"/>
      <w:r w:rsidR="00A94F2D" w:rsidRPr="00A94F2D">
        <w:rPr>
          <w:sz w:val="28"/>
          <w:szCs w:val="28"/>
        </w:rPr>
        <w:t>комплаенс</w:t>
      </w:r>
      <w:proofErr w:type="spellEnd"/>
      <w:r w:rsidR="00A94F2D" w:rsidRPr="00A94F2D">
        <w:rPr>
          <w:sz w:val="28"/>
          <w:szCs w:val="28"/>
        </w:rPr>
        <w:t>-рисков</w:t>
      </w:r>
      <w:r w:rsidR="00964FDD" w:rsidRPr="005B7123">
        <w:rPr>
          <w:sz w:val="28"/>
          <w:szCs w:val="28"/>
        </w:rPr>
        <w:t xml:space="preserve"> на 20</w:t>
      </w:r>
      <w:r w:rsidR="00727F65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964FDD" w:rsidRPr="005B7123">
        <w:rPr>
          <w:sz w:val="28"/>
          <w:szCs w:val="28"/>
        </w:rPr>
        <w:t>.</w:t>
      </w:r>
    </w:p>
    <w:p w:rsidR="005E7F99" w:rsidRPr="005B7123" w:rsidRDefault="00D65866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  <w:lang w:eastAsia="en-US" w:bidi="en-US"/>
        </w:rPr>
        <w:t xml:space="preserve">По </w:t>
      </w:r>
      <w:r w:rsidR="00964FDD" w:rsidRPr="005B7123">
        <w:rPr>
          <w:sz w:val="28"/>
          <w:szCs w:val="28"/>
        </w:rPr>
        <w:t xml:space="preserve">результатам проделанной работы нарушений антимонопольного законодательства в деятельности </w:t>
      </w:r>
      <w:proofErr w:type="spellStart"/>
      <w:r w:rsidR="00DE25B8">
        <w:rPr>
          <w:sz w:val="28"/>
          <w:szCs w:val="28"/>
        </w:rPr>
        <w:t>Госжилинспекции</w:t>
      </w:r>
      <w:proofErr w:type="spellEnd"/>
      <w:r w:rsidR="00964FDD" w:rsidRPr="005B7123">
        <w:rPr>
          <w:sz w:val="28"/>
          <w:szCs w:val="28"/>
        </w:rPr>
        <w:t xml:space="preserve"> не выявлено.</w:t>
      </w:r>
    </w:p>
    <w:p w:rsidR="005E7F99" w:rsidRDefault="00571D76" w:rsidP="00D658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>Доклад представлен</w:t>
      </w:r>
      <w:r w:rsidR="002E674D" w:rsidRPr="005B7123">
        <w:rPr>
          <w:sz w:val="28"/>
          <w:szCs w:val="28"/>
        </w:rPr>
        <w:t xml:space="preserve"> на рассмотрение и </w:t>
      </w:r>
      <w:r w:rsidRPr="005B7123">
        <w:rPr>
          <w:sz w:val="28"/>
          <w:szCs w:val="28"/>
        </w:rPr>
        <w:t>утверждение Общественным</w:t>
      </w:r>
      <w:r w:rsidR="00964FDD" w:rsidRPr="005B7123">
        <w:rPr>
          <w:sz w:val="28"/>
          <w:szCs w:val="28"/>
        </w:rPr>
        <w:t xml:space="preserve"> совет</w:t>
      </w:r>
      <w:r w:rsidR="002E674D" w:rsidRPr="005B7123">
        <w:rPr>
          <w:sz w:val="28"/>
          <w:szCs w:val="28"/>
        </w:rPr>
        <w:t>ом</w:t>
      </w:r>
      <w:r w:rsidR="00964FDD" w:rsidRPr="005B7123">
        <w:rPr>
          <w:sz w:val="28"/>
          <w:szCs w:val="28"/>
        </w:rPr>
        <w:t xml:space="preserve"> при </w:t>
      </w:r>
      <w:r w:rsidR="00DE25B8">
        <w:rPr>
          <w:sz w:val="28"/>
          <w:szCs w:val="28"/>
        </w:rPr>
        <w:t xml:space="preserve">государственной жилищной инспекции Липецкой области в </w:t>
      </w:r>
      <w:r w:rsidR="00964FDD" w:rsidRPr="005B7123">
        <w:rPr>
          <w:sz w:val="28"/>
          <w:szCs w:val="28"/>
        </w:rPr>
        <w:t xml:space="preserve"> соответствии с пунктом </w:t>
      </w:r>
      <w:r w:rsidR="00DE25B8">
        <w:rPr>
          <w:sz w:val="28"/>
          <w:szCs w:val="28"/>
        </w:rPr>
        <w:t>6.2</w:t>
      </w:r>
      <w:r w:rsidR="00964FDD" w:rsidRPr="005B7123">
        <w:rPr>
          <w:sz w:val="28"/>
          <w:szCs w:val="28"/>
        </w:rPr>
        <w:t xml:space="preserve"> Положения </w:t>
      </w:r>
      <w:proofErr w:type="gramStart"/>
      <w:r w:rsidR="00964FDD" w:rsidRPr="005B7123">
        <w:rPr>
          <w:sz w:val="28"/>
          <w:szCs w:val="28"/>
        </w:rPr>
        <w:t>об</w:t>
      </w:r>
      <w:proofErr w:type="gramEnd"/>
      <w:r w:rsidR="00964FDD" w:rsidRPr="005B7123">
        <w:rPr>
          <w:sz w:val="28"/>
          <w:szCs w:val="28"/>
        </w:rPr>
        <w:t xml:space="preserve"> антимонопольном </w:t>
      </w:r>
      <w:proofErr w:type="spellStart"/>
      <w:r w:rsidR="00964FDD" w:rsidRPr="005B7123">
        <w:rPr>
          <w:sz w:val="28"/>
          <w:szCs w:val="28"/>
        </w:rPr>
        <w:t>комплаенсе</w:t>
      </w:r>
      <w:proofErr w:type="spellEnd"/>
      <w:r w:rsidR="00964FDD" w:rsidRPr="005B7123">
        <w:rPr>
          <w:sz w:val="28"/>
          <w:szCs w:val="28"/>
        </w:rPr>
        <w:t>.</w:t>
      </w:r>
    </w:p>
    <w:sectPr w:rsidR="005E7F99" w:rsidSect="00BE5028">
      <w:headerReference w:type="default" r:id="rId14"/>
      <w:pgSz w:w="11909" w:h="16840"/>
      <w:pgMar w:top="567" w:right="680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92" w:rsidRDefault="00A55492">
      <w:r>
        <w:separator/>
      </w:r>
    </w:p>
  </w:endnote>
  <w:endnote w:type="continuationSeparator" w:id="0">
    <w:p w:rsidR="00A55492" w:rsidRDefault="00A5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92" w:rsidRDefault="00A55492"/>
  </w:footnote>
  <w:footnote w:type="continuationSeparator" w:id="0">
    <w:p w:rsidR="00A55492" w:rsidRDefault="00A55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99" w:rsidRDefault="00727F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10499090</wp:posOffset>
              </wp:positionH>
              <wp:positionV relativeFrom="page">
                <wp:posOffset>480060</wp:posOffset>
              </wp:positionV>
              <wp:extent cx="66040" cy="145415"/>
              <wp:effectExtent l="0" t="0" r="1016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F99" w:rsidRDefault="00291A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64FD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4F2D" w:rsidRPr="00A94F2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6.7pt;margin-top:37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JA0WnjdAAAACwEAAA8AAAAAAAAAAAAA&#10;AAAAAAUAAGRycy9kb3ducmV2LnhtbFBLBQYAAAAABAAEAPMAAAAKBgAAAAA=&#10;" filled="f" stroked="f">
              <v:textbox style="mso-fit-shape-to-text:t" inset="0,0,0,0">
                <w:txbxContent>
                  <w:p w:rsidR="005E7F99" w:rsidRDefault="00291A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964FDD">
                      <w:instrText xml:space="preserve"> PAGE \* MERGEFORMAT </w:instrText>
                    </w:r>
                    <w:r>
                      <w:fldChar w:fldCharType="separate"/>
                    </w:r>
                    <w:r w:rsidR="00A94F2D" w:rsidRPr="00A94F2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291"/>
    <w:multiLevelType w:val="multilevel"/>
    <w:tmpl w:val="AC76B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06354"/>
    <w:multiLevelType w:val="multilevel"/>
    <w:tmpl w:val="B07C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9"/>
    <w:rsid w:val="0003421E"/>
    <w:rsid w:val="000611B5"/>
    <w:rsid w:val="00064E19"/>
    <w:rsid w:val="00091B10"/>
    <w:rsid w:val="000C2E99"/>
    <w:rsid w:val="000D7659"/>
    <w:rsid w:val="000E1813"/>
    <w:rsid w:val="00112DD1"/>
    <w:rsid w:val="00121910"/>
    <w:rsid w:val="0015327A"/>
    <w:rsid w:val="00185BE1"/>
    <w:rsid w:val="001946F0"/>
    <w:rsid w:val="001D5651"/>
    <w:rsid w:val="001D642B"/>
    <w:rsid w:val="00207F42"/>
    <w:rsid w:val="00211733"/>
    <w:rsid w:val="002128F9"/>
    <w:rsid w:val="00231B21"/>
    <w:rsid w:val="00251861"/>
    <w:rsid w:val="002548A1"/>
    <w:rsid w:val="00291AF2"/>
    <w:rsid w:val="002A3A69"/>
    <w:rsid w:val="002A530E"/>
    <w:rsid w:val="002A7AD3"/>
    <w:rsid w:val="002B3858"/>
    <w:rsid w:val="002B7987"/>
    <w:rsid w:val="002D0B11"/>
    <w:rsid w:val="002E674D"/>
    <w:rsid w:val="00326441"/>
    <w:rsid w:val="00331750"/>
    <w:rsid w:val="003660ED"/>
    <w:rsid w:val="00380683"/>
    <w:rsid w:val="00385636"/>
    <w:rsid w:val="003A60DB"/>
    <w:rsid w:val="003E46C9"/>
    <w:rsid w:val="003E5432"/>
    <w:rsid w:val="00410241"/>
    <w:rsid w:val="004178ED"/>
    <w:rsid w:val="00450277"/>
    <w:rsid w:val="00450ED0"/>
    <w:rsid w:val="00484360"/>
    <w:rsid w:val="00484E52"/>
    <w:rsid w:val="004912D2"/>
    <w:rsid w:val="004B62DC"/>
    <w:rsid w:val="004E1A6F"/>
    <w:rsid w:val="004F5BB5"/>
    <w:rsid w:val="004F775F"/>
    <w:rsid w:val="00522FEC"/>
    <w:rsid w:val="00571439"/>
    <w:rsid w:val="00571531"/>
    <w:rsid w:val="00571D76"/>
    <w:rsid w:val="00581CF0"/>
    <w:rsid w:val="005B3805"/>
    <w:rsid w:val="005B7123"/>
    <w:rsid w:val="005D41B5"/>
    <w:rsid w:val="005E7F99"/>
    <w:rsid w:val="005F206B"/>
    <w:rsid w:val="0066681E"/>
    <w:rsid w:val="00696195"/>
    <w:rsid w:val="006C1902"/>
    <w:rsid w:val="006D3036"/>
    <w:rsid w:val="006D5E54"/>
    <w:rsid w:val="006F5D1F"/>
    <w:rsid w:val="00727F65"/>
    <w:rsid w:val="00743CD7"/>
    <w:rsid w:val="007458FC"/>
    <w:rsid w:val="00747E0B"/>
    <w:rsid w:val="00750173"/>
    <w:rsid w:val="00787DAF"/>
    <w:rsid w:val="007A513E"/>
    <w:rsid w:val="007B523B"/>
    <w:rsid w:val="007E2B57"/>
    <w:rsid w:val="007F0881"/>
    <w:rsid w:val="007F6684"/>
    <w:rsid w:val="00826134"/>
    <w:rsid w:val="00827466"/>
    <w:rsid w:val="00835C9F"/>
    <w:rsid w:val="008375D7"/>
    <w:rsid w:val="00842B66"/>
    <w:rsid w:val="008532EA"/>
    <w:rsid w:val="008A00B0"/>
    <w:rsid w:val="008C139C"/>
    <w:rsid w:val="008C571B"/>
    <w:rsid w:val="008E0FE7"/>
    <w:rsid w:val="00926C2D"/>
    <w:rsid w:val="00932965"/>
    <w:rsid w:val="009475A8"/>
    <w:rsid w:val="00950A7B"/>
    <w:rsid w:val="00950B1C"/>
    <w:rsid w:val="00964FDD"/>
    <w:rsid w:val="00965D32"/>
    <w:rsid w:val="009933B4"/>
    <w:rsid w:val="009B6791"/>
    <w:rsid w:val="009B6891"/>
    <w:rsid w:val="009C01D6"/>
    <w:rsid w:val="009F5D0A"/>
    <w:rsid w:val="00A333FB"/>
    <w:rsid w:val="00A55492"/>
    <w:rsid w:val="00A94F2D"/>
    <w:rsid w:val="00A96746"/>
    <w:rsid w:val="00AC2B9A"/>
    <w:rsid w:val="00B132FB"/>
    <w:rsid w:val="00B16789"/>
    <w:rsid w:val="00B53470"/>
    <w:rsid w:val="00B609E1"/>
    <w:rsid w:val="00B82C77"/>
    <w:rsid w:val="00B95BBB"/>
    <w:rsid w:val="00B9697B"/>
    <w:rsid w:val="00BA6BEC"/>
    <w:rsid w:val="00BB20E4"/>
    <w:rsid w:val="00BC1F5C"/>
    <w:rsid w:val="00BE5028"/>
    <w:rsid w:val="00C13F0F"/>
    <w:rsid w:val="00C16601"/>
    <w:rsid w:val="00C314F0"/>
    <w:rsid w:val="00C52C75"/>
    <w:rsid w:val="00C54592"/>
    <w:rsid w:val="00CE21F3"/>
    <w:rsid w:val="00D022E1"/>
    <w:rsid w:val="00D10794"/>
    <w:rsid w:val="00D15E75"/>
    <w:rsid w:val="00D17C98"/>
    <w:rsid w:val="00D327E2"/>
    <w:rsid w:val="00D65866"/>
    <w:rsid w:val="00D735E6"/>
    <w:rsid w:val="00D833A5"/>
    <w:rsid w:val="00D93011"/>
    <w:rsid w:val="00D935A5"/>
    <w:rsid w:val="00DA0B18"/>
    <w:rsid w:val="00DD4D28"/>
    <w:rsid w:val="00DD7A72"/>
    <w:rsid w:val="00DE25B8"/>
    <w:rsid w:val="00E1124B"/>
    <w:rsid w:val="00E32773"/>
    <w:rsid w:val="00EB021D"/>
    <w:rsid w:val="00EE545A"/>
    <w:rsid w:val="00EF3D1F"/>
    <w:rsid w:val="00F11A73"/>
    <w:rsid w:val="00F414E3"/>
    <w:rsid w:val="00F42842"/>
    <w:rsid w:val="00F4346F"/>
    <w:rsid w:val="00F710CD"/>
    <w:rsid w:val="00F877AA"/>
    <w:rsid w:val="00F92A24"/>
    <w:rsid w:val="00FB318E"/>
    <w:rsid w:val="00FB4B10"/>
    <w:rsid w:val="00FB5A96"/>
    <w:rsid w:val="00FC44D8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gilipetsk.ru/wp-content/uploads/2019/10/%D0%BE%D0%B1%D0%BE%D0%B1%D1%89%D0%B5%D0%BD%D0%BD%D1%8B%D0%B5-%D0%BF%D1%80%D0%B0%D0%BA%D1%82%D0%B8%D0%BA%D0%B8-%D0%BD%D0%B0%D0%B4%D0%B7%D0%BE%D1%8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gilipetsk.ru/antimonopolnyj-komplaens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gilipetsk.ru/wp-content/uploads/2019/02/%D0%BF%D1%80%D0%B8%D0%BA%D0%B0%D0%B7-66-%D0%BE%D1%82-26.02.2019_15.08.2019_16.17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lip.ru/doc/app/bus/econ/ra_46_2019_ne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lip.ru/doc/app/bus/econ/ra_483_20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711F-10ED-4680-A160-F267AE68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2021-02-01T08:59:00Z</cp:lastPrinted>
  <dcterms:created xsi:type="dcterms:W3CDTF">2021-02-01T08:44:00Z</dcterms:created>
  <dcterms:modified xsi:type="dcterms:W3CDTF">2021-02-01T08:59:00Z</dcterms:modified>
</cp:coreProperties>
</file>