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5E" w:rsidRDefault="00F302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025E" w:rsidRDefault="00F3025E">
      <w:pPr>
        <w:pStyle w:val="ConsPlusNormal"/>
        <w:jc w:val="both"/>
        <w:outlineLvl w:val="0"/>
      </w:pPr>
    </w:p>
    <w:p w:rsidR="00F3025E" w:rsidRDefault="00F3025E">
      <w:pPr>
        <w:pStyle w:val="ConsPlusNormal"/>
        <w:outlineLvl w:val="0"/>
      </w:pPr>
      <w:r>
        <w:t>Зарегистрировано в Минюсте России 8 мая 2015 г. N 37217</w:t>
      </w:r>
    </w:p>
    <w:p w:rsidR="00F3025E" w:rsidRDefault="00F302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Title"/>
        <w:jc w:val="center"/>
      </w:pPr>
      <w:r>
        <w:t>МИНИСТЕРСТВО СТРОИТЕЛЬСТВА И ЖИЛИЩНО-КОММУНАЛЬНОГО</w:t>
      </w:r>
    </w:p>
    <w:p w:rsidR="00F3025E" w:rsidRDefault="00F3025E">
      <w:pPr>
        <w:pStyle w:val="ConsPlusTitle"/>
        <w:jc w:val="center"/>
      </w:pPr>
      <w:r>
        <w:t>ХОЗЯЙСТВА РОССИЙСКОЙ ФЕДЕРАЦИИ</w:t>
      </w:r>
    </w:p>
    <w:p w:rsidR="00F3025E" w:rsidRDefault="00F3025E">
      <w:pPr>
        <w:pStyle w:val="ConsPlusTitle"/>
        <w:jc w:val="center"/>
      </w:pPr>
    </w:p>
    <w:p w:rsidR="00F3025E" w:rsidRDefault="00F3025E">
      <w:pPr>
        <w:pStyle w:val="ConsPlusTitle"/>
        <w:jc w:val="center"/>
      </w:pPr>
      <w:r>
        <w:t>ПРИКАЗ</w:t>
      </w:r>
    </w:p>
    <w:p w:rsidR="00F3025E" w:rsidRDefault="00F3025E">
      <w:pPr>
        <w:pStyle w:val="ConsPlusTitle"/>
        <w:jc w:val="center"/>
      </w:pPr>
      <w:r>
        <w:t>от 22 декабря 2014 г. N 882/пр</w:t>
      </w:r>
    </w:p>
    <w:p w:rsidR="00F3025E" w:rsidRDefault="00F3025E">
      <w:pPr>
        <w:pStyle w:val="ConsPlusTitle"/>
        <w:jc w:val="center"/>
      </w:pPr>
    </w:p>
    <w:p w:rsidR="00F3025E" w:rsidRDefault="00F3025E">
      <w:pPr>
        <w:pStyle w:val="ConsPlusTitle"/>
        <w:jc w:val="center"/>
      </w:pPr>
      <w:r>
        <w:t>ОБ УТВЕРЖДЕНИИ ФОРМ РАСКРЫТИЯ ИНФОРМАЦИИ</w:t>
      </w:r>
    </w:p>
    <w:p w:rsidR="00F3025E" w:rsidRDefault="00F3025E">
      <w:pPr>
        <w:pStyle w:val="ConsPlusTitle"/>
        <w:jc w:val="center"/>
      </w:pPr>
      <w:r>
        <w:t>ОРГАНИЗАЦИЯМИ, ОСУЩЕСТВЛЯЮЩИМИ ДЕЯТЕЛЬНОСТЬ В СФЕРЕ</w:t>
      </w:r>
    </w:p>
    <w:p w:rsidR="00F3025E" w:rsidRDefault="00F3025E">
      <w:pPr>
        <w:pStyle w:val="ConsPlusTitle"/>
        <w:jc w:val="center"/>
      </w:pPr>
      <w:r>
        <w:t>УПРАВЛЕНИЯ МНОГОКВАРТИРНЫМИ ДОМАМИ</w:t>
      </w: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27 сентября 2014 года N 988 "О внесении изменений в стандарт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2014, N 40, ст. 5437) приказываю:</w:t>
      </w:r>
    </w:p>
    <w:p w:rsidR="00F3025E" w:rsidRDefault="00F3025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формы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 (далее - формы).</w:t>
      </w:r>
    </w:p>
    <w:p w:rsidR="00F3025E" w:rsidRDefault="00F3025E">
      <w:pPr>
        <w:pStyle w:val="ConsPlusNormal"/>
        <w:ind w:firstLine="540"/>
        <w:jc w:val="both"/>
      </w:pPr>
      <w:r>
        <w:t xml:space="preserve">2. Государственной корпорации - Фонду содействия реформированию жилищно-коммунального хозяйства в 30-дневный срок с даты вступления в силу настоящего приказа доработать официальный сайт в сети Интернет, предназначенный для раскрытия информации организациями, осуществляющими деятельность в сфере управления многоквартирными домами, - reformagkh.ru, согласно </w:t>
      </w:r>
      <w:hyperlink w:anchor="P32" w:history="1">
        <w:r>
          <w:rPr>
            <w:color w:val="0000FF"/>
          </w:rPr>
          <w:t>формам</w:t>
        </w:r>
      </w:hyperlink>
      <w:r>
        <w:t>.</w:t>
      </w:r>
    </w:p>
    <w:p w:rsidR="00F3025E" w:rsidRDefault="00F3025E">
      <w:pPr>
        <w:pStyle w:val="ConsPlusNormal"/>
        <w:ind w:firstLine="540"/>
        <w:jc w:val="both"/>
      </w:pPr>
      <w:r>
        <w:t>3. Контроль за выполнением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right"/>
      </w:pPr>
      <w:r>
        <w:t>Министр</w:t>
      </w:r>
    </w:p>
    <w:p w:rsidR="00F3025E" w:rsidRDefault="00F3025E">
      <w:pPr>
        <w:pStyle w:val="ConsPlusNormal"/>
        <w:jc w:val="right"/>
      </w:pPr>
      <w:r>
        <w:t>М.А.МЕНЬ</w:t>
      </w: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right"/>
        <w:outlineLvl w:val="0"/>
      </w:pPr>
      <w:r>
        <w:t>Утверждены</w:t>
      </w:r>
    </w:p>
    <w:p w:rsidR="00F3025E" w:rsidRDefault="00F3025E">
      <w:pPr>
        <w:pStyle w:val="ConsPlusNormal"/>
        <w:jc w:val="right"/>
      </w:pPr>
      <w:r>
        <w:t>приказом Министерства строительства</w:t>
      </w:r>
    </w:p>
    <w:p w:rsidR="00F3025E" w:rsidRDefault="00F3025E">
      <w:pPr>
        <w:pStyle w:val="ConsPlusNormal"/>
        <w:jc w:val="right"/>
      </w:pPr>
      <w:r>
        <w:t>и жилищно-коммунального хозяйства</w:t>
      </w:r>
    </w:p>
    <w:p w:rsidR="00F3025E" w:rsidRDefault="00F3025E">
      <w:pPr>
        <w:pStyle w:val="ConsPlusNormal"/>
        <w:jc w:val="right"/>
      </w:pPr>
      <w:r>
        <w:t>Российской Федерации</w:t>
      </w:r>
    </w:p>
    <w:p w:rsidR="00F3025E" w:rsidRDefault="00F3025E">
      <w:pPr>
        <w:pStyle w:val="ConsPlusNormal"/>
        <w:jc w:val="right"/>
      </w:pPr>
      <w:r>
        <w:t>от 22 декабря 2014 г. N 882/пр</w:t>
      </w: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Title"/>
        <w:jc w:val="center"/>
      </w:pPr>
      <w:bookmarkStart w:id="0" w:name="P32"/>
      <w:bookmarkEnd w:id="0"/>
      <w:r>
        <w:t>ФОРМЫ РАСКРЫТИЯ ИНФОРМАЦИИ</w:t>
      </w:r>
    </w:p>
    <w:p w:rsidR="00F3025E" w:rsidRDefault="00F3025E">
      <w:pPr>
        <w:pStyle w:val="ConsPlusTitle"/>
        <w:jc w:val="center"/>
      </w:pPr>
      <w:r>
        <w:t>ОРГАНИЗАЦИЯМИ, ОСУЩЕСТВЛЯЮЩИМИ ДЕЯТЕЛЬНОСТЬ В СФЕРЕ</w:t>
      </w:r>
    </w:p>
    <w:p w:rsidR="00F3025E" w:rsidRDefault="00F3025E">
      <w:pPr>
        <w:pStyle w:val="ConsPlusTitle"/>
        <w:jc w:val="center"/>
      </w:pPr>
      <w:r>
        <w:t>УПРАВЛЕНИЯ МНОГОКВАРТИРНЫМИ ДОМАМИ</w:t>
      </w: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ind w:firstLine="540"/>
        <w:jc w:val="both"/>
      </w:pPr>
      <w:r>
        <w:t xml:space="preserve">Формы раскрытия информации организациями, осуществляющими деятельность в сфере управления многоквартирными домами (далее - формы) предусматривают детализацию видов информации, предусмотренных </w:t>
      </w:r>
      <w:hyperlink r:id="rId7" w:history="1">
        <w:r>
          <w:rPr>
            <w:color w:val="0000FF"/>
          </w:rPr>
          <w:t>пунктом 3</w:t>
        </w:r>
      </w:hyperlink>
      <w:r>
        <w:t xml:space="preserve"> Стандарта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Российской Федерации от 23 сентября 2010 г. N 731 "Об утверждении стандарта раскрытия информации организациями, осуществляющими деятельность </w:t>
      </w:r>
      <w:r>
        <w:lastRenderedPageBreak/>
        <w:t>в сфере управления многоквартирными домами" (Собрание законодательства Российской Федерации, 2010, N 40, ст. 5064; 2011, N 25, ст. 3595; 2012, N 7, ст. 875; N 35, ст. 4834; 2013, N 31, ст. 4216; 2014, N 9, ст. 919; N 14, ст. 1627, N 40, ст. 5437) (далее - Стандарт), обеспечивающую реализацию собственниками помещений в многоквартирном доме правомочий собственников в полном объеме.</w:t>
      </w:r>
    </w:p>
    <w:p w:rsidR="00F3025E" w:rsidRDefault="00F3025E">
      <w:pPr>
        <w:pStyle w:val="ConsPlusNormal"/>
        <w:ind w:firstLine="540"/>
        <w:jc w:val="both"/>
      </w:pPr>
      <w:r>
        <w:t xml:space="preserve">Информация размещается организациями, осуществляющими деятельность в сфере управления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 (далее - управляющая организация, товарищество, кооператив) на официальном сайте в сети Интернет, определенном уполномоченным федеральным органом исполнительной власти, а также на сайте, выбранном управляющей организацией, товариществом или кооперативом из числа сайтов, указанных в </w:t>
      </w:r>
      <w:hyperlink r:id="rId8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подпункте "а" пункта 5(1)</w:t>
        </w:r>
      </w:hyperlink>
      <w:r>
        <w:t xml:space="preserve"> Стандарта, в соответствии с параметрами настоящих форм.</w:t>
      </w: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  <w:outlineLvl w:val="1"/>
      </w:pPr>
      <w:r>
        <w:t>Форма 1. Информация об управляющей организации, товариществе, кооперативе</w:t>
      </w: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  <w:outlineLvl w:val="2"/>
      </w:pPr>
      <w:r>
        <w:t>Форма 1.1. Общая информация об управляющей организации, товариществе, кооперативе</w:t>
      </w:r>
    </w:p>
    <w:p w:rsidR="00F3025E" w:rsidRDefault="00F3025E">
      <w:pPr>
        <w:sectPr w:rsidR="00F3025E" w:rsidSect="009B4D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025E" w:rsidRDefault="00F302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2179"/>
        <w:gridCol w:w="907"/>
        <w:gridCol w:w="2323"/>
        <w:gridCol w:w="1218"/>
        <w:gridCol w:w="3962"/>
        <w:gridCol w:w="1679"/>
      </w:tblGrid>
      <w:tr w:rsidR="00F3025E">
        <w:tc>
          <w:tcPr>
            <w:tcW w:w="7181" w:type="dxa"/>
            <w:gridSpan w:val="5"/>
          </w:tcPr>
          <w:p w:rsidR="00F3025E" w:rsidRDefault="00F3025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41" w:type="dxa"/>
            <w:gridSpan w:val="2"/>
          </w:tcPr>
          <w:p w:rsidR="00F3025E" w:rsidRDefault="00F3025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79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07" w:type="dxa"/>
          </w:tcPr>
          <w:p w:rsidR="00F3025E" w:rsidRDefault="00F302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962" w:type="dxa"/>
          </w:tcPr>
          <w:p w:rsidR="00F3025E" w:rsidRDefault="00F3025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79" w:type="dxa"/>
          </w:tcPr>
          <w:p w:rsidR="00F3025E" w:rsidRDefault="00F3025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07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822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Общая информация об организации</w:t>
            </w:r>
          </w:p>
        </w:tc>
      </w:tr>
      <w:tr w:rsidR="00F3025E">
        <w:tc>
          <w:tcPr>
            <w:tcW w:w="554" w:type="dxa"/>
            <w:vMerge w:val="restart"/>
          </w:tcPr>
          <w:p w:rsidR="00F3025E" w:rsidRDefault="00F3025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179" w:type="dxa"/>
            <w:vMerge w:val="restart"/>
          </w:tcPr>
          <w:p w:rsidR="00F3025E" w:rsidRDefault="00F3025E">
            <w:pPr>
              <w:pStyle w:val="ConsPlusNormal"/>
            </w:pPr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907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 xml:space="preserve">Указывается организационно-правовая форма на базе общероссийского </w:t>
            </w:r>
            <w:hyperlink r:id="rId10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Фирменное наименование юридического лица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фирменное наименование юридического лица согласно свидетельству о внесении записи в Единый государственный реестр юридических лиц (ЕГРЮЛ).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Не заполняется индивидуальными предпринимателями.</w:t>
            </w: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179" w:type="dxa"/>
          </w:tcPr>
          <w:p w:rsidR="00F3025E" w:rsidRDefault="00F3025E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907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сокращенное наименование юридического лица. Организационно-правовая форма указывается аббревиатурой.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Не заполняется индивидуальными предпринимателями.</w:t>
            </w:r>
          </w:p>
        </w:tc>
      </w:tr>
      <w:tr w:rsidR="00F3025E">
        <w:tc>
          <w:tcPr>
            <w:tcW w:w="554" w:type="dxa"/>
            <w:vMerge w:val="restart"/>
          </w:tcPr>
          <w:p w:rsidR="00F3025E" w:rsidRDefault="00F3025E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179" w:type="dxa"/>
            <w:vMerge w:val="restart"/>
          </w:tcPr>
          <w:p w:rsidR="00F3025E" w:rsidRDefault="00F3025E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907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 xml:space="preserve">Фамилия </w:t>
            </w:r>
            <w:r>
              <w:lastRenderedPageBreak/>
              <w:t>руководителя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 xml:space="preserve">Указывается фамилия руководителя </w:t>
            </w:r>
            <w:r>
              <w:lastRenderedPageBreak/>
              <w:t>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Имя руководителя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имя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Отчество руководителя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179" w:type="dxa"/>
          </w:tcPr>
          <w:p w:rsidR="00F3025E" w:rsidRDefault="00F3025E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907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основной государственный регистрационный номер юридического лица или индивидуального предпринимателя.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179" w:type="dxa"/>
          </w:tcPr>
          <w:p w:rsidR="00F3025E" w:rsidRDefault="00F3025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907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идентификационный номер налогоплательщика (юридического лица или индивидуального предпринимателя).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 w:val="restart"/>
          </w:tcPr>
          <w:p w:rsidR="00F3025E" w:rsidRDefault="00F3025E">
            <w:pPr>
              <w:pStyle w:val="ConsPlusNormal"/>
            </w:pPr>
            <w:r>
              <w:t>7.</w:t>
            </w:r>
          </w:p>
        </w:tc>
        <w:tc>
          <w:tcPr>
            <w:tcW w:w="2179" w:type="dxa"/>
            <w:vMerge w:val="restart"/>
          </w:tcPr>
          <w:p w:rsidR="00F3025E" w:rsidRDefault="00F3025E">
            <w:pPr>
              <w:pStyle w:val="ConsPlusNormal"/>
            </w:pPr>
            <w: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907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 w:val="restart"/>
          </w:tcPr>
          <w:p w:rsidR="00F3025E" w:rsidRDefault="00F3025E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 Для индивидуальных предпринимателей указывается адрес места жительства.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Улица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Номер дома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Корпус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Строение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Литера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Номер помещения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Комментарий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 w:val="restart"/>
          </w:tcPr>
          <w:p w:rsidR="00F3025E" w:rsidRDefault="00F3025E">
            <w:pPr>
              <w:pStyle w:val="ConsPlusNormal"/>
            </w:pPr>
            <w:r>
              <w:t>8.</w:t>
            </w:r>
          </w:p>
        </w:tc>
        <w:tc>
          <w:tcPr>
            <w:tcW w:w="2179" w:type="dxa"/>
            <w:vMerge w:val="restart"/>
          </w:tcPr>
          <w:p w:rsidR="00F3025E" w:rsidRDefault="00F3025E">
            <w:pPr>
              <w:pStyle w:val="ConsPlusNormal"/>
            </w:pPr>
            <w:r>
              <w:t>Почтовый адрес</w:t>
            </w:r>
          </w:p>
        </w:tc>
        <w:tc>
          <w:tcPr>
            <w:tcW w:w="907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 w:val="restart"/>
          </w:tcPr>
          <w:p w:rsidR="00F3025E" w:rsidRDefault="00F3025E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Улица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Номер дома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Корпус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Строение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Литера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Номер помещения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Комментарий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9.</w:t>
            </w:r>
          </w:p>
        </w:tc>
        <w:tc>
          <w:tcPr>
            <w:tcW w:w="2179" w:type="dxa"/>
          </w:tcPr>
          <w:p w:rsidR="00F3025E" w:rsidRDefault="00F3025E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907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адрес электронной почты для официальной переписки и приема обращений граждан.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  <w:jc w:val="both"/>
            </w:pPr>
            <w:r>
              <w:t>Заполняется при наличии адреса электронной почты</w:t>
            </w: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10.</w:t>
            </w:r>
          </w:p>
        </w:tc>
        <w:tc>
          <w:tcPr>
            <w:tcW w:w="2179" w:type="dxa"/>
          </w:tcPr>
          <w:p w:rsidR="00F3025E" w:rsidRDefault="00F3025E">
            <w:pPr>
              <w:pStyle w:val="ConsPlusNormal"/>
            </w:pPr>
            <w:r>
              <w:t>Официальный сайт в сети Интернет</w:t>
            </w:r>
          </w:p>
        </w:tc>
        <w:tc>
          <w:tcPr>
            <w:tcW w:w="907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Официальный сайт в сети Интернет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  <w:jc w:val="both"/>
            </w:pPr>
            <w:r>
              <w:t>Заполняется при наличии официального сайта в сети Интернет</w:t>
            </w:r>
          </w:p>
        </w:tc>
      </w:tr>
      <w:tr w:rsidR="00F3025E">
        <w:tc>
          <w:tcPr>
            <w:tcW w:w="554" w:type="dxa"/>
            <w:vMerge w:val="restart"/>
          </w:tcPr>
          <w:p w:rsidR="00F3025E" w:rsidRDefault="00F3025E">
            <w:pPr>
              <w:pStyle w:val="ConsPlusNormal"/>
            </w:pPr>
            <w:r>
              <w:t>11.</w:t>
            </w:r>
          </w:p>
        </w:tc>
        <w:tc>
          <w:tcPr>
            <w:tcW w:w="2179" w:type="dxa"/>
            <w:vMerge w:val="restart"/>
          </w:tcPr>
          <w:p w:rsidR="00F3025E" w:rsidRDefault="00F3025E">
            <w:pPr>
              <w:pStyle w:val="ConsPlusNormal"/>
            </w:pPr>
            <w:r>
              <w:t>Место нахождения органов управления</w:t>
            </w:r>
          </w:p>
        </w:tc>
        <w:tc>
          <w:tcPr>
            <w:tcW w:w="907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 w:val="restart"/>
          </w:tcPr>
          <w:p w:rsidR="00F3025E" w:rsidRDefault="00F3025E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 xml:space="preserve">Населенный пункт </w:t>
            </w:r>
            <w:r>
              <w:lastRenderedPageBreak/>
              <w:t>(городского подчинения)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Улица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Номер дома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Корпус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Строение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Литера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Номер помещения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Комментарий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 w:val="restart"/>
          </w:tcPr>
          <w:p w:rsidR="00F3025E" w:rsidRDefault="00F3025E">
            <w:pPr>
              <w:pStyle w:val="ConsPlusNormal"/>
            </w:pPr>
            <w:r>
              <w:t>12.</w:t>
            </w:r>
          </w:p>
        </w:tc>
        <w:tc>
          <w:tcPr>
            <w:tcW w:w="2179" w:type="dxa"/>
            <w:vMerge w:val="restart"/>
          </w:tcPr>
          <w:p w:rsidR="00F3025E" w:rsidRDefault="00F3025E">
            <w:pPr>
              <w:pStyle w:val="ConsPlusNormal"/>
            </w:pPr>
            <w:r>
              <w:t>Контактные телефоны, факс</w:t>
            </w:r>
          </w:p>
        </w:tc>
        <w:tc>
          <w:tcPr>
            <w:tcW w:w="907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номер телефона главного офиса организации. Для товарищества или кооператива указывается контактный телефон председателя. Для индивидуального предпринимателя указывается его контактный телефон.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Факс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номер факса.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Заполняется при наличии факса</w:t>
            </w: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13.</w:t>
            </w:r>
          </w:p>
        </w:tc>
        <w:tc>
          <w:tcPr>
            <w:tcW w:w="2179" w:type="dxa"/>
          </w:tcPr>
          <w:p w:rsidR="00F3025E" w:rsidRDefault="00F3025E">
            <w:pPr>
              <w:pStyle w:val="ConsPlusNormal"/>
              <w:jc w:val="both"/>
            </w:pPr>
            <w:r>
              <w:t>Режим работы, в том числе часы личного приема граждан</w:t>
            </w:r>
          </w:p>
        </w:tc>
        <w:tc>
          <w:tcPr>
            <w:tcW w:w="907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Режим работы, в том числе часы личного приема граждан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179" w:type="dxa"/>
          </w:tcPr>
          <w:p w:rsidR="00F3025E" w:rsidRDefault="00F3025E">
            <w:pPr>
              <w:pStyle w:val="ConsPlusNormal"/>
            </w:pPr>
            <w:r>
              <w:t>Сведения о работе диспетчерской службы:</w:t>
            </w:r>
          </w:p>
        </w:tc>
        <w:tc>
          <w:tcPr>
            <w:tcW w:w="907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-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-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Заполняются при наличии диспетчерской службы</w:t>
            </w: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15.</w:t>
            </w:r>
          </w:p>
        </w:tc>
        <w:tc>
          <w:tcPr>
            <w:tcW w:w="2179" w:type="dxa"/>
            <w:vMerge w:val="restart"/>
          </w:tcPr>
          <w:p w:rsidR="00F3025E" w:rsidRDefault="00F3025E">
            <w:pPr>
              <w:pStyle w:val="ConsPlusNormal"/>
              <w:ind w:firstLine="113"/>
              <w:jc w:val="both"/>
            </w:pPr>
            <w:r>
              <w:t>- адрес</w:t>
            </w:r>
          </w:p>
          <w:p w:rsidR="00F3025E" w:rsidRDefault="00F3025E">
            <w:pPr>
              <w:pStyle w:val="ConsPlusNormal"/>
              <w:ind w:left="170" w:firstLine="113"/>
              <w:jc w:val="both"/>
            </w:pPr>
            <w:r>
              <w:t>диспетчерской</w:t>
            </w:r>
          </w:p>
          <w:p w:rsidR="00F3025E" w:rsidRDefault="00F3025E">
            <w:pPr>
              <w:pStyle w:val="ConsPlusNormal"/>
              <w:ind w:left="170" w:firstLine="113"/>
              <w:jc w:val="both"/>
            </w:pPr>
            <w:r>
              <w:t>службы</w:t>
            </w:r>
          </w:p>
        </w:tc>
        <w:tc>
          <w:tcPr>
            <w:tcW w:w="907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 w:val="restart"/>
          </w:tcPr>
          <w:p w:rsidR="00F3025E" w:rsidRDefault="00F3025E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16.</w:t>
            </w:r>
          </w:p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17.</w:t>
            </w:r>
          </w:p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18.</w:t>
            </w:r>
          </w:p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19.</w:t>
            </w:r>
          </w:p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20.</w:t>
            </w:r>
          </w:p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Улица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21.</w:t>
            </w:r>
          </w:p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Номер дома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22.</w:t>
            </w:r>
          </w:p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Корпус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23.</w:t>
            </w:r>
          </w:p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Строение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Литера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25.</w:t>
            </w:r>
          </w:p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Номер помещения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26.</w:t>
            </w:r>
          </w:p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Комментарий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  <w:vMerge/>
          </w:tcPr>
          <w:p w:rsidR="00F3025E" w:rsidRDefault="00F3025E"/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27.</w:t>
            </w:r>
          </w:p>
        </w:tc>
        <w:tc>
          <w:tcPr>
            <w:tcW w:w="2179" w:type="dxa"/>
          </w:tcPr>
          <w:p w:rsidR="00F3025E" w:rsidRDefault="00F3025E">
            <w:pPr>
              <w:pStyle w:val="ConsPlusNormal"/>
              <w:ind w:firstLine="170"/>
              <w:jc w:val="both"/>
            </w:pPr>
            <w:r>
              <w:t>- контактные</w:t>
            </w:r>
          </w:p>
          <w:p w:rsidR="00F3025E" w:rsidRDefault="00F3025E">
            <w:pPr>
              <w:pStyle w:val="ConsPlusNormal"/>
              <w:ind w:firstLine="284"/>
              <w:jc w:val="both"/>
            </w:pPr>
            <w:r>
              <w:t>телефоны</w:t>
            </w:r>
          </w:p>
        </w:tc>
        <w:tc>
          <w:tcPr>
            <w:tcW w:w="907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Контактные телефоны диспетчерской службы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номер телефона диспетчерской службы и иные телефоны.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Заполняется при наличии диспетчерской службы</w:t>
            </w: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28.</w:t>
            </w:r>
          </w:p>
        </w:tc>
        <w:tc>
          <w:tcPr>
            <w:tcW w:w="2179" w:type="dxa"/>
          </w:tcPr>
          <w:p w:rsidR="00F3025E" w:rsidRDefault="00F3025E">
            <w:pPr>
              <w:pStyle w:val="ConsPlusNormal"/>
              <w:ind w:firstLine="170"/>
              <w:jc w:val="both"/>
            </w:pPr>
            <w:r>
              <w:t>- режим работы</w:t>
            </w:r>
          </w:p>
        </w:tc>
        <w:tc>
          <w:tcPr>
            <w:tcW w:w="907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Режим работы диспетчерской службы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Указываются режим работы, часы приема граждан.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Заполняется при наличии диспетчерской службы</w:t>
            </w: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29.</w:t>
            </w:r>
          </w:p>
        </w:tc>
        <w:tc>
          <w:tcPr>
            <w:tcW w:w="2179" w:type="dxa"/>
          </w:tcPr>
          <w:p w:rsidR="00F3025E" w:rsidRDefault="00F3025E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907" w:type="dxa"/>
          </w:tcPr>
          <w:p w:rsidR="00F3025E" w:rsidRDefault="00F302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30.</w:t>
            </w:r>
          </w:p>
        </w:tc>
        <w:tc>
          <w:tcPr>
            <w:tcW w:w="2179" w:type="dxa"/>
          </w:tcPr>
          <w:p w:rsidR="00F3025E" w:rsidRDefault="00F3025E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907" w:type="dxa"/>
          </w:tcPr>
          <w:p w:rsidR="00F3025E" w:rsidRDefault="00F302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31.</w:t>
            </w:r>
          </w:p>
        </w:tc>
        <w:tc>
          <w:tcPr>
            <w:tcW w:w="2179" w:type="dxa"/>
          </w:tcPr>
          <w:p w:rsidR="00F3025E" w:rsidRDefault="00F3025E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907" w:type="dxa"/>
          </w:tcPr>
          <w:p w:rsidR="00F3025E" w:rsidRDefault="00F302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текущее количество домов, находящихся в управлении.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32.</w:t>
            </w:r>
          </w:p>
        </w:tc>
        <w:tc>
          <w:tcPr>
            <w:tcW w:w="2179" w:type="dxa"/>
          </w:tcPr>
          <w:p w:rsidR="00F3025E" w:rsidRDefault="00F3025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907" w:type="dxa"/>
          </w:tcPr>
          <w:p w:rsidR="00F3025E" w:rsidRDefault="00F3025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общая площадь домов, находящихся в управлении.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 w:val="restart"/>
          </w:tcPr>
          <w:p w:rsidR="00F3025E" w:rsidRDefault="00F3025E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179" w:type="dxa"/>
            <w:vMerge w:val="restart"/>
          </w:tcPr>
          <w:p w:rsidR="00F3025E" w:rsidRDefault="00F3025E">
            <w:pPr>
              <w:pStyle w:val="ConsPlusNormal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907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Штатная численность, всего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  <w:jc w:val="both"/>
            </w:pPr>
            <w:r>
              <w:t>Указывается штатная численность сотрудников организации согласно количеству заключенных трудовых договоров.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Штатная численность административного персонала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численность сотрудников организации, относящихся к административному персоналу, согласно количеству заключенных трудовых договоров.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Штатная численность инженеров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численность сотрудников организации, относящихся к инженерам согласно количеству заключенных трудовых договоров.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  <w:vMerge/>
          </w:tcPr>
          <w:p w:rsidR="00F3025E" w:rsidRDefault="00F3025E"/>
        </w:tc>
        <w:tc>
          <w:tcPr>
            <w:tcW w:w="2179" w:type="dxa"/>
            <w:vMerge/>
          </w:tcPr>
          <w:p w:rsidR="00F3025E" w:rsidRDefault="00F3025E"/>
        </w:tc>
        <w:tc>
          <w:tcPr>
            <w:tcW w:w="907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Штатная численность рабочих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34.</w:t>
            </w:r>
          </w:p>
        </w:tc>
        <w:tc>
          <w:tcPr>
            <w:tcW w:w="2179" w:type="dxa"/>
          </w:tcPr>
          <w:p w:rsidR="00F3025E" w:rsidRDefault="00F3025E">
            <w:pPr>
              <w:pStyle w:val="ConsPlusNormal"/>
            </w:pPr>
            <w:r>
              <w:t xml:space="preserve">Устав товарищества или кооператива </w:t>
            </w:r>
            <w:hyperlink w:anchor="P4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35.</w:t>
            </w:r>
          </w:p>
        </w:tc>
        <w:tc>
          <w:tcPr>
            <w:tcW w:w="2179" w:type="dxa"/>
          </w:tcPr>
          <w:p w:rsidR="00F3025E" w:rsidRDefault="00F3025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907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  <w:jc w:val="both"/>
            </w:pPr>
            <w:r>
              <w:t>Указывается дата вступления в саморегулируемую организацию, ее наименование, место нахождения, официальный сайт в сети Интернет.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 xml:space="preserve">Заполняется при наличии членства управляющей организации, товарищества или кооператива в саморегулируемой </w:t>
            </w:r>
            <w:r>
              <w:lastRenderedPageBreak/>
              <w:t>организации</w:t>
            </w:r>
          </w:p>
        </w:tc>
      </w:tr>
      <w:tr w:rsidR="00F3025E">
        <w:tc>
          <w:tcPr>
            <w:tcW w:w="12822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lastRenderedPageBreak/>
              <w:t xml:space="preserve">Сведения о лицензии на осуществление деятельности по управлению многоквартирными домами (заполняется для каждой лицензии) </w:t>
            </w:r>
            <w:hyperlink w:anchor="P42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36.</w:t>
            </w:r>
          </w:p>
        </w:tc>
        <w:tc>
          <w:tcPr>
            <w:tcW w:w="2179" w:type="dxa"/>
          </w:tcPr>
          <w:p w:rsidR="00F3025E" w:rsidRDefault="00F3025E">
            <w:pPr>
              <w:pStyle w:val="ConsPlusNormal"/>
            </w:pPr>
            <w:r>
              <w:t>Номер лицензии</w:t>
            </w:r>
          </w:p>
        </w:tc>
        <w:tc>
          <w:tcPr>
            <w:tcW w:w="907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Номер лицензии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номер лицензии на осуществление деятельности по управлению многоквартирными домами.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Заполняется при наличии лицензии</w:t>
            </w: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37.</w:t>
            </w:r>
          </w:p>
        </w:tc>
        <w:tc>
          <w:tcPr>
            <w:tcW w:w="2179" w:type="dxa"/>
          </w:tcPr>
          <w:p w:rsidR="00F3025E" w:rsidRDefault="00F3025E">
            <w:pPr>
              <w:pStyle w:val="ConsPlusNormal"/>
            </w:pPr>
            <w:r>
              <w:t>Дата получения лицензии</w:t>
            </w:r>
          </w:p>
        </w:tc>
        <w:tc>
          <w:tcPr>
            <w:tcW w:w="907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Дата получения лицензии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получения лицензии.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Заполняется при наличии лицензии</w:t>
            </w: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38.</w:t>
            </w:r>
          </w:p>
        </w:tc>
        <w:tc>
          <w:tcPr>
            <w:tcW w:w="2179" w:type="dxa"/>
          </w:tcPr>
          <w:p w:rsidR="00F3025E" w:rsidRDefault="00F3025E">
            <w:pPr>
              <w:pStyle w:val="ConsPlusNormal"/>
            </w:pPr>
            <w:r>
              <w:t>Орган, выдавший лицензию</w:t>
            </w:r>
          </w:p>
        </w:tc>
        <w:tc>
          <w:tcPr>
            <w:tcW w:w="907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Орган, выдавший лицензию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Указывается полное наименование органа, выдавшего лицензию.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Заполняется при наличии лицензии</w:t>
            </w:r>
          </w:p>
        </w:tc>
      </w:tr>
      <w:tr w:rsidR="00F3025E">
        <w:tc>
          <w:tcPr>
            <w:tcW w:w="554" w:type="dxa"/>
          </w:tcPr>
          <w:p w:rsidR="00F3025E" w:rsidRDefault="00F3025E">
            <w:pPr>
              <w:pStyle w:val="ConsPlusNormal"/>
            </w:pPr>
            <w:r>
              <w:t>39.</w:t>
            </w:r>
          </w:p>
        </w:tc>
        <w:tc>
          <w:tcPr>
            <w:tcW w:w="2179" w:type="dxa"/>
          </w:tcPr>
          <w:p w:rsidR="00F3025E" w:rsidRDefault="00F3025E">
            <w:pPr>
              <w:pStyle w:val="ConsPlusNormal"/>
            </w:pPr>
            <w:r>
              <w:t>Документ лицензии</w:t>
            </w:r>
          </w:p>
        </w:tc>
        <w:tc>
          <w:tcPr>
            <w:tcW w:w="907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Копия лицензии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62" w:type="dxa"/>
          </w:tcPr>
          <w:p w:rsidR="00F3025E" w:rsidRDefault="00F3025E">
            <w:pPr>
              <w:pStyle w:val="ConsPlusNormal"/>
            </w:pPr>
            <w:r>
              <w:t>Прикладывается сканированная копия документа лицензии в виде файла в электронной форме.</w:t>
            </w:r>
          </w:p>
        </w:tc>
        <w:tc>
          <w:tcPr>
            <w:tcW w:w="1679" w:type="dxa"/>
          </w:tcPr>
          <w:p w:rsidR="00F3025E" w:rsidRDefault="00F3025E">
            <w:pPr>
              <w:pStyle w:val="ConsPlusNormal"/>
            </w:pPr>
            <w:r>
              <w:t>Заполняется при наличии лицензии</w:t>
            </w:r>
          </w:p>
        </w:tc>
      </w:tr>
    </w:tbl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ind w:firstLine="540"/>
        <w:jc w:val="both"/>
      </w:pPr>
      <w:r>
        <w:t>--------------------------------</w:t>
      </w:r>
    </w:p>
    <w:p w:rsidR="00F3025E" w:rsidRDefault="00F3025E">
      <w:pPr>
        <w:pStyle w:val="ConsPlusNormal"/>
        <w:ind w:firstLine="540"/>
        <w:jc w:val="both"/>
      </w:pPr>
      <w:bookmarkStart w:id="1" w:name="P426"/>
      <w:bookmarkEnd w:id="1"/>
      <w:r>
        <w:t>&lt;*&gt; Информация, подлежащая раскрытию для товариществ и кооперативов.</w:t>
      </w:r>
    </w:p>
    <w:p w:rsidR="00F3025E" w:rsidRDefault="00F3025E">
      <w:pPr>
        <w:pStyle w:val="ConsPlusNormal"/>
        <w:ind w:firstLine="540"/>
        <w:jc w:val="both"/>
      </w:pPr>
      <w:bookmarkStart w:id="2" w:name="P427"/>
      <w:bookmarkEnd w:id="2"/>
      <w:r>
        <w:t>&lt;**&gt;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  <w:outlineLvl w:val="2"/>
      </w:pPr>
      <w:r>
        <w:t xml:space="preserve">Форма 1.2. Сведения об основных показателях финансово-хозяйственной деятельности управляющей организации, товарищества, кооператива </w:t>
      </w:r>
      <w:hyperlink w:anchor="P580" w:history="1">
        <w:r>
          <w:rPr>
            <w:color w:val="0000FF"/>
          </w:rPr>
          <w:t>&lt;*&gt;</w:t>
        </w:r>
      </w:hyperlink>
    </w:p>
    <w:p w:rsidR="00F3025E" w:rsidRDefault="00F302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2189"/>
        <w:gridCol w:w="918"/>
        <w:gridCol w:w="2296"/>
        <w:gridCol w:w="1218"/>
        <w:gridCol w:w="3997"/>
        <w:gridCol w:w="1665"/>
      </w:tblGrid>
      <w:tr w:rsidR="00F3025E">
        <w:tc>
          <w:tcPr>
            <w:tcW w:w="7132" w:type="dxa"/>
            <w:gridSpan w:val="5"/>
          </w:tcPr>
          <w:p w:rsidR="00F3025E" w:rsidRDefault="00F3025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62" w:type="dxa"/>
            <w:gridSpan w:val="2"/>
          </w:tcPr>
          <w:p w:rsidR="00F3025E" w:rsidRDefault="00F3025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3025E">
        <w:tc>
          <w:tcPr>
            <w:tcW w:w="511" w:type="dxa"/>
          </w:tcPr>
          <w:p w:rsidR="00F3025E" w:rsidRDefault="00F3025E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пп</w:t>
            </w:r>
          </w:p>
        </w:tc>
        <w:tc>
          <w:tcPr>
            <w:tcW w:w="2189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параметра</w:t>
            </w:r>
          </w:p>
        </w:tc>
        <w:tc>
          <w:tcPr>
            <w:tcW w:w="918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>Единиц</w:t>
            </w:r>
            <w:r>
              <w:lastRenderedPageBreak/>
              <w:t>а измерения</w:t>
            </w:r>
          </w:p>
        </w:tc>
        <w:tc>
          <w:tcPr>
            <w:tcW w:w="2296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>Информац</w:t>
            </w:r>
            <w:r>
              <w:lastRenderedPageBreak/>
              <w:t>ия</w:t>
            </w:r>
          </w:p>
        </w:tc>
        <w:tc>
          <w:tcPr>
            <w:tcW w:w="3997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>Порядок заполнения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  <w:jc w:val="center"/>
            </w:pPr>
            <w:r>
              <w:t>Дополнительно</w:t>
            </w:r>
            <w:r>
              <w:lastRenderedPageBreak/>
              <w:t>е описание</w:t>
            </w:r>
          </w:p>
        </w:tc>
      </w:tr>
      <w:tr w:rsidR="00F3025E">
        <w:tc>
          <w:tcPr>
            <w:tcW w:w="511" w:type="dxa"/>
          </w:tcPr>
          <w:p w:rsidR="00F3025E" w:rsidRDefault="00F3025E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189" w:type="dxa"/>
          </w:tcPr>
          <w:p w:rsidR="00F3025E" w:rsidRDefault="00F3025E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918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F3025E" w:rsidRDefault="00F3025E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97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11" w:type="dxa"/>
          </w:tcPr>
          <w:p w:rsidR="00F3025E" w:rsidRDefault="00F3025E">
            <w:pPr>
              <w:pStyle w:val="ConsPlusNormal"/>
            </w:pPr>
            <w:r>
              <w:t>2.</w:t>
            </w:r>
          </w:p>
        </w:tc>
        <w:tc>
          <w:tcPr>
            <w:tcW w:w="2189" w:type="dxa"/>
          </w:tcPr>
          <w:p w:rsidR="00F3025E" w:rsidRDefault="00F3025E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918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F3025E" w:rsidRDefault="00F3025E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97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11" w:type="dxa"/>
          </w:tcPr>
          <w:p w:rsidR="00F3025E" w:rsidRDefault="00F3025E">
            <w:pPr>
              <w:pStyle w:val="ConsPlusNormal"/>
            </w:pPr>
            <w:r>
              <w:t>3.</w:t>
            </w:r>
          </w:p>
        </w:tc>
        <w:tc>
          <w:tcPr>
            <w:tcW w:w="2189" w:type="dxa"/>
          </w:tcPr>
          <w:p w:rsidR="00F3025E" w:rsidRDefault="00F3025E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918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F3025E" w:rsidRDefault="00F3025E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97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94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Сведения об основных показателях финансово-хозяйственной деятельности</w:t>
            </w:r>
          </w:p>
        </w:tc>
      </w:tr>
      <w:tr w:rsidR="00F3025E">
        <w:tc>
          <w:tcPr>
            <w:tcW w:w="511" w:type="dxa"/>
          </w:tcPr>
          <w:p w:rsidR="00F3025E" w:rsidRDefault="00F3025E">
            <w:pPr>
              <w:pStyle w:val="ConsPlusNormal"/>
            </w:pPr>
            <w:r>
              <w:t>4.</w:t>
            </w:r>
          </w:p>
        </w:tc>
        <w:tc>
          <w:tcPr>
            <w:tcW w:w="2189" w:type="dxa"/>
          </w:tcPr>
          <w:p w:rsidR="00F3025E" w:rsidRDefault="00F3025E">
            <w:pPr>
              <w:pStyle w:val="ConsPlusNormal"/>
            </w:pPr>
            <w:r>
              <w:t>Годовая бухгалтерская отчетность</w:t>
            </w:r>
          </w:p>
        </w:tc>
        <w:tc>
          <w:tcPr>
            <w:tcW w:w="918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F3025E" w:rsidRDefault="00F3025E">
            <w:pPr>
              <w:pStyle w:val="ConsPlusNormal"/>
            </w:pPr>
            <w:r>
              <w:t>Годовая бухгалтерская отчетность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97" w:type="dxa"/>
          </w:tcPr>
          <w:p w:rsidR="00F3025E" w:rsidRDefault="00F3025E">
            <w:pPr>
              <w:pStyle w:val="ConsPlusNormal"/>
            </w:pPr>
            <w: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11" w:type="dxa"/>
          </w:tcPr>
          <w:p w:rsidR="00F3025E" w:rsidRDefault="00F3025E">
            <w:pPr>
              <w:pStyle w:val="ConsPlusNormal"/>
            </w:pPr>
            <w:r>
              <w:t>5.</w:t>
            </w:r>
          </w:p>
        </w:tc>
        <w:tc>
          <w:tcPr>
            <w:tcW w:w="2189" w:type="dxa"/>
          </w:tcPr>
          <w:p w:rsidR="00F3025E" w:rsidRDefault="00F3025E">
            <w:pPr>
              <w:pStyle w:val="ConsPlusNormal"/>
            </w:pPr>
            <w:r>
              <w:t xml:space="preserve">Сведения о доходах, полученных за оказание услуг по управлению </w:t>
            </w:r>
            <w: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296" w:type="dxa"/>
          </w:tcPr>
          <w:p w:rsidR="00F3025E" w:rsidRDefault="00F3025E">
            <w:pPr>
              <w:pStyle w:val="ConsPlusNormal"/>
            </w:pPr>
            <w:r>
              <w:t xml:space="preserve">Сведения о доходах, полученных за оказание услуг по управлению </w:t>
            </w:r>
            <w: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97" w:type="dxa"/>
          </w:tcPr>
          <w:p w:rsidR="00F3025E" w:rsidRDefault="00F3025E">
            <w:pPr>
              <w:pStyle w:val="ConsPlusNormal"/>
            </w:pPr>
            <w:r>
              <w:t xml:space="preserve">Указывается сумма доходов, полученных за оказание услуг по управлению всеми многоквартирными домами (по данным раздельного учета </w:t>
            </w:r>
            <w:r>
              <w:lastRenderedPageBreak/>
              <w:t>доходов и расходов) за отчетный период.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11" w:type="dxa"/>
          </w:tcPr>
          <w:p w:rsidR="00F3025E" w:rsidRDefault="00F3025E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189" w:type="dxa"/>
          </w:tcPr>
          <w:p w:rsidR="00F3025E" w:rsidRDefault="00F3025E">
            <w:pPr>
              <w:pStyle w:val="ConsPlusNormal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3025E" w:rsidRDefault="00F3025E">
            <w:pPr>
              <w:pStyle w:val="ConsPlusNormal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97" w:type="dxa"/>
          </w:tcPr>
          <w:p w:rsidR="00F3025E" w:rsidRDefault="00F3025E">
            <w:pPr>
              <w:pStyle w:val="ConsPlusNormal"/>
            </w:pPr>
            <w: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11" w:type="dxa"/>
          </w:tcPr>
          <w:p w:rsidR="00F3025E" w:rsidRDefault="00F3025E">
            <w:pPr>
              <w:pStyle w:val="ConsPlusNormal"/>
            </w:pPr>
            <w:r>
              <w:t>7.</w:t>
            </w:r>
          </w:p>
        </w:tc>
        <w:tc>
          <w:tcPr>
            <w:tcW w:w="2189" w:type="dxa"/>
          </w:tcPr>
          <w:p w:rsidR="00F3025E" w:rsidRDefault="00F3025E">
            <w:pPr>
              <w:pStyle w:val="ConsPlusNormal"/>
            </w:pPr>
            <w: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918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3025E" w:rsidRDefault="00F3025E">
            <w:pPr>
              <w:pStyle w:val="ConsPlusNormal"/>
            </w:pPr>
            <w: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97" w:type="dxa"/>
          </w:tcPr>
          <w:p w:rsidR="00F3025E" w:rsidRDefault="00F3025E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перед всеми ресурсоснабжающими организациями за коммунальные ресурсы за отчетный период.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11" w:type="dxa"/>
          </w:tcPr>
          <w:p w:rsidR="00F3025E" w:rsidRDefault="00F3025E">
            <w:pPr>
              <w:pStyle w:val="ConsPlusNormal"/>
            </w:pPr>
            <w:r>
              <w:t>8.</w:t>
            </w:r>
          </w:p>
        </w:tc>
        <w:tc>
          <w:tcPr>
            <w:tcW w:w="2189" w:type="dxa"/>
          </w:tcPr>
          <w:p w:rsidR="00F3025E" w:rsidRDefault="00F3025E">
            <w:pPr>
              <w:pStyle w:val="ConsPlusNormal"/>
              <w:ind w:firstLine="113"/>
              <w:jc w:val="both"/>
            </w:pPr>
            <w:r>
              <w:t>- тепловая</w:t>
            </w:r>
          </w:p>
          <w:p w:rsidR="00F3025E" w:rsidRDefault="00F3025E">
            <w:pPr>
              <w:pStyle w:val="ConsPlusNormal"/>
              <w:ind w:firstLine="227"/>
              <w:jc w:val="both"/>
            </w:pPr>
            <w:r>
              <w:t>энергия, в том</w:t>
            </w:r>
          </w:p>
          <w:p w:rsidR="00F3025E" w:rsidRDefault="00F3025E">
            <w:pPr>
              <w:pStyle w:val="ConsPlusNormal"/>
              <w:ind w:firstLine="227"/>
              <w:jc w:val="both"/>
            </w:pPr>
            <w:r>
              <w:t>числе:</w:t>
            </w:r>
          </w:p>
        </w:tc>
        <w:tc>
          <w:tcPr>
            <w:tcW w:w="918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3025E" w:rsidRDefault="00F3025E">
            <w:pPr>
              <w:pStyle w:val="ConsPlusNormal"/>
            </w:pPr>
            <w:r>
              <w:t>Общая задолженность по тепловой энергии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97" w:type="dxa"/>
          </w:tcPr>
          <w:p w:rsidR="00F3025E" w:rsidRDefault="00F3025E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ресурсоснабжающими организациями за отчетный период. В случае прямой поставки коммунального </w:t>
            </w:r>
            <w:r>
              <w:lastRenderedPageBreak/>
              <w:t>ресурса потребителям указывается нулевое значение.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11" w:type="dxa"/>
          </w:tcPr>
          <w:p w:rsidR="00F3025E" w:rsidRDefault="00F3025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189" w:type="dxa"/>
          </w:tcPr>
          <w:p w:rsidR="00F3025E" w:rsidRDefault="00F3025E">
            <w:pPr>
              <w:pStyle w:val="ConsPlusNormal"/>
              <w:ind w:firstLine="113"/>
              <w:jc w:val="both"/>
            </w:pPr>
            <w:r>
              <w:t>- тепловая энергия</w:t>
            </w:r>
          </w:p>
          <w:p w:rsidR="00F3025E" w:rsidRDefault="00F3025E">
            <w:pPr>
              <w:pStyle w:val="ConsPlusNormal"/>
              <w:ind w:firstLine="227"/>
              <w:jc w:val="both"/>
            </w:pPr>
            <w:r>
              <w:t>для нужд</w:t>
            </w:r>
          </w:p>
          <w:p w:rsidR="00F3025E" w:rsidRDefault="00F3025E">
            <w:pPr>
              <w:pStyle w:val="ConsPlusNormal"/>
              <w:ind w:firstLine="227"/>
              <w:jc w:val="both"/>
            </w:pPr>
            <w:r>
              <w:t>отопления</w:t>
            </w:r>
          </w:p>
        </w:tc>
        <w:tc>
          <w:tcPr>
            <w:tcW w:w="918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3025E" w:rsidRDefault="00F3025E">
            <w:pPr>
              <w:pStyle w:val="ConsPlusNormal"/>
            </w:pPr>
            <w:r>
              <w:t>Общая задолженность по тепловой энергии для нужд отопления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97" w:type="dxa"/>
          </w:tcPr>
          <w:p w:rsidR="00F3025E" w:rsidRDefault="00F3025E">
            <w:pPr>
              <w:pStyle w:val="ConsPlusNormal"/>
            </w:pPr>
            <w:r>
              <w:t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ресурсоснабжающими организациями за отчетный период.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  <w:r>
              <w:t>Заполняется при наличии раздельного учета</w:t>
            </w:r>
          </w:p>
        </w:tc>
      </w:tr>
      <w:tr w:rsidR="00F3025E">
        <w:tc>
          <w:tcPr>
            <w:tcW w:w="511" w:type="dxa"/>
          </w:tcPr>
          <w:p w:rsidR="00F3025E" w:rsidRDefault="00F3025E">
            <w:pPr>
              <w:pStyle w:val="ConsPlusNormal"/>
            </w:pPr>
            <w:r>
              <w:t>10.</w:t>
            </w:r>
          </w:p>
        </w:tc>
        <w:tc>
          <w:tcPr>
            <w:tcW w:w="2189" w:type="dxa"/>
          </w:tcPr>
          <w:p w:rsidR="00F3025E" w:rsidRDefault="00F3025E">
            <w:pPr>
              <w:pStyle w:val="ConsPlusNormal"/>
              <w:ind w:firstLine="113"/>
              <w:jc w:val="both"/>
            </w:pPr>
            <w:r>
              <w:t>- тепловая энергия</w:t>
            </w:r>
          </w:p>
          <w:p w:rsidR="00F3025E" w:rsidRDefault="00F3025E">
            <w:pPr>
              <w:pStyle w:val="ConsPlusNormal"/>
              <w:ind w:firstLine="227"/>
              <w:jc w:val="both"/>
            </w:pPr>
            <w:r>
              <w:t>для нужд</w:t>
            </w:r>
          </w:p>
          <w:p w:rsidR="00F3025E" w:rsidRDefault="00F3025E">
            <w:pPr>
              <w:pStyle w:val="ConsPlusNormal"/>
              <w:ind w:firstLine="227"/>
              <w:jc w:val="both"/>
            </w:pPr>
            <w:r>
              <w:t>горячего</w:t>
            </w:r>
          </w:p>
          <w:p w:rsidR="00F3025E" w:rsidRDefault="00F3025E">
            <w:pPr>
              <w:pStyle w:val="ConsPlusNormal"/>
              <w:ind w:firstLine="227"/>
              <w:jc w:val="both"/>
            </w:pPr>
            <w:r>
              <w:t>водоснабжения</w:t>
            </w:r>
          </w:p>
        </w:tc>
        <w:tc>
          <w:tcPr>
            <w:tcW w:w="918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3025E" w:rsidRDefault="00F3025E">
            <w:pPr>
              <w:pStyle w:val="ConsPlusNormal"/>
            </w:pPr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97" w:type="dxa"/>
          </w:tcPr>
          <w:p w:rsidR="00F3025E" w:rsidRDefault="00F3025E">
            <w:pPr>
              <w:pStyle w:val="ConsPlusNormal"/>
            </w:pPr>
            <w:r>
              <w:t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ресурсоснабжающими организациями за отчетный период.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  <w:r>
              <w:t>Заполняется при наличии раздельного учета</w:t>
            </w:r>
          </w:p>
        </w:tc>
      </w:tr>
      <w:tr w:rsidR="00F3025E">
        <w:tc>
          <w:tcPr>
            <w:tcW w:w="511" w:type="dxa"/>
          </w:tcPr>
          <w:p w:rsidR="00F3025E" w:rsidRDefault="00F3025E">
            <w:pPr>
              <w:pStyle w:val="ConsPlusNormal"/>
            </w:pPr>
            <w:r>
              <w:t>11.</w:t>
            </w:r>
          </w:p>
        </w:tc>
        <w:tc>
          <w:tcPr>
            <w:tcW w:w="2189" w:type="dxa"/>
          </w:tcPr>
          <w:p w:rsidR="00F3025E" w:rsidRDefault="00F3025E">
            <w:pPr>
              <w:pStyle w:val="ConsPlusNormal"/>
              <w:ind w:firstLine="113"/>
              <w:jc w:val="both"/>
            </w:pPr>
            <w:r>
              <w:t>- горячая вода</w:t>
            </w:r>
          </w:p>
        </w:tc>
        <w:tc>
          <w:tcPr>
            <w:tcW w:w="918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3025E" w:rsidRDefault="00F3025E">
            <w:pPr>
              <w:pStyle w:val="ConsPlusNormal"/>
            </w:pPr>
            <w:r>
              <w:t>Общая задолженность по горячей воде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97" w:type="dxa"/>
          </w:tcPr>
          <w:p w:rsidR="00F3025E" w:rsidRDefault="00F3025E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11" w:type="dxa"/>
          </w:tcPr>
          <w:p w:rsidR="00F3025E" w:rsidRDefault="00F3025E">
            <w:pPr>
              <w:pStyle w:val="ConsPlusNormal"/>
            </w:pPr>
            <w:r>
              <w:t>12.</w:t>
            </w:r>
          </w:p>
        </w:tc>
        <w:tc>
          <w:tcPr>
            <w:tcW w:w="2189" w:type="dxa"/>
          </w:tcPr>
          <w:p w:rsidR="00F3025E" w:rsidRDefault="00F3025E">
            <w:pPr>
              <w:pStyle w:val="ConsPlusNormal"/>
              <w:ind w:firstLine="113"/>
              <w:jc w:val="both"/>
            </w:pPr>
            <w:r>
              <w:t>- холодная вода</w:t>
            </w:r>
          </w:p>
        </w:tc>
        <w:tc>
          <w:tcPr>
            <w:tcW w:w="918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3025E" w:rsidRDefault="00F3025E">
            <w:pPr>
              <w:pStyle w:val="ConsPlusNormal"/>
            </w:pPr>
            <w:r>
              <w:t>Общая задолженность по холодной воде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97" w:type="dxa"/>
          </w:tcPr>
          <w:p w:rsidR="00F3025E" w:rsidRDefault="00F3025E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</w:t>
            </w:r>
            <w:r>
              <w:lastRenderedPageBreak/>
              <w:t>кооператива (индивидуального предпринимателя) по холодной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11" w:type="dxa"/>
          </w:tcPr>
          <w:p w:rsidR="00F3025E" w:rsidRDefault="00F3025E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189" w:type="dxa"/>
          </w:tcPr>
          <w:p w:rsidR="00F3025E" w:rsidRDefault="00F3025E">
            <w:pPr>
              <w:pStyle w:val="ConsPlusNormal"/>
              <w:ind w:firstLine="113"/>
              <w:jc w:val="both"/>
            </w:pPr>
            <w:r>
              <w:t>- водоотведение</w:t>
            </w:r>
          </w:p>
        </w:tc>
        <w:tc>
          <w:tcPr>
            <w:tcW w:w="918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3025E" w:rsidRDefault="00F3025E">
            <w:pPr>
              <w:pStyle w:val="ConsPlusNormal"/>
            </w:pPr>
            <w:r>
              <w:t>Общая задолженность по водоотведению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97" w:type="dxa"/>
          </w:tcPr>
          <w:p w:rsidR="00F3025E" w:rsidRDefault="00F3025E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11" w:type="dxa"/>
          </w:tcPr>
          <w:p w:rsidR="00F3025E" w:rsidRDefault="00F3025E">
            <w:pPr>
              <w:pStyle w:val="ConsPlusNormal"/>
            </w:pPr>
            <w:r>
              <w:t>14.</w:t>
            </w:r>
          </w:p>
        </w:tc>
        <w:tc>
          <w:tcPr>
            <w:tcW w:w="2189" w:type="dxa"/>
          </w:tcPr>
          <w:p w:rsidR="00F3025E" w:rsidRDefault="00F3025E">
            <w:pPr>
              <w:pStyle w:val="ConsPlusNormal"/>
              <w:ind w:firstLine="113"/>
              <w:jc w:val="both"/>
            </w:pPr>
            <w:r>
              <w:t>- поставка газа</w:t>
            </w:r>
          </w:p>
        </w:tc>
        <w:tc>
          <w:tcPr>
            <w:tcW w:w="918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3025E" w:rsidRDefault="00F3025E">
            <w:pPr>
              <w:pStyle w:val="ConsPlusNormal"/>
            </w:pPr>
            <w:r>
              <w:t>Общая задолженность по поставке газа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97" w:type="dxa"/>
          </w:tcPr>
          <w:p w:rsidR="00F3025E" w:rsidRDefault="00F3025E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11" w:type="dxa"/>
          </w:tcPr>
          <w:p w:rsidR="00F3025E" w:rsidRDefault="00F3025E">
            <w:pPr>
              <w:pStyle w:val="ConsPlusNormal"/>
            </w:pPr>
            <w:r>
              <w:t>15.</w:t>
            </w:r>
          </w:p>
        </w:tc>
        <w:tc>
          <w:tcPr>
            <w:tcW w:w="2189" w:type="dxa"/>
          </w:tcPr>
          <w:p w:rsidR="00F3025E" w:rsidRDefault="00F3025E">
            <w:pPr>
              <w:pStyle w:val="ConsPlusNormal"/>
              <w:ind w:firstLine="113"/>
              <w:jc w:val="both"/>
            </w:pPr>
            <w:r>
              <w:t>- электрическая</w:t>
            </w:r>
          </w:p>
          <w:p w:rsidR="00F3025E" w:rsidRDefault="00F3025E">
            <w:pPr>
              <w:pStyle w:val="ConsPlusNormal"/>
              <w:ind w:firstLine="227"/>
              <w:jc w:val="both"/>
            </w:pPr>
            <w:r>
              <w:t>энергия</w:t>
            </w:r>
          </w:p>
        </w:tc>
        <w:tc>
          <w:tcPr>
            <w:tcW w:w="918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3025E" w:rsidRDefault="00F3025E">
            <w:pPr>
              <w:pStyle w:val="ConsPlusNormal"/>
            </w:pPr>
            <w:r>
              <w:t>Общая задолженность по электрической энергии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97" w:type="dxa"/>
          </w:tcPr>
          <w:p w:rsidR="00F3025E" w:rsidRDefault="00F3025E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</w:t>
            </w:r>
            <w:r>
              <w:lastRenderedPageBreak/>
              <w:t>предпринимателя) по электрической энергии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11" w:type="dxa"/>
          </w:tcPr>
          <w:p w:rsidR="00F3025E" w:rsidRDefault="00F3025E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189" w:type="dxa"/>
          </w:tcPr>
          <w:p w:rsidR="00F3025E" w:rsidRDefault="00F3025E">
            <w:pPr>
              <w:pStyle w:val="ConsPlusNormal"/>
              <w:ind w:firstLine="113"/>
              <w:jc w:val="both"/>
            </w:pPr>
            <w:r>
              <w:t>- прочие ресурсы</w:t>
            </w:r>
          </w:p>
          <w:p w:rsidR="00F3025E" w:rsidRDefault="00F3025E">
            <w:pPr>
              <w:pStyle w:val="ConsPlusNormal"/>
              <w:ind w:firstLine="227"/>
              <w:jc w:val="both"/>
            </w:pPr>
            <w:r>
              <w:t>(услуги)</w:t>
            </w:r>
          </w:p>
        </w:tc>
        <w:tc>
          <w:tcPr>
            <w:tcW w:w="918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3025E" w:rsidRDefault="00F3025E">
            <w:pPr>
              <w:pStyle w:val="ConsPlusNormal"/>
            </w:pPr>
            <w:r>
              <w:t>Общая задолженность по прочим ресурсам (услугам)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97" w:type="dxa"/>
          </w:tcPr>
          <w:p w:rsidR="00F3025E" w:rsidRDefault="00F3025E">
            <w:pPr>
              <w:pStyle w:val="ConsPlusNormal"/>
            </w:pPr>
            <w:r>
              <w:t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11" w:type="dxa"/>
          </w:tcPr>
          <w:p w:rsidR="00F3025E" w:rsidRDefault="00F3025E">
            <w:pPr>
              <w:pStyle w:val="ConsPlusNormal"/>
            </w:pPr>
            <w:r>
              <w:t>17.</w:t>
            </w:r>
          </w:p>
        </w:tc>
        <w:tc>
          <w:tcPr>
            <w:tcW w:w="2189" w:type="dxa"/>
          </w:tcPr>
          <w:p w:rsidR="00F3025E" w:rsidRDefault="00F3025E">
            <w:pPr>
              <w:pStyle w:val="ConsPlusNormal"/>
            </w:pPr>
            <w:r>
              <w:t xml:space="preserve">Смета доходов и расходов товарищества или кооператива </w:t>
            </w:r>
            <w:hyperlink w:anchor="P5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18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F3025E" w:rsidRDefault="00F3025E">
            <w:pPr>
              <w:pStyle w:val="ConsPlusNormal"/>
            </w:pPr>
            <w:r>
              <w:t>Смета доходов и расходов товарищества или кооператива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97" w:type="dxa"/>
          </w:tcPr>
          <w:p w:rsidR="00F3025E" w:rsidRDefault="00F3025E">
            <w:pPr>
              <w:pStyle w:val="ConsPlusNormal"/>
            </w:pPr>
            <w: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11" w:type="dxa"/>
          </w:tcPr>
          <w:p w:rsidR="00F3025E" w:rsidRDefault="00F3025E">
            <w:pPr>
              <w:pStyle w:val="ConsPlusNormal"/>
            </w:pPr>
            <w:r>
              <w:t>18.</w:t>
            </w:r>
          </w:p>
        </w:tc>
        <w:tc>
          <w:tcPr>
            <w:tcW w:w="2189" w:type="dxa"/>
          </w:tcPr>
          <w:p w:rsidR="00F3025E" w:rsidRDefault="00F3025E">
            <w:pPr>
              <w:pStyle w:val="ConsPlusNormal"/>
            </w:pPr>
            <w:r>
              <w:t xml:space="preserve">Отчет о выполнении сметы доходов и расходов товарищества или кооператива </w:t>
            </w:r>
            <w:hyperlink w:anchor="P5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18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F3025E" w:rsidRDefault="00F3025E">
            <w:pPr>
              <w:pStyle w:val="ConsPlusNormal"/>
            </w:pPr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121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3997" w:type="dxa"/>
          </w:tcPr>
          <w:p w:rsidR="00F3025E" w:rsidRDefault="00F3025E">
            <w:pPr>
              <w:pStyle w:val="ConsPlusNormal"/>
            </w:pPr>
            <w: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</w:tbl>
    <w:p w:rsidR="00F3025E" w:rsidRDefault="00F3025E">
      <w:pPr>
        <w:sectPr w:rsidR="00F302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ind w:firstLine="540"/>
        <w:jc w:val="both"/>
      </w:pPr>
      <w:r>
        <w:t>--------------------------------</w:t>
      </w:r>
    </w:p>
    <w:p w:rsidR="00F3025E" w:rsidRDefault="00F3025E">
      <w:pPr>
        <w:pStyle w:val="ConsPlusNormal"/>
        <w:ind w:firstLine="540"/>
        <w:jc w:val="both"/>
      </w:pPr>
      <w:bookmarkStart w:id="3" w:name="P580"/>
      <w:bookmarkEnd w:id="3"/>
      <w:r>
        <w:t>&lt;*&gt;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F3025E" w:rsidRDefault="00F3025E">
      <w:pPr>
        <w:pStyle w:val="ConsPlusNormal"/>
        <w:ind w:firstLine="540"/>
        <w:jc w:val="both"/>
      </w:pPr>
      <w:bookmarkStart w:id="4" w:name="P581"/>
      <w:bookmarkEnd w:id="4"/>
      <w:r>
        <w:t>&lt;**&gt; Информация, подлежащая раскрытию для товариществ и кооперативов.</w:t>
      </w: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  <w:outlineLvl w:val="2"/>
      </w:pPr>
      <w:r>
        <w:t>Форма 1.3.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F3025E" w:rsidRDefault="00F302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170"/>
        <w:gridCol w:w="938"/>
        <w:gridCol w:w="2295"/>
        <w:gridCol w:w="1204"/>
        <w:gridCol w:w="4004"/>
        <w:gridCol w:w="1665"/>
      </w:tblGrid>
      <w:tr w:rsidR="00F3025E">
        <w:tc>
          <w:tcPr>
            <w:tcW w:w="7115" w:type="dxa"/>
            <w:gridSpan w:val="5"/>
          </w:tcPr>
          <w:p w:rsidR="00F3025E" w:rsidRDefault="00F3025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69" w:type="dxa"/>
            <w:gridSpan w:val="2"/>
          </w:tcPr>
          <w:p w:rsidR="00F3025E" w:rsidRDefault="00F3025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3025E">
        <w:tc>
          <w:tcPr>
            <w:tcW w:w="508" w:type="dxa"/>
          </w:tcPr>
          <w:p w:rsidR="00F3025E" w:rsidRDefault="00F3025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70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38" w:type="dxa"/>
          </w:tcPr>
          <w:p w:rsidR="00F3025E" w:rsidRDefault="00F302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95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F3025E" w:rsidRDefault="00F3025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04" w:type="dxa"/>
          </w:tcPr>
          <w:p w:rsidR="00F3025E" w:rsidRDefault="00F3025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F3025E">
        <w:tc>
          <w:tcPr>
            <w:tcW w:w="508" w:type="dxa"/>
          </w:tcPr>
          <w:p w:rsidR="00F3025E" w:rsidRDefault="00F3025E">
            <w:pPr>
              <w:pStyle w:val="ConsPlusNormal"/>
            </w:pPr>
            <w:r>
              <w:t>1.</w:t>
            </w:r>
          </w:p>
        </w:tc>
        <w:tc>
          <w:tcPr>
            <w:tcW w:w="2170" w:type="dxa"/>
          </w:tcPr>
          <w:p w:rsidR="00F3025E" w:rsidRDefault="00F3025E">
            <w:pPr>
              <w:pStyle w:val="ConsPlusNormal"/>
            </w:pPr>
            <w:r>
              <w:t>Дата заполнения /внесения изменений</w:t>
            </w:r>
          </w:p>
        </w:tc>
        <w:tc>
          <w:tcPr>
            <w:tcW w:w="938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F3025E" w:rsidRDefault="00F3025E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1204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04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</w:tcPr>
          <w:p w:rsidR="00F3025E" w:rsidRDefault="00F3025E">
            <w:pPr>
              <w:pStyle w:val="ConsPlusNormal"/>
            </w:pPr>
            <w:r>
              <w:t>2.</w:t>
            </w:r>
          </w:p>
        </w:tc>
        <w:tc>
          <w:tcPr>
            <w:tcW w:w="2170" w:type="dxa"/>
          </w:tcPr>
          <w:p w:rsidR="00F3025E" w:rsidRDefault="00F3025E">
            <w:pPr>
              <w:pStyle w:val="ConsPlusNormal"/>
            </w:pPr>
            <w:r>
              <w:t>Дата привлечения к административной ответственности</w:t>
            </w:r>
          </w:p>
        </w:tc>
        <w:tc>
          <w:tcPr>
            <w:tcW w:w="938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F3025E" w:rsidRDefault="00F3025E">
            <w:pPr>
              <w:pStyle w:val="ConsPlusNormal"/>
            </w:pPr>
            <w:r>
              <w:t>Дата привлечения к административной ответственности</w:t>
            </w:r>
          </w:p>
        </w:tc>
        <w:tc>
          <w:tcPr>
            <w:tcW w:w="1204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04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  <w:vMerge w:val="restart"/>
          </w:tcPr>
          <w:p w:rsidR="00F3025E" w:rsidRDefault="00F3025E">
            <w:pPr>
              <w:pStyle w:val="ConsPlusNormal"/>
            </w:pPr>
            <w:r>
              <w:t>3.</w:t>
            </w:r>
          </w:p>
        </w:tc>
        <w:tc>
          <w:tcPr>
            <w:tcW w:w="2170" w:type="dxa"/>
            <w:vMerge w:val="restart"/>
          </w:tcPr>
          <w:p w:rsidR="00F3025E" w:rsidRDefault="00F3025E">
            <w:pPr>
              <w:pStyle w:val="ConsPlusNormal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38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F3025E" w:rsidRDefault="00F3025E">
            <w:pPr>
              <w:pStyle w:val="ConsPlusNormal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1204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04" w:type="dxa"/>
          </w:tcPr>
          <w:p w:rsidR="00F3025E" w:rsidRDefault="00F3025E">
            <w:pPr>
              <w:pStyle w:val="ConsPlusNormal"/>
            </w:pPr>
            <w:r>
              <w:t>Указывается тип лица, привлеченного к административной ответственности (юридическое или должностное).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70" w:type="dxa"/>
            <w:vMerge/>
          </w:tcPr>
          <w:p w:rsidR="00F3025E" w:rsidRDefault="00F3025E"/>
        </w:tc>
        <w:tc>
          <w:tcPr>
            <w:tcW w:w="938" w:type="dxa"/>
            <w:vMerge/>
          </w:tcPr>
          <w:p w:rsidR="00F3025E" w:rsidRDefault="00F3025E"/>
        </w:tc>
        <w:tc>
          <w:tcPr>
            <w:tcW w:w="2295" w:type="dxa"/>
          </w:tcPr>
          <w:p w:rsidR="00F3025E" w:rsidRDefault="00F3025E">
            <w:pPr>
              <w:pStyle w:val="ConsPlusNormal"/>
            </w:pPr>
            <w:r>
              <w:t xml:space="preserve">Ф.И.О. должностного </w:t>
            </w:r>
            <w:r>
              <w:lastRenderedPageBreak/>
              <w:t>лица</w:t>
            </w:r>
          </w:p>
        </w:tc>
        <w:tc>
          <w:tcPr>
            <w:tcW w:w="1204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04" w:type="dxa"/>
          </w:tcPr>
          <w:p w:rsidR="00F3025E" w:rsidRDefault="00F3025E">
            <w:pPr>
              <w:pStyle w:val="ConsPlusNormal"/>
            </w:pPr>
            <w:r>
              <w:t xml:space="preserve">Указывается фамилия, имя, отчество </w:t>
            </w:r>
            <w:r>
              <w:lastRenderedPageBreak/>
              <w:t>лица, привлеченного к административной ответственности.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70" w:type="dxa"/>
            <w:vMerge/>
          </w:tcPr>
          <w:p w:rsidR="00F3025E" w:rsidRDefault="00F3025E"/>
        </w:tc>
        <w:tc>
          <w:tcPr>
            <w:tcW w:w="938" w:type="dxa"/>
            <w:vMerge/>
          </w:tcPr>
          <w:p w:rsidR="00F3025E" w:rsidRDefault="00F3025E"/>
        </w:tc>
        <w:tc>
          <w:tcPr>
            <w:tcW w:w="2295" w:type="dxa"/>
          </w:tcPr>
          <w:p w:rsidR="00F3025E" w:rsidRDefault="00F3025E">
            <w:pPr>
              <w:pStyle w:val="ConsPlusNormal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1204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04" w:type="dxa"/>
          </w:tcPr>
          <w:p w:rsidR="00F3025E" w:rsidRDefault="00F3025E">
            <w:pPr>
              <w:pStyle w:val="ConsPlusNormal"/>
            </w:pPr>
            <w:r>
              <w:t>Указывается должность лица, привлеченного к административной ответственности.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</w:tcPr>
          <w:p w:rsidR="00F3025E" w:rsidRDefault="00F3025E">
            <w:pPr>
              <w:pStyle w:val="ConsPlusNormal"/>
            </w:pPr>
            <w:r>
              <w:t>4.</w:t>
            </w:r>
          </w:p>
        </w:tc>
        <w:tc>
          <w:tcPr>
            <w:tcW w:w="2170" w:type="dxa"/>
          </w:tcPr>
          <w:p w:rsidR="00F3025E" w:rsidRDefault="00F3025E">
            <w:pPr>
              <w:pStyle w:val="ConsPlusNormal"/>
            </w:pPr>
            <w:r>
              <w:t>Предмет административного нарушения</w:t>
            </w:r>
          </w:p>
        </w:tc>
        <w:tc>
          <w:tcPr>
            <w:tcW w:w="938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F3025E" w:rsidRDefault="00F3025E">
            <w:pPr>
              <w:pStyle w:val="ConsPlusNormal"/>
            </w:pPr>
            <w:r>
              <w:t>Предмет административного нарушения</w:t>
            </w:r>
          </w:p>
        </w:tc>
        <w:tc>
          <w:tcPr>
            <w:tcW w:w="1204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04" w:type="dxa"/>
          </w:tcPr>
          <w:p w:rsidR="00F3025E" w:rsidRDefault="00F3025E">
            <w:pPr>
              <w:pStyle w:val="ConsPlusNormal"/>
            </w:pPr>
            <w:r>
              <w:t xml:space="preserve">Указывается предмет административного нарушения, выявленные нарушения, положения </w:t>
            </w:r>
            <w:hyperlink r:id="rId1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 (Собрание законодательства Российской Федерации, 2002, N 1, ст. 1; официальный интернет-портал правовой информации http://www.pravo.gov.ru, 31 марта 2015 г. N 0001201503310005).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</w:tcPr>
          <w:p w:rsidR="00F3025E" w:rsidRDefault="00F3025E">
            <w:pPr>
              <w:pStyle w:val="ConsPlusNormal"/>
            </w:pPr>
            <w:r>
              <w:t>5.</w:t>
            </w:r>
          </w:p>
        </w:tc>
        <w:tc>
          <w:tcPr>
            <w:tcW w:w="2170" w:type="dxa"/>
          </w:tcPr>
          <w:p w:rsidR="00F3025E" w:rsidRDefault="00F3025E">
            <w:pPr>
              <w:pStyle w:val="ConsPlusNormal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38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F3025E" w:rsidRDefault="00F3025E">
            <w:pPr>
              <w:pStyle w:val="ConsPlusNormal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1204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04" w:type="dxa"/>
          </w:tcPr>
          <w:p w:rsidR="00F3025E" w:rsidRDefault="00F3025E">
            <w:pPr>
              <w:pStyle w:val="ConsPlusNormal"/>
            </w:pPr>
            <w:r>
              <w:t>Указывается наименование контрольного органа или судебного органа, вынесшего решение/постановление о привлечении к административной ответственности.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</w:tcPr>
          <w:p w:rsidR="00F3025E" w:rsidRDefault="00F3025E">
            <w:pPr>
              <w:pStyle w:val="ConsPlusNormal"/>
            </w:pPr>
            <w:r>
              <w:t>6.</w:t>
            </w:r>
          </w:p>
        </w:tc>
        <w:tc>
          <w:tcPr>
            <w:tcW w:w="2170" w:type="dxa"/>
          </w:tcPr>
          <w:p w:rsidR="00F3025E" w:rsidRDefault="00F3025E">
            <w:pPr>
              <w:pStyle w:val="ConsPlusNormal"/>
            </w:pPr>
            <w:r>
              <w:t>Количество выявленных нарушений</w:t>
            </w:r>
          </w:p>
        </w:tc>
        <w:tc>
          <w:tcPr>
            <w:tcW w:w="938" w:type="dxa"/>
          </w:tcPr>
          <w:p w:rsidR="00F3025E" w:rsidRDefault="00F302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95" w:type="dxa"/>
          </w:tcPr>
          <w:p w:rsidR="00F3025E" w:rsidRDefault="00F3025E">
            <w:pPr>
              <w:pStyle w:val="ConsPlusNormal"/>
            </w:pPr>
            <w:r>
              <w:t>Количество выявленных нарушений</w:t>
            </w:r>
          </w:p>
        </w:tc>
        <w:tc>
          <w:tcPr>
            <w:tcW w:w="1204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04" w:type="dxa"/>
          </w:tcPr>
          <w:p w:rsidR="00F3025E" w:rsidRDefault="00F3025E">
            <w:pPr>
              <w:pStyle w:val="ConsPlusNormal"/>
            </w:pPr>
            <w:r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</w:tcPr>
          <w:p w:rsidR="00F3025E" w:rsidRDefault="00F3025E">
            <w:pPr>
              <w:pStyle w:val="ConsPlusNormal"/>
            </w:pPr>
            <w:r>
              <w:t>7.</w:t>
            </w:r>
          </w:p>
        </w:tc>
        <w:tc>
          <w:tcPr>
            <w:tcW w:w="2170" w:type="dxa"/>
          </w:tcPr>
          <w:p w:rsidR="00F3025E" w:rsidRDefault="00F3025E">
            <w:pPr>
              <w:pStyle w:val="ConsPlusNormal"/>
            </w:pPr>
            <w:r>
              <w:t>Размер штрафа</w:t>
            </w:r>
          </w:p>
        </w:tc>
        <w:tc>
          <w:tcPr>
            <w:tcW w:w="938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5" w:type="dxa"/>
          </w:tcPr>
          <w:p w:rsidR="00F3025E" w:rsidRDefault="00F3025E">
            <w:pPr>
              <w:pStyle w:val="ConsPlusNormal"/>
            </w:pPr>
            <w:r>
              <w:t>Размер штрафа</w:t>
            </w:r>
          </w:p>
        </w:tc>
        <w:tc>
          <w:tcPr>
            <w:tcW w:w="1204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04" w:type="dxa"/>
          </w:tcPr>
          <w:p w:rsidR="00F3025E" w:rsidRDefault="00F3025E">
            <w:pPr>
              <w:pStyle w:val="ConsPlusNormal"/>
            </w:pPr>
            <w:r>
              <w:t>Указывается размер административного штрафа.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  <w:vMerge w:val="restart"/>
          </w:tcPr>
          <w:p w:rsidR="00F3025E" w:rsidRDefault="00F3025E">
            <w:pPr>
              <w:pStyle w:val="ConsPlusNormal"/>
            </w:pPr>
            <w:r>
              <w:t>8.</w:t>
            </w:r>
          </w:p>
        </w:tc>
        <w:tc>
          <w:tcPr>
            <w:tcW w:w="2170" w:type="dxa"/>
            <w:vMerge w:val="restart"/>
          </w:tcPr>
          <w:p w:rsidR="00F3025E" w:rsidRDefault="00F3025E">
            <w:pPr>
              <w:pStyle w:val="ConsPlusNormal"/>
            </w:pPr>
            <w:r>
              <w:t xml:space="preserve">Документ о </w:t>
            </w:r>
            <w:r>
              <w:lastRenderedPageBreak/>
              <w:t>применении мер административного воздействия</w:t>
            </w:r>
          </w:p>
        </w:tc>
        <w:tc>
          <w:tcPr>
            <w:tcW w:w="938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295" w:type="dxa"/>
          </w:tcPr>
          <w:p w:rsidR="00F3025E" w:rsidRDefault="00F3025E">
            <w:pPr>
              <w:pStyle w:val="ConsPlusNormal"/>
            </w:pPr>
            <w:r>
              <w:t xml:space="preserve">Наименование </w:t>
            </w:r>
            <w:r>
              <w:lastRenderedPageBreak/>
              <w:t>документа о применении мер административного воздействия</w:t>
            </w:r>
          </w:p>
        </w:tc>
        <w:tc>
          <w:tcPr>
            <w:tcW w:w="1204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04" w:type="dxa"/>
          </w:tcPr>
          <w:p w:rsidR="00F3025E" w:rsidRDefault="00F3025E">
            <w:pPr>
              <w:pStyle w:val="ConsPlusNormal"/>
            </w:pPr>
            <w:r>
              <w:t xml:space="preserve">Указывается наименование документа о </w:t>
            </w:r>
            <w:r>
              <w:lastRenderedPageBreak/>
              <w:t>применении мер административного воздействия.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70" w:type="dxa"/>
            <w:vMerge/>
          </w:tcPr>
          <w:p w:rsidR="00F3025E" w:rsidRDefault="00F3025E"/>
        </w:tc>
        <w:tc>
          <w:tcPr>
            <w:tcW w:w="938" w:type="dxa"/>
            <w:vMerge/>
          </w:tcPr>
          <w:p w:rsidR="00F3025E" w:rsidRDefault="00F3025E"/>
        </w:tc>
        <w:tc>
          <w:tcPr>
            <w:tcW w:w="2295" w:type="dxa"/>
          </w:tcPr>
          <w:p w:rsidR="00F3025E" w:rsidRDefault="00F3025E">
            <w:pPr>
              <w:pStyle w:val="ConsPlusNormal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1204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04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70" w:type="dxa"/>
            <w:vMerge/>
          </w:tcPr>
          <w:p w:rsidR="00F3025E" w:rsidRDefault="00F3025E"/>
        </w:tc>
        <w:tc>
          <w:tcPr>
            <w:tcW w:w="938" w:type="dxa"/>
            <w:vMerge/>
          </w:tcPr>
          <w:p w:rsidR="00F3025E" w:rsidRDefault="00F3025E"/>
        </w:tc>
        <w:tc>
          <w:tcPr>
            <w:tcW w:w="2295" w:type="dxa"/>
          </w:tcPr>
          <w:p w:rsidR="00F3025E" w:rsidRDefault="00F3025E">
            <w:pPr>
              <w:pStyle w:val="ConsPlusNormal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1204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04" w:type="dxa"/>
          </w:tcPr>
          <w:p w:rsidR="00F3025E" w:rsidRDefault="00F3025E">
            <w:pPr>
              <w:pStyle w:val="ConsPlusNormal"/>
            </w:pPr>
            <w:r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70" w:type="dxa"/>
            <w:vMerge/>
          </w:tcPr>
          <w:p w:rsidR="00F3025E" w:rsidRDefault="00F3025E"/>
        </w:tc>
        <w:tc>
          <w:tcPr>
            <w:tcW w:w="938" w:type="dxa"/>
            <w:vMerge/>
          </w:tcPr>
          <w:p w:rsidR="00F3025E" w:rsidRDefault="00F3025E"/>
        </w:tc>
        <w:tc>
          <w:tcPr>
            <w:tcW w:w="2295" w:type="dxa"/>
          </w:tcPr>
          <w:p w:rsidR="00F3025E" w:rsidRDefault="00F3025E">
            <w:pPr>
              <w:pStyle w:val="ConsPlusNormal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1204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04" w:type="dxa"/>
          </w:tcPr>
          <w:p w:rsidR="00F3025E" w:rsidRDefault="00F3025E">
            <w:pPr>
              <w:pStyle w:val="ConsPlusNormal"/>
            </w:pPr>
            <w:r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</w:tcPr>
          <w:p w:rsidR="00F3025E" w:rsidRDefault="00F3025E">
            <w:pPr>
              <w:pStyle w:val="ConsPlusNormal"/>
            </w:pPr>
            <w:r>
              <w:t>9.</w:t>
            </w:r>
          </w:p>
        </w:tc>
        <w:tc>
          <w:tcPr>
            <w:tcW w:w="2170" w:type="dxa"/>
          </w:tcPr>
          <w:p w:rsidR="00F3025E" w:rsidRDefault="00F3025E">
            <w:pPr>
              <w:pStyle w:val="ConsPlusNormal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38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F3025E" w:rsidRDefault="00F3025E">
            <w:pPr>
              <w:pStyle w:val="ConsPlusNormal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1204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04" w:type="dxa"/>
          </w:tcPr>
          <w:p w:rsidR="00F3025E" w:rsidRDefault="00F3025E">
            <w:pPr>
              <w:pStyle w:val="ConsPlusNormal"/>
            </w:pPr>
            <w:r>
              <w:t>Указываются мероприятия, проведенные для устранения выявленных нарушений, и результаты административного воздействия.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</w:tbl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  <w:outlineLvl w:val="2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F3025E" w:rsidRDefault="00F302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142"/>
        <w:gridCol w:w="966"/>
        <w:gridCol w:w="2309"/>
        <w:gridCol w:w="1176"/>
        <w:gridCol w:w="4018"/>
        <w:gridCol w:w="1665"/>
      </w:tblGrid>
      <w:tr w:rsidR="00F3025E">
        <w:tc>
          <w:tcPr>
            <w:tcW w:w="7101" w:type="dxa"/>
            <w:gridSpan w:val="5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5683" w:type="dxa"/>
            <w:gridSpan w:val="2"/>
          </w:tcPr>
          <w:p w:rsidR="00F3025E" w:rsidRDefault="00F3025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3025E">
        <w:tc>
          <w:tcPr>
            <w:tcW w:w="508" w:type="dxa"/>
          </w:tcPr>
          <w:p w:rsidR="00F3025E" w:rsidRDefault="00F3025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42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66" w:type="dxa"/>
          </w:tcPr>
          <w:p w:rsidR="00F3025E" w:rsidRDefault="00F302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76" w:type="dxa"/>
          </w:tcPr>
          <w:p w:rsidR="00F3025E" w:rsidRDefault="00F3025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18" w:type="dxa"/>
          </w:tcPr>
          <w:p w:rsidR="00F3025E" w:rsidRDefault="00F3025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F3025E">
        <w:tc>
          <w:tcPr>
            <w:tcW w:w="508" w:type="dxa"/>
            <w:vMerge w:val="restart"/>
          </w:tcPr>
          <w:p w:rsidR="00F3025E" w:rsidRDefault="00F3025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42" w:type="dxa"/>
            <w:vMerge w:val="restart"/>
          </w:tcPr>
          <w:p w:rsidR="00F3025E" w:rsidRDefault="00F3025E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66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176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18" w:type="dxa"/>
            <w:vMerge w:val="restart"/>
          </w:tcPr>
          <w:p w:rsidR="00F3025E" w:rsidRDefault="00F3025E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42" w:type="dxa"/>
            <w:vMerge/>
          </w:tcPr>
          <w:p w:rsidR="00F3025E" w:rsidRDefault="00F3025E"/>
        </w:tc>
        <w:tc>
          <w:tcPr>
            <w:tcW w:w="966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176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18" w:type="dxa"/>
            <w:vMerge/>
          </w:tcPr>
          <w:p w:rsidR="00F3025E" w:rsidRDefault="00F3025E"/>
        </w:tc>
        <w:tc>
          <w:tcPr>
            <w:tcW w:w="1665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42" w:type="dxa"/>
            <w:vMerge/>
          </w:tcPr>
          <w:p w:rsidR="00F3025E" w:rsidRDefault="00F3025E"/>
        </w:tc>
        <w:tc>
          <w:tcPr>
            <w:tcW w:w="966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76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18" w:type="dxa"/>
            <w:vMerge/>
          </w:tcPr>
          <w:p w:rsidR="00F3025E" w:rsidRDefault="00F3025E"/>
        </w:tc>
        <w:tc>
          <w:tcPr>
            <w:tcW w:w="1665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42" w:type="dxa"/>
            <w:vMerge/>
          </w:tcPr>
          <w:p w:rsidR="00F3025E" w:rsidRDefault="00F3025E"/>
        </w:tc>
        <w:tc>
          <w:tcPr>
            <w:tcW w:w="966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176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18" w:type="dxa"/>
            <w:vMerge/>
          </w:tcPr>
          <w:p w:rsidR="00F3025E" w:rsidRDefault="00F3025E"/>
        </w:tc>
        <w:tc>
          <w:tcPr>
            <w:tcW w:w="1665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42" w:type="dxa"/>
            <w:vMerge/>
          </w:tcPr>
          <w:p w:rsidR="00F3025E" w:rsidRDefault="00F3025E"/>
        </w:tc>
        <w:tc>
          <w:tcPr>
            <w:tcW w:w="966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176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18" w:type="dxa"/>
            <w:vMerge/>
          </w:tcPr>
          <w:p w:rsidR="00F3025E" w:rsidRDefault="00F3025E"/>
        </w:tc>
        <w:tc>
          <w:tcPr>
            <w:tcW w:w="1665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42" w:type="dxa"/>
            <w:vMerge/>
          </w:tcPr>
          <w:p w:rsidR="00F3025E" w:rsidRDefault="00F3025E"/>
        </w:tc>
        <w:tc>
          <w:tcPr>
            <w:tcW w:w="966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Улица</w:t>
            </w:r>
          </w:p>
        </w:tc>
        <w:tc>
          <w:tcPr>
            <w:tcW w:w="1176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18" w:type="dxa"/>
            <w:vMerge/>
          </w:tcPr>
          <w:p w:rsidR="00F3025E" w:rsidRDefault="00F3025E"/>
        </w:tc>
        <w:tc>
          <w:tcPr>
            <w:tcW w:w="1665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42" w:type="dxa"/>
            <w:vMerge/>
          </w:tcPr>
          <w:p w:rsidR="00F3025E" w:rsidRDefault="00F3025E"/>
        </w:tc>
        <w:tc>
          <w:tcPr>
            <w:tcW w:w="966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Номер дома</w:t>
            </w:r>
          </w:p>
        </w:tc>
        <w:tc>
          <w:tcPr>
            <w:tcW w:w="1176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18" w:type="dxa"/>
            <w:vMerge/>
          </w:tcPr>
          <w:p w:rsidR="00F3025E" w:rsidRDefault="00F3025E"/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42" w:type="dxa"/>
            <w:vMerge/>
          </w:tcPr>
          <w:p w:rsidR="00F3025E" w:rsidRDefault="00F3025E"/>
        </w:tc>
        <w:tc>
          <w:tcPr>
            <w:tcW w:w="966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Корпус</w:t>
            </w:r>
          </w:p>
        </w:tc>
        <w:tc>
          <w:tcPr>
            <w:tcW w:w="1176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18" w:type="dxa"/>
            <w:vMerge/>
          </w:tcPr>
          <w:p w:rsidR="00F3025E" w:rsidRDefault="00F3025E"/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42" w:type="dxa"/>
            <w:vMerge/>
          </w:tcPr>
          <w:p w:rsidR="00F3025E" w:rsidRDefault="00F3025E"/>
        </w:tc>
        <w:tc>
          <w:tcPr>
            <w:tcW w:w="966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Строение</w:t>
            </w:r>
          </w:p>
        </w:tc>
        <w:tc>
          <w:tcPr>
            <w:tcW w:w="1176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18" w:type="dxa"/>
            <w:vMerge/>
          </w:tcPr>
          <w:p w:rsidR="00F3025E" w:rsidRDefault="00F3025E"/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42" w:type="dxa"/>
            <w:vMerge/>
          </w:tcPr>
          <w:p w:rsidR="00F3025E" w:rsidRDefault="00F3025E"/>
        </w:tc>
        <w:tc>
          <w:tcPr>
            <w:tcW w:w="966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Литера</w:t>
            </w:r>
          </w:p>
        </w:tc>
        <w:tc>
          <w:tcPr>
            <w:tcW w:w="1176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18" w:type="dxa"/>
            <w:vMerge/>
          </w:tcPr>
          <w:p w:rsidR="00F3025E" w:rsidRDefault="00F3025E"/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</w:tcPr>
          <w:p w:rsidR="00F3025E" w:rsidRDefault="00F3025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142" w:type="dxa"/>
          </w:tcPr>
          <w:p w:rsidR="00F3025E" w:rsidRDefault="00F3025E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966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1176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18" w:type="dxa"/>
          </w:tcPr>
          <w:p w:rsidR="00F3025E" w:rsidRDefault="00F3025E">
            <w:pPr>
              <w:pStyle w:val="ConsPlusNormal"/>
            </w:pPr>
            <w: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</w:tcPr>
          <w:p w:rsidR="00F3025E" w:rsidRDefault="00F3025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142" w:type="dxa"/>
          </w:tcPr>
          <w:p w:rsidR="00F3025E" w:rsidRDefault="00F3025E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966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1176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18" w:type="dxa"/>
          </w:tcPr>
          <w:p w:rsidR="00F3025E" w:rsidRDefault="00F3025E">
            <w:pPr>
              <w:pStyle w:val="ConsPlusNormal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665" w:type="dxa"/>
          </w:tcPr>
          <w:p w:rsidR="00F3025E" w:rsidRDefault="00F3025E">
            <w:pPr>
              <w:pStyle w:val="ConsPlusNormal"/>
            </w:pPr>
          </w:p>
        </w:tc>
      </w:tr>
    </w:tbl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  <w:outlineLvl w:val="2"/>
      </w:pPr>
      <w:r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году;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</w:p>
    <w:p w:rsidR="00F3025E" w:rsidRDefault="00F302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114"/>
        <w:gridCol w:w="966"/>
        <w:gridCol w:w="2323"/>
        <w:gridCol w:w="1148"/>
        <w:gridCol w:w="4032"/>
        <w:gridCol w:w="1637"/>
      </w:tblGrid>
      <w:tr w:rsidR="00F3025E">
        <w:tc>
          <w:tcPr>
            <w:tcW w:w="7059" w:type="dxa"/>
            <w:gridSpan w:val="5"/>
          </w:tcPr>
          <w:p w:rsidR="00F3025E" w:rsidRDefault="00F3025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69" w:type="dxa"/>
            <w:gridSpan w:val="2"/>
          </w:tcPr>
          <w:p w:rsidR="00F3025E" w:rsidRDefault="00F3025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3025E">
        <w:tc>
          <w:tcPr>
            <w:tcW w:w="508" w:type="dxa"/>
          </w:tcPr>
          <w:p w:rsidR="00F3025E" w:rsidRDefault="00F3025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66" w:type="dxa"/>
          </w:tcPr>
          <w:p w:rsidR="00F3025E" w:rsidRDefault="00F302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48" w:type="dxa"/>
          </w:tcPr>
          <w:p w:rsidR="00F3025E" w:rsidRDefault="00F3025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2" w:type="dxa"/>
          </w:tcPr>
          <w:p w:rsidR="00F3025E" w:rsidRDefault="00F3025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F3025E">
        <w:tc>
          <w:tcPr>
            <w:tcW w:w="508" w:type="dxa"/>
            <w:vMerge w:val="restart"/>
          </w:tcPr>
          <w:p w:rsidR="00F3025E" w:rsidRDefault="00F3025E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  <w:vMerge w:val="restart"/>
          </w:tcPr>
          <w:p w:rsidR="00F3025E" w:rsidRDefault="00F3025E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66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14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2" w:type="dxa"/>
            <w:vMerge w:val="restart"/>
          </w:tcPr>
          <w:p w:rsidR="00F3025E" w:rsidRDefault="00F3025E">
            <w:pPr>
              <w:pStyle w:val="ConsPlusNormal"/>
            </w:pPr>
            <w: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</w:t>
            </w:r>
            <w:r>
              <w:lastRenderedPageBreak/>
              <w:t>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lastRenderedPageBreak/>
              <w:t>Данные ФИАС</w:t>
            </w: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66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14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2" w:type="dxa"/>
            <w:vMerge/>
          </w:tcPr>
          <w:p w:rsidR="00F3025E" w:rsidRDefault="00F3025E"/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66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 xml:space="preserve">Населенный пункт </w:t>
            </w:r>
            <w:r>
              <w:lastRenderedPageBreak/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4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2" w:type="dxa"/>
            <w:vMerge/>
          </w:tcPr>
          <w:p w:rsidR="00F3025E" w:rsidRDefault="00F3025E"/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66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14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2" w:type="dxa"/>
            <w:vMerge/>
          </w:tcPr>
          <w:p w:rsidR="00F3025E" w:rsidRDefault="00F3025E"/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66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14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2" w:type="dxa"/>
            <w:vMerge/>
          </w:tcPr>
          <w:p w:rsidR="00F3025E" w:rsidRDefault="00F3025E"/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66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Улица</w:t>
            </w:r>
          </w:p>
        </w:tc>
        <w:tc>
          <w:tcPr>
            <w:tcW w:w="114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2" w:type="dxa"/>
            <w:vMerge/>
          </w:tcPr>
          <w:p w:rsidR="00F3025E" w:rsidRDefault="00F3025E"/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66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Номер дома</w:t>
            </w:r>
          </w:p>
        </w:tc>
        <w:tc>
          <w:tcPr>
            <w:tcW w:w="114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2" w:type="dxa"/>
            <w:vMerge/>
          </w:tcPr>
          <w:p w:rsidR="00F3025E" w:rsidRDefault="00F3025E"/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66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Корпус</w:t>
            </w:r>
          </w:p>
        </w:tc>
        <w:tc>
          <w:tcPr>
            <w:tcW w:w="114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2" w:type="dxa"/>
            <w:vMerge/>
          </w:tcPr>
          <w:p w:rsidR="00F3025E" w:rsidRDefault="00F3025E"/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66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Строение</w:t>
            </w:r>
          </w:p>
        </w:tc>
        <w:tc>
          <w:tcPr>
            <w:tcW w:w="114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2" w:type="dxa"/>
            <w:vMerge/>
          </w:tcPr>
          <w:p w:rsidR="00F3025E" w:rsidRDefault="00F3025E"/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66" w:type="dxa"/>
            <w:vMerge/>
          </w:tcPr>
          <w:p w:rsidR="00F3025E" w:rsidRDefault="00F3025E"/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Литера</w:t>
            </w:r>
          </w:p>
        </w:tc>
        <w:tc>
          <w:tcPr>
            <w:tcW w:w="114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2" w:type="dxa"/>
            <w:vMerge/>
          </w:tcPr>
          <w:p w:rsidR="00F3025E" w:rsidRDefault="00F3025E"/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</w:tcPr>
          <w:p w:rsidR="00F3025E" w:rsidRDefault="00F3025E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966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114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2" w:type="dxa"/>
          </w:tcPr>
          <w:p w:rsidR="00F3025E" w:rsidRDefault="00F3025E">
            <w:pPr>
              <w:pStyle w:val="ConsPlusNormal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</w:tcPr>
          <w:p w:rsidR="00F3025E" w:rsidRDefault="00F3025E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Дата окончания управления</w:t>
            </w:r>
          </w:p>
        </w:tc>
        <w:tc>
          <w:tcPr>
            <w:tcW w:w="966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Дата окончания управления</w:t>
            </w:r>
          </w:p>
        </w:tc>
        <w:tc>
          <w:tcPr>
            <w:tcW w:w="114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2" w:type="dxa"/>
          </w:tcPr>
          <w:p w:rsidR="00F3025E" w:rsidRDefault="00F3025E">
            <w:pPr>
              <w:pStyle w:val="ConsPlusNormal"/>
            </w:pPr>
            <w:r>
              <w:t>Указывается календарная дата, с которой прекращено управление.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508" w:type="dxa"/>
          </w:tcPr>
          <w:p w:rsidR="00F3025E" w:rsidRDefault="00F3025E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Основание окончания управления</w:t>
            </w:r>
          </w:p>
        </w:tc>
        <w:tc>
          <w:tcPr>
            <w:tcW w:w="966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F3025E" w:rsidRDefault="00F3025E">
            <w:pPr>
              <w:pStyle w:val="ConsPlusNormal"/>
            </w:pPr>
            <w:r>
              <w:t>Основание окончания управления</w:t>
            </w:r>
          </w:p>
        </w:tc>
        <w:tc>
          <w:tcPr>
            <w:tcW w:w="1148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2" w:type="dxa"/>
          </w:tcPr>
          <w:p w:rsidR="00F3025E" w:rsidRDefault="00F3025E">
            <w:pPr>
              <w:pStyle w:val="ConsPlusNormal"/>
            </w:pPr>
            <w:r>
              <w:t xml:space="preserve">Указывается основание окончания управления (например: прекращение договора управления/решение общего собрания собственников помещений с </w:t>
            </w:r>
            <w:r>
              <w:lastRenderedPageBreak/>
              <w:t>указанием реквизитов протокола о прекращении их объединения в товарищество для совместного управления общим имуществом в многоквартирных домах/решение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</w:tbl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  <w:outlineLvl w:val="1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  <w:outlineLvl w:val="2"/>
      </w:pPr>
      <w:r>
        <w:t>Форма 2.1. Общие сведения о многоквартирном доме</w:t>
      </w:r>
    </w:p>
    <w:p w:rsidR="00F3025E" w:rsidRDefault="00F302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F3025E">
        <w:tc>
          <w:tcPr>
            <w:tcW w:w="7052" w:type="dxa"/>
            <w:gridSpan w:val="5"/>
          </w:tcPr>
          <w:p w:rsidR="00F3025E" w:rsidRDefault="00F3025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F3025E" w:rsidRDefault="00F3025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F3025E" w:rsidRDefault="00F3025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Сведения о способе управления многоквартирным домом</w:t>
            </w:r>
          </w:p>
        </w:tc>
      </w:tr>
      <w:tr w:rsidR="00F3025E">
        <w:tc>
          <w:tcPr>
            <w:tcW w:w="494" w:type="dxa"/>
            <w:vMerge w:val="restart"/>
          </w:tcPr>
          <w:p w:rsidR="00F3025E" w:rsidRDefault="00F3025E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F3025E" w:rsidRDefault="00F3025E">
            <w:pPr>
              <w:pStyle w:val="ConsPlusNormal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 xml:space="preserve">Наименование документа, подтверждающего выбранный способ </w:t>
            </w:r>
            <w:r>
              <w:lastRenderedPageBreak/>
              <w:t>управления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 xml:space="preserve">Указывается наименование документа, подтверждающего выбранный способ управления (например: протокол общего собрания собственников/протокол </w:t>
            </w:r>
            <w:r>
              <w:lastRenderedPageBreak/>
              <w:t>открытого конкурса органа местного самоуправления).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  <w:jc w:val="both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номер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 w:val="restart"/>
          </w:tcPr>
          <w:p w:rsidR="00F3025E" w:rsidRDefault="00F3025E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  <w:vMerge w:val="restart"/>
          </w:tcPr>
          <w:p w:rsidR="00F3025E" w:rsidRDefault="00F3025E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980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заключения договора управления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дата заключения такого документа.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начала управления домом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дата начала управления домом.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Сведения о способе формирования фонда капитального ремонта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12" w:history="1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Общая характеристика многоквартирного дома</w:t>
            </w:r>
          </w:p>
        </w:tc>
      </w:tr>
      <w:tr w:rsidR="00F3025E">
        <w:tc>
          <w:tcPr>
            <w:tcW w:w="494" w:type="dxa"/>
            <w:vMerge w:val="restart"/>
          </w:tcPr>
          <w:p w:rsidR="00F3025E" w:rsidRDefault="00F3025E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  <w:vMerge w:val="restart"/>
          </w:tcPr>
          <w:p w:rsidR="00F3025E" w:rsidRDefault="00F3025E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80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  <w:vMerge w:val="restart"/>
          </w:tcPr>
          <w:p w:rsidR="00F3025E" w:rsidRDefault="00F3025E">
            <w:pPr>
              <w:pStyle w:val="ConsPlusNormal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  <w:vMerge/>
          </w:tcPr>
          <w:p w:rsidR="00F3025E" w:rsidRDefault="00F3025E"/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  <w:vMerge/>
          </w:tcPr>
          <w:p w:rsidR="00F3025E" w:rsidRDefault="00F3025E"/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  <w:vMerge/>
          </w:tcPr>
          <w:p w:rsidR="00F3025E" w:rsidRDefault="00F3025E"/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  <w:vMerge/>
          </w:tcPr>
          <w:p w:rsidR="00F3025E" w:rsidRDefault="00F3025E"/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Улица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  <w:vMerge/>
          </w:tcPr>
          <w:p w:rsidR="00F3025E" w:rsidRDefault="00F3025E"/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Данные ФИАС</w:t>
            </w: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Номер дома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  <w:vMerge/>
          </w:tcPr>
          <w:p w:rsidR="00F3025E" w:rsidRDefault="00F3025E"/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Корпус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  <w:vMerge/>
          </w:tcPr>
          <w:p w:rsidR="00F3025E" w:rsidRDefault="00F3025E"/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Строение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  <w:vMerge/>
          </w:tcPr>
          <w:p w:rsidR="00F3025E" w:rsidRDefault="00F3025E"/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Литера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  <w:vMerge/>
          </w:tcPr>
          <w:p w:rsidR="00F3025E" w:rsidRDefault="00F3025E"/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 w:val="restart"/>
          </w:tcPr>
          <w:p w:rsidR="00F3025E" w:rsidRDefault="00F3025E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  <w:vMerge w:val="restart"/>
          </w:tcPr>
          <w:p w:rsidR="00F3025E" w:rsidRDefault="00F3025E">
            <w:pPr>
              <w:pStyle w:val="ConsPlusNormal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Год постройки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календарный год постройки дома.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Год ввода дома в эксплуатацию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тип, серия проекта дома.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Тип дома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Тип дома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тип многоквартирного дома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Количество этажей: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-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-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Количество этажей наибольшее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Количество этажей наименьшее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Количество помещений: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Количество помещений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15.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Количество жилых помещений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16.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Количество нежилых помещений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17.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Общая площадь дома, в том числе: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Общая площадь дома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18.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Общая площадь жилых помещений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Общая площадь нежилых помещений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20.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21.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 xml:space="preserve">Кадастровый номер земельного участка, </w:t>
            </w:r>
            <w:r>
              <w:lastRenderedPageBreak/>
              <w:t>на котором расположен дом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 xml:space="preserve">Кадастровый номер земельного участка, на </w:t>
            </w:r>
            <w:r>
              <w:lastRenderedPageBreak/>
              <w:t>котором расположен дом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 xml:space="preserve">Указывается кадастровый номер земельного участка, на котором </w:t>
            </w:r>
            <w:r>
              <w:lastRenderedPageBreak/>
              <w:t>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lastRenderedPageBreak/>
              <w:t xml:space="preserve">Заполняется при наличии </w:t>
            </w:r>
            <w:r>
              <w:lastRenderedPageBreak/>
              <w:t>кадастрового номера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данных межевания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24.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Факт признания дома аварийным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Факт признания дома аварийным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наличии. Может принимать значения "да/нет"</w:t>
            </w:r>
          </w:p>
        </w:tc>
      </w:tr>
      <w:tr w:rsidR="00F3025E">
        <w:tc>
          <w:tcPr>
            <w:tcW w:w="494" w:type="dxa"/>
            <w:vMerge w:val="restart"/>
          </w:tcPr>
          <w:p w:rsidR="00F3025E" w:rsidRDefault="00F3025E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  <w:vMerge w:val="restart"/>
          </w:tcPr>
          <w:p w:rsidR="00F3025E" w:rsidRDefault="00F3025E">
            <w:pPr>
              <w:pStyle w:val="ConsPlusNormal"/>
            </w:pPr>
            <w: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документа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 xml:space="preserve">В случае если поле "Факт признания дома аварийным" соответствует </w:t>
            </w:r>
            <w:r>
              <w:lastRenderedPageBreak/>
              <w:t>значению "Да".</w:t>
            </w: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Номер документа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номер документа о признании дома аварийным.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26.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Причина признания дома аварийным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Причина признания дома аварийным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причина признания дома аварийным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 xml:space="preserve">Указывается класс энергетической эффективности многоквартирного дома согласно </w:t>
            </w:r>
            <w:hyperlink r:id="rId13" w:history="1">
              <w:r>
                <w:rPr>
                  <w:color w:val="0000FF"/>
                </w:rPr>
                <w:t>таблице</w:t>
              </w:r>
            </w:hyperlink>
            <w: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класса энергетической эффективности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28.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дополнительной информации</w:t>
            </w: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Элементы благоустройства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jc w:val="both"/>
            </w:pPr>
            <w:r>
              <w:t>Детская площадка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Детская площадка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jc w:val="both"/>
            </w:pPr>
            <w:r>
              <w:t>Другое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Другое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иных элементов благоустройства</w:t>
            </w:r>
          </w:p>
        </w:tc>
      </w:tr>
    </w:tbl>
    <w:p w:rsidR="00F3025E" w:rsidRDefault="00F3025E">
      <w:pPr>
        <w:sectPr w:rsidR="00F302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  <w:outlineLvl w:val="2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F3025E" w:rsidRDefault="00F302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F3025E">
        <w:tc>
          <w:tcPr>
            <w:tcW w:w="7052" w:type="dxa"/>
            <w:gridSpan w:val="5"/>
          </w:tcPr>
          <w:p w:rsidR="00F3025E" w:rsidRDefault="00F3025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F3025E" w:rsidRDefault="00F3025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F3025E" w:rsidRDefault="00F3025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Фундамент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Тип фундамента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Тип фундамента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тип фундамента.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Стены и перекрытия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Тип перекрытий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Тип перекрытий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тип перекрытий.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Материал несущих стен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Материал несущих стен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материал несущих стен.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Фасады (заполняется по каждому типу фасада)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Тип фасада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Тип фасада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тип фасада.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Крыши (заполняется по каждому типу крыши)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Тип крыши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Тип крыши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тип крыши.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Тип кровли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Тип кровли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тип кровли.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lastRenderedPageBreak/>
              <w:t>Подвал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Площадь подвала по полу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Площадь подвала по полу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площадь подвала по полу.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Мусоропроводы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Тип мусоропровода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Тип мусоропровода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тип мусоропровода.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Количество мусоропроводов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Количество мусоропроводов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мусоропроводов</w:t>
            </w: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Лифты (заполняется для каждого лифта)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Номер подъезда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Номер подъезда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номер подъезда, где расположен лифт.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Тип лифта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Тип лифта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тип лифта.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Общедомовые приборы учета (заполняется для каждого прибора учета)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вид коммунального ресурса.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Тип прибора учета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Тип прибора учета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тип прибора.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Дата ввода в эксплуатацию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ввода в эксплуатацию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Дата поверки/замены прибора учета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поверки/замены прибора учета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Система электроснабжения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Тип системы электроснабжения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Тип системы электроснабжения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тип системы электроснабжения.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Количество вводов в дом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Количество вводов в дом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Система теплоснабжения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Тип системы теплоснабжения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Тип системы теплоснабжения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тип системы теплоснабжения.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Система горячего водоснабжения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Тип системы горячего водоснабжения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Тип системы горячего водоснабжения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тип системы горячего водоснабжения.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Система холодного водоснабжения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Тип системы холодного водоснабжения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Тип системы холодного водоснабжения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тип системы холодного водоснабжения.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Система водоотведения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Тип системы водоотведения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Тип системы водоотведения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тип системы водоотведения.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Объем выгребных ям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Объем выгребных ям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выгребных ям</w:t>
            </w: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Система газоснабжения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Тип системы газоснабжения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Тип системы газоснабжения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тип системы газоснабжения.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Система вентиляции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Тип системы вентиляции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Тип системы вентиляции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тип системы вентиляции.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Система пожаротушения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Тип системы пожаротушения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Тип системы пожаротушения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тип системы пожаротушения.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Система водостоков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Тип системы водостоков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Тип системы водостоков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тип системы водостоков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 xml:space="preserve">Вид </w:t>
            </w:r>
            <w:r>
              <w:lastRenderedPageBreak/>
              <w:t>оборудования/конструктивного элемента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 xml:space="preserve">Вид </w:t>
            </w:r>
            <w:r>
              <w:lastRenderedPageBreak/>
              <w:t>оборудования/конструктивного элемента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 xml:space="preserve">Указывается вид иного оборудования </w:t>
            </w:r>
            <w:r>
              <w:lastRenderedPageBreak/>
              <w:t>или конструктивного элемента.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  <w:outlineLvl w:val="2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3025E" w:rsidRDefault="00F302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F3025E">
        <w:tc>
          <w:tcPr>
            <w:tcW w:w="7052" w:type="dxa"/>
            <w:gridSpan w:val="5"/>
          </w:tcPr>
          <w:p w:rsidR="00F3025E" w:rsidRDefault="00F3025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F3025E" w:rsidRDefault="00F3025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F3025E" w:rsidRDefault="00F3025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наименование работ (услуг).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</w:tbl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outlineLvl w:val="2"/>
      </w:pPr>
      <w:r>
        <w:t>Форма 2.4. Сведения об оказываемых коммунальных услугах (заполняется по каждой коммунальной услуге)</w:t>
      </w:r>
    </w:p>
    <w:p w:rsidR="00F3025E" w:rsidRDefault="00F302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F3025E">
        <w:tc>
          <w:tcPr>
            <w:tcW w:w="7052" w:type="dxa"/>
            <w:gridSpan w:val="5"/>
          </w:tcPr>
          <w:p w:rsidR="00F3025E" w:rsidRDefault="00F3025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F3025E" w:rsidRDefault="00F3025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F3025E" w:rsidRDefault="00F3025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вид коммунальной услуги.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Тариф (цена)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Тариф (цена)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 xml:space="preserve">Описание дифференциации тарифов в случаях, предусмотренных законодательством </w:t>
            </w:r>
            <w:r>
              <w:lastRenderedPageBreak/>
              <w:t>Российской Федерации о государственном регулировании цен (тарифов)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 xml:space="preserve">Описание дифференциации тарифов в случаях, предусмотренных законодательством </w:t>
            </w:r>
            <w:r>
              <w:lastRenderedPageBreak/>
              <w:t>Российской Федерации о государственном регулировании цен (тарифов)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дифференциации тарифов</w:t>
            </w:r>
          </w:p>
        </w:tc>
      </w:tr>
      <w:tr w:rsidR="00F3025E">
        <w:tc>
          <w:tcPr>
            <w:tcW w:w="494" w:type="dxa"/>
            <w:vMerge w:val="restart"/>
          </w:tcPr>
          <w:p w:rsidR="00F3025E" w:rsidRDefault="00F3025E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114" w:type="dxa"/>
            <w:vMerge w:val="restart"/>
          </w:tcPr>
          <w:p w:rsidR="00F3025E" w:rsidRDefault="00F3025E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 w:val="restart"/>
          </w:tcPr>
          <w:p w:rsidR="00F3025E" w:rsidRDefault="00F3025E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  <w:vMerge w:val="restart"/>
          </w:tcPr>
          <w:p w:rsidR="00F3025E" w:rsidRDefault="00F3025E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 w:val="restart"/>
          </w:tcPr>
          <w:p w:rsidR="00F3025E" w:rsidRDefault="00F3025E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  <w:vMerge w:val="restart"/>
          </w:tcPr>
          <w:p w:rsidR="00F3025E" w:rsidRDefault="00F3025E">
            <w:pPr>
              <w:pStyle w:val="ConsPlusNormal"/>
            </w:pPr>
            <w:r>
              <w:t xml:space="preserve">Нормативный правовой акт, устанавливающий тариф (дата, номер, наименование принявшего акт </w:t>
            </w:r>
            <w:r>
              <w:lastRenderedPageBreak/>
              <w:t>органа)</w:t>
            </w:r>
          </w:p>
        </w:tc>
        <w:tc>
          <w:tcPr>
            <w:tcW w:w="980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 w:val="restart"/>
          </w:tcPr>
          <w:p w:rsidR="00F3025E" w:rsidRDefault="00F3025E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  <w:vMerge w:val="restart"/>
          </w:tcPr>
          <w:p w:rsidR="00F3025E" w:rsidRDefault="00F3025E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Дополнительно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F3025E">
        <w:tc>
          <w:tcPr>
            <w:tcW w:w="494" w:type="dxa"/>
            <w:vMerge w:val="restart"/>
          </w:tcPr>
          <w:p w:rsidR="00F3025E" w:rsidRDefault="00F3025E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  <w:vMerge w:val="restart"/>
          </w:tcPr>
          <w:p w:rsidR="00F3025E" w:rsidRDefault="00F3025E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 xml:space="preserve">Единица измерения </w:t>
            </w:r>
            <w:r>
              <w:lastRenderedPageBreak/>
              <w:t>норматива потребления услуги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 xml:space="preserve">Указывается единица измерения </w:t>
            </w:r>
            <w:r>
              <w:lastRenderedPageBreak/>
              <w:t>норматива потребления услуги.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lastRenderedPageBreak/>
              <w:t xml:space="preserve">Заполняется </w:t>
            </w:r>
            <w:r>
              <w:lastRenderedPageBreak/>
              <w:t>при наличии норматива потребления коммунальной услуги на общедомовые нужды</w:t>
            </w: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Дополнительно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3025E">
        <w:tc>
          <w:tcPr>
            <w:tcW w:w="494" w:type="dxa"/>
            <w:vMerge w:val="restart"/>
          </w:tcPr>
          <w:p w:rsidR="00F3025E" w:rsidRDefault="00F3025E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  <w:vMerge w:val="restart"/>
          </w:tcPr>
          <w:p w:rsidR="00F3025E" w:rsidRDefault="00F3025E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</w:tbl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  <w:outlineLvl w:val="2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3025E" w:rsidRDefault="00F302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F3025E">
        <w:tc>
          <w:tcPr>
            <w:tcW w:w="7052" w:type="dxa"/>
            <w:gridSpan w:val="5"/>
          </w:tcPr>
          <w:p w:rsidR="00F3025E" w:rsidRDefault="00F3025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F3025E" w:rsidRDefault="00F3025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F3025E" w:rsidRDefault="00F3025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Наименование общего имущества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Наименование общего имущества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Назначение общего имущества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Назначение общего имущества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1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 xml:space="preserve">Наименование владельца </w:t>
            </w:r>
            <w:r>
              <w:lastRenderedPageBreak/>
              <w:t>(пользователя)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 xml:space="preserve">Наименование владельца </w:t>
            </w:r>
            <w:r>
              <w:lastRenderedPageBreak/>
              <w:t>(пользователя)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 xml:space="preserve">Указывается наименование владельца (пользователя) объекта общего </w:t>
            </w:r>
            <w:r>
              <w:lastRenderedPageBreak/>
              <w:t>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ИНН владельца (пользователя)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ИНН владельца (пользователя)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F3025E">
        <w:tc>
          <w:tcPr>
            <w:tcW w:w="494" w:type="dxa"/>
            <w:vMerge w:val="restart"/>
          </w:tcPr>
          <w:p w:rsidR="00F3025E" w:rsidRDefault="00F3025E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  <w:vMerge w:val="restart"/>
          </w:tcPr>
          <w:p w:rsidR="00F3025E" w:rsidRDefault="00F3025E">
            <w:pPr>
              <w:pStyle w:val="ConsPlusNormal"/>
            </w:pPr>
            <w:r>
              <w:t>Реквизиты договора (номер и дата)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заключения договора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</w:tcPr>
          <w:p w:rsidR="00F3025E" w:rsidRDefault="00F3025E">
            <w:pPr>
              <w:pStyle w:val="ConsPlusNormal"/>
            </w:pP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Номер договора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Дата начала действия договора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начала действия договора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Стоимость по договору в месяц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Стоимость по договору в месяц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 xml:space="preserve">Указывается размер ежемесячного вознаграждения по договору владения (пользования). В случае, если по </w:t>
            </w:r>
            <w:r>
              <w:lastRenderedPageBreak/>
              <w:t>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 w:val="restart"/>
          </w:tcPr>
          <w:p w:rsidR="00F3025E" w:rsidRDefault="00F3025E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114" w:type="dxa"/>
            <w:vMerge w:val="restart"/>
          </w:tcPr>
          <w:p w:rsidR="00F3025E" w:rsidRDefault="00F3025E">
            <w:pPr>
              <w:pStyle w:val="ConsPlusNormal"/>
            </w:pPr>
            <w: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80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</w:tbl>
    <w:p w:rsidR="00F3025E" w:rsidRDefault="00F3025E">
      <w:pPr>
        <w:sectPr w:rsidR="00F302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ind w:firstLine="540"/>
        <w:jc w:val="both"/>
      </w:pPr>
      <w:r>
        <w:t>--------------------------------</w:t>
      </w:r>
    </w:p>
    <w:p w:rsidR="00F3025E" w:rsidRDefault="00F3025E">
      <w:pPr>
        <w:pStyle w:val="ConsPlusNormal"/>
        <w:ind w:firstLine="540"/>
        <w:jc w:val="both"/>
      </w:pPr>
      <w:bookmarkStart w:id="5" w:name="P1631"/>
      <w:bookmarkEnd w:id="5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  <w:outlineLvl w:val="2"/>
      </w:pPr>
      <w:r>
        <w:t xml:space="preserve">Форма 2.6. Сведения о капитальном ремонте общего имущества в многоквартирном доме </w:t>
      </w:r>
      <w:hyperlink w:anchor="P1691" w:history="1">
        <w:r>
          <w:rPr>
            <w:color w:val="0000FF"/>
          </w:rPr>
          <w:t>&lt;*&gt;</w:t>
        </w:r>
      </w:hyperlink>
    </w:p>
    <w:p w:rsidR="00F3025E" w:rsidRDefault="00F302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F3025E">
        <w:tc>
          <w:tcPr>
            <w:tcW w:w="7052" w:type="dxa"/>
            <w:gridSpan w:val="5"/>
          </w:tcPr>
          <w:p w:rsidR="00F3025E" w:rsidRDefault="00F3025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F3025E" w:rsidRDefault="00F3025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F3025E" w:rsidRDefault="00F3025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 w:val="restart"/>
          </w:tcPr>
          <w:p w:rsidR="00F3025E" w:rsidRDefault="00F3025E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F3025E" w:rsidRDefault="00F3025E">
            <w:pPr>
              <w:pStyle w:val="ConsPlusNormal"/>
            </w:pPr>
            <w:r>
              <w:t>Владелец специального счета</w:t>
            </w:r>
          </w:p>
        </w:tc>
        <w:tc>
          <w:tcPr>
            <w:tcW w:w="980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Наименование владельца специального счета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ИНН владельца специального счета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ИНН владельца специального счета.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 xml:space="preserve">Размер взноса на капитальный ремонт в расчете на 1 кв. м в соответствии с решением общего собрания собственников помещений в </w:t>
            </w:r>
            <w:r>
              <w:lastRenderedPageBreak/>
              <w:t>многоквартирном доме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 xml:space="preserve">Размер взноса на капитальный ремонт в расчете на 1 кв. м в соответствии с решением общего собрания собственников помещений в </w:t>
            </w:r>
            <w:r>
              <w:lastRenderedPageBreak/>
              <w:t>многоквартирном доме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 w:val="restart"/>
          </w:tcPr>
          <w:p w:rsidR="00F3025E" w:rsidRDefault="00F3025E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114" w:type="dxa"/>
            <w:vMerge w:val="restart"/>
          </w:tcPr>
          <w:p w:rsidR="00F3025E" w:rsidRDefault="00F3025E">
            <w:pPr>
              <w:pStyle w:val="ConsPlusNormal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</w:tbl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ind w:firstLine="540"/>
        <w:jc w:val="both"/>
      </w:pPr>
      <w:r>
        <w:t>--------------------------------</w:t>
      </w:r>
    </w:p>
    <w:p w:rsidR="00F3025E" w:rsidRDefault="00F3025E">
      <w:pPr>
        <w:pStyle w:val="ConsPlusNormal"/>
        <w:ind w:firstLine="540"/>
        <w:jc w:val="both"/>
      </w:pPr>
      <w:bookmarkStart w:id="6" w:name="P1691"/>
      <w:bookmarkEnd w:id="6"/>
      <w:r>
        <w:t xml:space="preserve">&lt;*&gt; Данные сведения раскрываются в случаях, предусмотренных </w:t>
      </w:r>
      <w:hyperlink r:id="rId14" w:history="1">
        <w:r>
          <w:rPr>
            <w:color w:val="0000FF"/>
          </w:rPr>
          <w:t>подпунктом "ж" пункта 3</w:t>
        </w:r>
      </w:hyperlink>
      <w:r>
        <w:t xml:space="preserve"> Стандарта.</w:t>
      </w: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  <w:outlineLvl w:val="2"/>
      </w:pPr>
      <w:r>
        <w:t xml:space="preserve">Форма 2.7. Сведения о проведенных общих собраниях собственников помещений в многоквартирном доме </w:t>
      </w:r>
      <w:hyperlink w:anchor="P1733" w:history="1">
        <w:r>
          <w:rPr>
            <w:color w:val="0000FF"/>
          </w:rPr>
          <w:t>&lt;*&gt;</w:t>
        </w:r>
      </w:hyperlink>
      <w:r>
        <w:t xml:space="preserve"> (заполняется по каждому собранию собственников помещений)</w:t>
      </w:r>
    </w:p>
    <w:p w:rsidR="00F3025E" w:rsidRDefault="00F302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F3025E">
        <w:tc>
          <w:tcPr>
            <w:tcW w:w="7052" w:type="dxa"/>
            <w:gridSpan w:val="5"/>
          </w:tcPr>
          <w:p w:rsidR="00F3025E" w:rsidRDefault="00F3025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F3025E" w:rsidRDefault="00F3025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F3025E" w:rsidRDefault="00F3025E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 xml:space="preserve">Дата </w:t>
            </w:r>
            <w:r>
              <w:lastRenderedPageBreak/>
              <w:t>заполнения/внесения изменений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 xml:space="preserve">Дата </w:t>
            </w:r>
            <w:r>
              <w:lastRenderedPageBreak/>
              <w:t>заполнения/внесения изменений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 xml:space="preserve">Указывается календарная дата </w:t>
            </w:r>
            <w:r>
              <w:lastRenderedPageBreak/>
              <w:t>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 w:val="restart"/>
          </w:tcPr>
          <w:p w:rsidR="00F3025E" w:rsidRDefault="00F3025E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114" w:type="dxa"/>
            <w:vMerge w:val="restart"/>
          </w:tcPr>
          <w:p w:rsidR="00F3025E" w:rsidRDefault="00F3025E">
            <w:pPr>
              <w:pStyle w:val="ConsPlusNormal"/>
            </w:pPr>
            <w: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  <w:vMerge/>
          </w:tcPr>
          <w:p w:rsidR="00F3025E" w:rsidRDefault="00F3025E"/>
        </w:tc>
        <w:tc>
          <w:tcPr>
            <w:tcW w:w="2114" w:type="dxa"/>
            <w:vMerge/>
          </w:tcPr>
          <w:p w:rsidR="00F3025E" w:rsidRDefault="00F3025E"/>
        </w:tc>
        <w:tc>
          <w:tcPr>
            <w:tcW w:w="980" w:type="dxa"/>
            <w:vMerge/>
          </w:tcPr>
          <w:p w:rsidR="00F3025E" w:rsidRDefault="00F3025E"/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</w:tbl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ind w:firstLine="540"/>
        <w:jc w:val="both"/>
      </w:pPr>
      <w:r>
        <w:t>--------------------------------</w:t>
      </w:r>
    </w:p>
    <w:p w:rsidR="00F3025E" w:rsidRDefault="00F3025E">
      <w:pPr>
        <w:pStyle w:val="ConsPlusNormal"/>
        <w:ind w:firstLine="540"/>
        <w:jc w:val="both"/>
      </w:pPr>
      <w:bookmarkStart w:id="7" w:name="P1733"/>
      <w:bookmarkEnd w:id="7"/>
      <w: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  <w:outlineLvl w:val="2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3025E" w:rsidRDefault="00F302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F3025E">
        <w:tc>
          <w:tcPr>
            <w:tcW w:w="7052" w:type="dxa"/>
            <w:gridSpan w:val="5"/>
          </w:tcPr>
          <w:p w:rsidR="00F3025E" w:rsidRDefault="00F3025E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F3025E" w:rsidRDefault="00F3025E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пп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параметра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>Информац</w:t>
            </w:r>
            <w:r>
              <w:lastRenderedPageBreak/>
              <w:t>ия</w:t>
            </w:r>
          </w:p>
        </w:tc>
        <w:tc>
          <w:tcPr>
            <w:tcW w:w="4039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>Порядок заполнения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  <w:jc w:val="center"/>
            </w:pPr>
            <w:r>
              <w:t>Дополнительно</w:t>
            </w:r>
            <w:r>
              <w:lastRenderedPageBreak/>
              <w:t>е описание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</w:t>
            </w:r>
            <w:r>
              <w:lastRenderedPageBreak/>
              <w:t>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Начислено за содержание дома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 xml:space="preserve">Указывается сумма начислений потребителям многоквартирного дома за содержание дома, входящая в сумму </w:t>
            </w:r>
            <w:r>
              <w:lastRenderedPageBreak/>
              <w:t>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Начислено за текущий ремонт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Начислено за услуги управления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Получено денежных средств, в том числе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Получено денежных средств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14.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ind w:left="283"/>
              <w:jc w:val="both"/>
            </w:pPr>
            <w:r>
              <w:t>- субсидий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Получено субсидий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 xml:space="preserve"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  <w:r>
              <w:lastRenderedPageBreak/>
              <w:t>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16.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17.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 xml:space="preserve"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</w:t>
            </w:r>
            <w:r>
              <w:lastRenderedPageBreak/>
              <w:t>неиспользованных средств за такой период.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20.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 xml:space="preserve">Выполненные работы (оказанные услуги) по содержанию общего имущества и текущему ремонту в отчетном периоде (заполняется </w:t>
            </w:r>
            <w:r>
              <w:lastRenderedPageBreak/>
              <w:t>по каждому виду работ (услуг)).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bookmarkStart w:id="8" w:name="P1890"/>
            <w:bookmarkEnd w:id="8"/>
            <w:r>
              <w:lastRenderedPageBreak/>
              <w:t>21.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наименование работ (услуг)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22.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24.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26.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  <w:r>
              <w:t>Заполняется при наличии информации по детализирован</w:t>
            </w:r>
            <w:r>
              <w:lastRenderedPageBreak/>
              <w:t>ной работе</w:t>
            </w: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28.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29.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Общая информация по предоставленным коммунальным услугам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32.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33.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34.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36.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вид коммунальной услуги.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нат. показ.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 xml:space="preserve">Оплачено </w:t>
            </w:r>
            <w:r>
              <w:lastRenderedPageBreak/>
              <w:t>потребителями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 xml:space="preserve">Оплачено </w:t>
            </w:r>
            <w:r>
              <w:lastRenderedPageBreak/>
              <w:t>потребителями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 xml:space="preserve">Указывается общий размер оплаченных </w:t>
            </w:r>
            <w:r>
              <w:lastRenderedPageBreak/>
              <w:t>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</w:t>
            </w:r>
            <w:r>
              <w:lastRenderedPageBreak/>
              <w:t>коммунального ресурса по многоквартирному дому.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47.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48.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49.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ед..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50.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 xml:space="preserve">Сумма произведенного </w:t>
            </w:r>
            <w:r>
              <w:lastRenderedPageBreak/>
              <w:t>перерасчета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 xml:space="preserve">Сумма произведенного </w:t>
            </w:r>
            <w:r>
              <w:lastRenderedPageBreak/>
              <w:t>перерасчета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 xml:space="preserve">Указывается общая сумма произведенного перерасчета по </w:t>
            </w:r>
            <w:r>
              <w:lastRenderedPageBreak/>
              <w:t>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12728" w:type="dxa"/>
            <w:gridSpan w:val="7"/>
          </w:tcPr>
          <w:p w:rsidR="00F3025E" w:rsidRDefault="00F3025E">
            <w:pPr>
              <w:pStyle w:val="ConsPlusNormal"/>
              <w:outlineLvl w:val="3"/>
            </w:pPr>
            <w:r>
              <w:lastRenderedPageBreak/>
              <w:t>Информация о ведении претензионно-исковой работы в отношении потребителей-должников</w:t>
            </w: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51.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52.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  <w:tr w:rsidR="00F3025E">
        <w:tc>
          <w:tcPr>
            <w:tcW w:w="494" w:type="dxa"/>
          </w:tcPr>
          <w:p w:rsidR="00F3025E" w:rsidRDefault="00F3025E">
            <w:pPr>
              <w:pStyle w:val="ConsPlusNormal"/>
            </w:pPr>
            <w:r>
              <w:t>53.</w:t>
            </w:r>
          </w:p>
        </w:tc>
        <w:tc>
          <w:tcPr>
            <w:tcW w:w="2114" w:type="dxa"/>
          </w:tcPr>
          <w:p w:rsidR="00F3025E" w:rsidRDefault="00F3025E">
            <w:pPr>
              <w:pStyle w:val="ConsPlusNormal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980" w:type="dxa"/>
          </w:tcPr>
          <w:p w:rsidR="00F3025E" w:rsidRDefault="00F3025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3025E" w:rsidRDefault="00F3025E">
            <w:pPr>
              <w:pStyle w:val="ConsPlusNormal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155" w:type="dxa"/>
          </w:tcPr>
          <w:p w:rsidR="00F3025E" w:rsidRDefault="00F3025E">
            <w:pPr>
              <w:pStyle w:val="ConsPlusNormal"/>
            </w:pPr>
          </w:p>
        </w:tc>
        <w:tc>
          <w:tcPr>
            <w:tcW w:w="4039" w:type="dxa"/>
          </w:tcPr>
          <w:p w:rsidR="00F3025E" w:rsidRDefault="00F3025E">
            <w:pPr>
              <w:pStyle w:val="ConsPlusNormal"/>
            </w:pPr>
            <w: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F3025E" w:rsidRDefault="00F3025E">
            <w:pPr>
              <w:pStyle w:val="ConsPlusNormal"/>
            </w:pPr>
          </w:p>
        </w:tc>
      </w:tr>
    </w:tbl>
    <w:p w:rsidR="00F3025E" w:rsidRDefault="00F3025E">
      <w:pPr>
        <w:sectPr w:rsidR="00F302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ind w:firstLine="540"/>
        <w:jc w:val="both"/>
      </w:pPr>
      <w:r>
        <w:t>--------------------------------</w:t>
      </w:r>
    </w:p>
    <w:p w:rsidR="00F3025E" w:rsidRDefault="00F3025E">
      <w:pPr>
        <w:pStyle w:val="ConsPlusNormal"/>
        <w:ind w:firstLine="540"/>
        <w:jc w:val="both"/>
      </w:pPr>
      <w:bookmarkStart w:id="9" w:name="P2129"/>
      <w:bookmarkEnd w:id="9"/>
      <w: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center"/>
        <w:outlineLvl w:val="1"/>
      </w:pPr>
      <w:r>
        <w:t>ПЕРЕЧЕНЬ ИСПОЛЬЗУЕМЫХ СОКРАЩЕНИЙ</w:t>
      </w:r>
    </w:p>
    <w:p w:rsidR="00F3025E" w:rsidRDefault="00F302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7200"/>
      </w:tblGrid>
      <w:tr w:rsidR="00F3025E">
        <w:tc>
          <w:tcPr>
            <w:tcW w:w="680" w:type="dxa"/>
          </w:tcPr>
          <w:p w:rsidR="00F3025E" w:rsidRDefault="00F3025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757" w:type="dxa"/>
          </w:tcPr>
          <w:p w:rsidR="00F3025E" w:rsidRDefault="00F3025E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7200" w:type="dxa"/>
          </w:tcPr>
          <w:p w:rsidR="00F3025E" w:rsidRDefault="00F3025E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F3025E">
        <w:tc>
          <w:tcPr>
            <w:tcW w:w="680" w:type="dxa"/>
          </w:tcPr>
          <w:p w:rsidR="00F3025E" w:rsidRDefault="00F3025E">
            <w:pPr>
              <w:pStyle w:val="ConsPlusNormal"/>
            </w:pPr>
            <w:r>
              <w:t>1.</w:t>
            </w:r>
          </w:p>
        </w:tc>
        <w:tc>
          <w:tcPr>
            <w:tcW w:w="1757" w:type="dxa"/>
          </w:tcPr>
          <w:p w:rsidR="00F3025E" w:rsidRDefault="00F3025E">
            <w:pPr>
              <w:pStyle w:val="ConsPlusNormal"/>
            </w:pPr>
            <w:r>
              <w:t>ОГРН</w:t>
            </w:r>
          </w:p>
        </w:tc>
        <w:tc>
          <w:tcPr>
            <w:tcW w:w="7200" w:type="dxa"/>
          </w:tcPr>
          <w:p w:rsidR="00F3025E" w:rsidRDefault="00F3025E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</w:tr>
      <w:tr w:rsidR="00F3025E">
        <w:tc>
          <w:tcPr>
            <w:tcW w:w="680" w:type="dxa"/>
          </w:tcPr>
          <w:p w:rsidR="00F3025E" w:rsidRDefault="00F3025E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</w:tcPr>
          <w:p w:rsidR="00F3025E" w:rsidRDefault="00F3025E">
            <w:pPr>
              <w:pStyle w:val="ConsPlusNormal"/>
            </w:pPr>
            <w:r>
              <w:t>ОГРНИП</w:t>
            </w:r>
          </w:p>
        </w:tc>
        <w:tc>
          <w:tcPr>
            <w:tcW w:w="7200" w:type="dxa"/>
          </w:tcPr>
          <w:p w:rsidR="00F3025E" w:rsidRDefault="00F3025E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</w:tr>
      <w:tr w:rsidR="00F3025E">
        <w:tc>
          <w:tcPr>
            <w:tcW w:w="680" w:type="dxa"/>
          </w:tcPr>
          <w:p w:rsidR="00F3025E" w:rsidRDefault="00F3025E">
            <w:pPr>
              <w:pStyle w:val="ConsPlusNormal"/>
            </w:pPr>
            <w:r>
              <w:t>3.</w:t>
            </w:r>
          </w:p>
        </w:tc>
        <w:tc>
          <w:tcPr>
            <w:tcW w:w="1757" w:type="dxa"/>
          </w:tcPr>
          <w:p w:rsidR="00F3025E" w:rsidRDefault="00F3025E">
            <w:pPr>
              <w:pStyle w:val="ConsPlusNormal"/>
            </w:pPr>
            <w:r>
              <w:t>ИНН</w:t>
            </w:r>
          </w:p>
        </w:tc>
        <w:tc>
          <w:tcPr>
            <w:tcW w:w="7200" w:type="dxa"/>
          </w:tcPr>
          <w:p w:rsidR="00F3025E" w:rsidRDefault="00F3025E">
            <w:pPr>
              <w:pStyle w:val="ConsPlusNormal"/>
            </w:pPr>
            <w:r>
              <w:t>Идентификационный номер налогоплательщика</w:t>
            </w:r>
          </w:p>
        </w:tc>
      </w:tr>
      <w:tr w:rsidR="00F3025E">
        <w:tc>
          <w:tcPr>
            <w:tcW w:w="680" w:type="dxa"/>
          </w:tcPr>
          <w:p w:rsidR="00F3025E" w:rsidRDefault="00F3025E">
            <w:pPr>
              <w:pStyle w:val="ConsPlusNormal"/>
            </w:pPr>
            <w:r>
              <w:t>4.</w:t>
            </w:r>
          </w:p>
        </w:tc>
        <w:tc>
          <w:tcPr>
            <w:tcW w:w="1757" w:type="dxa"/>
          </w:tcPr>
          <w:p w:rsidR="00F3025E" w:rsidRDefault="00F3025E">
            <w:pPr>
              <w:pStyle w:val="ConsPlusNormal"/>
            </w:pPr>
            <w:r>
              <w:t>ФИАС</w:t>
            </w:r>
          </w:p>
        </w:tc>
        <w:tc>
          <w:tcPr>
            <w:tcW w:w="7200" w:type="dxa"/>
          </w:tcPr>
          <w:p w:rsidR="00F3025E" w:rsidRDefault="00F3025E">
            <w:pPr>
              <w:pStyle w:val="ConsPlusNormal"/>
            </w:pPr>
            <w:r>
              <w:t>Федеральная информационная адресная система</w:t>
            </w:r>
          </w:p>
        </w:tc>
      </w:tr>
      <w:tr w:rsidR="00F3025E">
        <w:tc>
          <w:tcPr>
            <w:tcW w:w="680" w:type="dxa"/>
          </w:tcPr>
          <w:p w:rsidR="00F3025E" w:rsidRDefault="00F3025E">
            <w:pPr>
              <w:pStyle w:val="ConsPlusNormal"/>
            </w:pPr>
            <w:r>
              <w:t>5.</w:t>
            </w:r>
          </w:p>
        </w:tc>
        <w:tc>
          <w:tcPr>
            <w:tcW w:w="1757" w:type="dxa"/>
          </w:tcPr>
          <w:p w:rsidR="00F3025E" w:rsidRDefault="00F3025E">
            <w:pPr>
              <w:pStyle w:val="ConsPlusNormal"/>
            </w:pPr>
            <w:r>
              <w:t>%</w:t>
            </w:r>
          </w:p>
        </w:tc>
        <w:tc>
          <w:tcPr>
            <w:tcW w:w="7200" w:type="dxa"/>
          </w:tcPr>
          <w:p w:rsidR="00F3025E" w:rsidRDefault="00F3025E">
            <w:pPr>
              <w:pStyle w:val="ConsPlusNormal"/>
            </w:pPr>
            <w:r>
              <w:t>Процент</w:t>
            </w:r>
          </w:p>
        </w:tc>
      </w:tr>
      <w:tr w:rsidR="00F3025E">
        <w:tc>
          <w:tcPr>
            <w:tcW w:w="680" w:type="dxa"/>
          </w:tcPr>
          <w:p w:rsidR="00F3025E" w:rsidRDefault="00F3025E">
            <w:pPr>
              <w:pStyle w:val="ConsPlusNormal"/>
            </w:pPr>
            <w:r>
              <w:t>6.</w:t>
            </w:r>
          </w:p>
        </w:tc>
        <w:tc>
          <w:tcPr>
            <w:tcW w:w="1757" w:type="dxa"/>
          </w:tcPr>
          <w:p w:rsidR="00F3025E" w:rsidRDefault="00F3025E">
            <w:pPr>
              <w:pStyle w:val="ConsPlusNormal"/>
            </w:pPr>
            <w:r>
              <w:t>ед.</w:t>
            </w:r>
          </w:p>
        </w:tc>
        <w:tc>
          <w:tcPr>
            <w:tcW w:w="7200" w:type="dxa"/>
          </w:tcPr>
          <w:p w:rsidR="00F3025E" w:rsidRDefault="00F3025E">
            <w:pPr>
              <w:pStyle w:val="ConsPlusNormal"/>
            </w:pPr>
            <w:r>
              <w:t>Количественный показатель в единицах</w:t>
            </w:r>
          </w:p>
        </w:tc>
      </w:tr>
      <w:tr w:rsidR="00F3025E">
        <w:tc>
          <w:tcPr>
            <w:tcW w:w="680" w:type="dxa"/>
          </w:tcPr>
          <w:p w:rsidR="00F3025E" w:rsidRDefault="00F3025E">
            <w:pPr>
              <w:pStyle w:val="ConsPlusNormal"/>
            </w:pPr>
            <w:r>
              <w:t>7.</w:t>
            </w:r>
          </w:p>
        </w:tc>
        <w:tc>
          <w:tcPr>
            <w:tcW w:w="1757" w:type="dxa"/>
          </w:tcPr>
          <w:p w:rsidR="00F3025E" w:rsidRDefault="00F3025E">
            <w:pPr>
              <w:pStyle w:val="ConsPlusNormal"/>
            </w:pPr>
            <w:r>
              <w:t>кв. м</w:t>
            </w:r>
          </w:p>
        </w:tc>
        <w:tc>
          <w:tcPr>
            <w:tcW w:w="7200" w:type="dxa"/>
          </w:tcPr>
          <w:p w:rsidR="00F3025E" w:rsidRDefault="00F3025E">
            <w:pPr>
              <w:pStyle w:val="ConsPlusNormal"/>
            </w:pPr>
            <w:r>
              <w:t>Квадратный метр</w:t>
            </w:r>
          </w:p>
        </w:tc>
      </w:tr>
      <w:tr w:rsidR="00F3025E">
        <w:tc>
          <w:tcPr>
            <w:tcW w:w="680" w:type="dxa"/>
          </w:tcPr>
          <w:p w:rsidR="00F3025E" w:rsidRDefault="00F3025E">
            <w:pPr>
              <w:pStyle w:val="ConsPlusNormal"/>
            </w:pPr>
            <w:r>
              <w:t>8.</w:t>
            </w:r>
          </w:p>
        </w:tc>
        <w:tc>
          <w:tcPr>
            <w:tcW w:w="1757" w:type="dxa"/>
          </w:tcPr>
          <w:p w:rsidR="00F3025E" w:rsidRDefault="00F3025E">
            <w:pPr>
              <w:pStyle w:val="ConsPlusNormal"/>
            </w:pPr>
            <w:r>
              <w:t>чел.</w:t>
            </w:r>
          </w:p>
        </w:tc>
        <w:tc>
          <w:tcPr>
            <w:tcW w:w="7200" w:type="dxa"/>
          </w:tcPr>
          <w:p w:rsidR="00F3025E" w:rsidRDefault="00F3025E">
            <w:pPr>
              <w:pStyle w:val="ConsPlusNormal"/>
            </w:pPr>
            <w:r>
              <w:t>Человек</w:t>
            </w:r>
          </w:p>
        </w:tc>
      </w:tr>
      <w:tr w:rsidR="00F3025E">
        <w:tc>
          <w:tcPr>
            <w:tcW w:w="680" w:type="dxa"/>
          </w:tcPr>
          <w:p w:rsidR="00F3025E" w:rsidRDefault="00F3025E">
            <w:pPr>
              <w:pStyle w:val="ConsPlusNormal"/>
            </w:pPr>
            <w:r>
              <w:t>9.</w:t>
            </w:r>
          </w:p>
        </w:tc>
        <w:tc>
          <w:tcPr>
            <w:tcW w:w="1757" w:type="dxa"/>
          </w:tcPr>
          <w:p w:rsidR="00F3025E" w:rsidRDefault="00F3025E">
            <w:pPr>
              <w:pStyle w:val="ConsPlusNormal"/>
            </w:pPr>
            <w:r>
              <w:t>руб.</w:t>
            </w:r>
          </w:p>
        </w:tc>
        <w:tc>
          <w:tcPr>
            <w:tcW w:w="7200" w:type="dxa"/>
          </w:tcPr>
          <w:p w:rsidR="00F3025E" w:rsidRDefault="00F3025E">
            <w:pPr>
              <w:pStyle w:val="ConsPlusNormal"/>
            </w:pPr>
            <w:r>
              <w:t>Рубль</w:t>
            </w:r>
          </w:p>
        </w:tc>
      </w:tr>
      <w:tr w:rsidR="00F3025E">
        <w:tc>
          <w:tcPr>
            <w:tcW w:w="680" w:type="dxa"/>
          </w:tcPr>
          <w:p w:rsidR="00F3025E" w:rsidRDefault="00F3025E">
            <w:pPr>
              <w:pStyle w:val="ConsPlusNormal"/>
            </w:pPr>
            <w:r>
              <w:t>10.</w:t>
            </w:r>
          </w:p>
        </w:tc>
        <w:tc>
          <w:tcPr>
            <w:tcW w:w="1757" w:type="dxa"/>
          </w:tcPr>
          <w:p w:rsidR="00F3025E" w:rsidRDefault="00F3025E">
            <w:pPr>
              <w:pStyle w:val="ConsPlusNormal"/>
            </w:pPr>
            <w:r>
              <w:t>нат. показ.</w:t>
            </w:r>
          </w:p>
        </w:tc>
        <w:tc>
          <w:tcPr>
            <w:tcW w:w="7200" w:type="dxa"/>
          </w:tcPr>
          <w:p w:rsidR="00F3025E" w:rsidRDefault="00F3025E">
            <w:pPr>
              <w:pStyle w:val="ConsPlusNormal"/>
            </w:pPr>
            <w:r>
              <w:t>Натуральный показатель</w:t>
            </w:r>
          </w:p>
        </w:tc>
      </w:tr>
      <w:tr w:rsidR="00F3025E">
        <w:tc>
          <w:tcPr>
            <w:tcW w:w="680" w:type="dxa"/>
          </w:tcPr>
          <w:p w:rsidR="00F3025E" w:rsidRDefault="00F3025E">
            <w:pPr>
              <w:pStyle w:val="ConsPlusNormal"/>
            </w:pPr>
            <w:r>
              <w:t>11.</w:t>
            </w:r>
          </w:p>
        </w:tc>
        <w:tc>
          <w:tcPr>
            <w:tcW w:w="1757" w:type="dxa"/>
          </w:tcPr>
          <w:p w:rsidR="00F3025E" w:rsidRDefault="00F3025E">
            <w:pPr>
              <w:pStyle w:val="ConsPlusNormal"/>
            </w:pPr>
            <w:r>
              <w:t>куб. м</w:t>
            </w:r>
          </w:p>
        </w:tc>
        <w:tc>
          <w:tcPr>
            <w:tcW w:w="7200" w:type="dxa"/>
          </w:tcPr>
          <w:p w:rsidR="00F3025E" w:rsidRDefault="00F3025E">
            <w:pPr>
              <w:pStyle w:val="ConsPlusNormal"/>
            </w:pPr>
            <w:r>
              <w:t>Кубический метр</w:t>
            </w:r>
          </w:p>
        </w:tc>
      </w:tr>
    </w:tbl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jc w:val="both"/>
      </w:pPr>
    </w:p>
    <w:p w:rsidR="00F3025E" w:rsidRDefault="00F302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0" w:name="_GoBack"/>
      <w:bookmarkEnd w:id="10"/>
    </w:p>
    <w:sectPr w:rsidR="00C83E37" w:rsidSect="0010181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5E"/>
    <w:rsid w:val="00226CB5"/>
    <w:rsid w:val="00235C83"/>
    <w:rsid w:val="002F50F6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  <w:rsid w:val="00EE427B"/>
    <w:rsid w:val="00F3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2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02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02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02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02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02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2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02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02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02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02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02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DCB54EBBB499109B899A44CD02064D7EB14FD6816DE034D4DEDF5CCA8D3746820E6cD69G" TargetMode="External"/><Relationship Id="rId13" Type="http://schemas.openxmlformats.org/officeDocument/2006/relationships/hyperlink" Target="consultantplus://offline/ref=F8B878526717C79EC4DC07DB927AB69C52FBF9687E14F260904A14470D68C4B707884B8C52AC953Fd06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9DCB54EBBB499109B899A44CD02064D7EB14FD6816DE034D4DEDF5CCA8D3746820E6DFcD68G" TargetMode="External"/><Relationship Id="rId12" Type="http://schemas.openxmlformats.org/officeDocument/2006/relationships/hyperlink" Target="consultantplus://offline/ref=F8B878526717C79EC4DC07DB927AB69C51FAFD627517F260904A14470D68C4B707884B8F56dA6A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9DCB54EBBB499109B899A44CD02064D4EC1EF9631BDE034D4DEDF5CCA8D3746820E6D9D88EABA2c36BG" TargetMode="External"/><Relationship Id="rId11" Type="http://schemas.openxmlformats.org/officeDocument/2006/relationships/hyperlink" Target="consultantplus://offline/ref=F8B878526717C79EC4DC07DB927AB69C51FBFA687916F260904A14470Dd66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9DCB54EBBB499109B899A44CD02064D4ED1EF86612DE034D4DEDF5CCcA6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9DCB54EBBB499109B899A44CD02064D7EB14FD6816DE034D4DEDF5CCA8D3746820E6D9cD6CG" TargetMode="External"/><Relationship Id="rId14" Type="http://schemas.openxmlformats.org/officeDocument/2006/relationships/hyperlink" Target="consultantplus://offline/ref=F8B878526717C79EC4DC07DB927AB69C51FBFE6D7510F260904A14470D68C4B707884B8Ad5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11124</Words>
  <Characters>63412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2017-06-13T06:58:00Z</dcterms:created>
  <dcterms:modified xsi:type="dcterms:W3CDTF">2017-06-13T06:58:00Z</dcterms:modified>
</cp:coreProperties>
</file>