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F5" w:rsidRDefault="00B938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38F5" w:rsidRDefault="00B938F5">
      <w:pPr>
        <w:pStyle w:val="ConsPlusNormal"/>
        <w:jc w:val="both"/>
        <w:outlineLvl w:val="0"/>
      </w:pPr>
    </w:p>
    <w:p w:rsidR="00B938F5" w:rsidRDefault="00B938F5">
      <w:pPr>
        <w:pStyle w:val="ConsPlusNormal"/>
        <w:outlineLvl w:val="0"/>
      </w:pPr>
      <w:r>
        <w:t>Зарегистрировано в Минюсте России 23 апреля 2015 г. N 37013</w:t>
      </w:r>
    </w:p>
    <w:p w:rsidR="00B938F5" w:rsidRDefault="00B93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Title"/>
        <w:jc w:val="center"/>
      </w:pPr>
      <w:r>
        <w:t>МИНИСТЕРСТВО СВЯЗИ И МАССОВЫХ КОММУНИКАЦИЙ</w:t>
      </w:r>
    </w:p>
    <w:p w:rsidR="00B938F5" w:rsidRDefault="00B938F5">
      <w:pPr>
        <w:pStyle w:val="ConsPlusTitle"/>
        <w:jc w:val="center"/>
      </w:pPr>
      <w:r>
        <w:t>РОССИЙСКОЙ ФЕДЕРАЦИИ</w:t>
      </w:r>
    </w:p>
    <w:p w:rsidR="00B938F5" w:rsidRDefault="00B938F5">
      <w:pPr>
        <w:pStyle w:val="ConsPlusTitle"/>
        <w:jc w:val="center"/>
      </w:pPr>
      <w:r>
        <w:t>N 85</w:t>
      </w:r>
    </w:p>
    <w:p w:rsidR="00B938F5" w:rsidRDefault="00B938F5">
      <w:pPr>
        <w:pStyle w:val="ConsPlusTitle"/>
        <w:jc w:val="center"/>
      </w:pPr>
    </w:p>
    <w:p w:rsidR="00B938F5" w:rsidRDefault="00B938F5">
      <w:pPr>
        <w:pStyle w:val="ConsPlusTitle"/>
        <w:jc w:val="center"/>
      </w:pPr>
      <w:r>
        <w:t>МИНИСТЕРСТВО СТРОИТЕЛЬСТВА И ЖИЛИЩНО-КОММУНАЛЬНОГО</w:t>
      </w:r>
    </w:p>
    <w:p w:rsidR="00B938F5" w:rsidRDefault="00B938F5">
      <w:pPr>
        <w:pStyle w:val="ConsPlusTitle"/>
        <w:jc w:val="center"/>
      </w:pPr>
      <w:r>
        <w:t>ХОЗЯЙСТВА РОССИЙСКОЙ ФЕДЕРАЦИИ</w:t>
      </w:r>
    </w:p>
    <w:p w:rsidR="00B938F5" w:rsidRDefault="00B938F5">
      <w:pPr>
        <w:pStyle w:val="ConsPlusTitle"/>
        <w:jc w:val="center"/>
      </w:pPr>
      <w:r>
        <w:t>N 200/</w:t>
      </w:r>
      <w:proofErr w:type="gramStart"/>
      <w:r>
        <w:t>пр</w:t>
      </w:r>
      <w:proofErr w:type="gramEnd"/>
    </w:p>
    <w:p w:rsidR="00B938F5" w:rsidRDefault="00B938F5">
      <w:pPr>
        <w:pStyle w:val="ConsPlusTitle"/>
        <w:jc w:val="center"/>
      </w:pPr>
    </w:p>
    <w:p w:rsidR="00B938F5" w:rsidRDefault="00B938F5">
      <w:pPr>
        <w:pStyle w:val="ConsPlusTitle"/>
        <w:jc w:val="center"/>
      </w:pPr>
      <w:r>
        <w:t>ПРИКАЗ</w:t>
      </w:r>
    </w:p>
    <w:p w:rsidR="00B938F5" w:rsidRDefault="00B938F5">
      <w:pPr>
        <w:pStyle w:val="ConsPlusTitle"/>
        <w:jc w:val="center"/>
      </w:pPr>
      <w:r>
        <w:t>от 23 марта 2015 года</w:t>
      </w:r>
    </w:p>
    <w:p w:rsidR="00B938F5" w:rsidRDefault="00B938F5">
      <w:pPr>
        <w:pStyle w:val="ConsPlusTitle"/>
        <w:jc w:val="center"/>
      </w:pPr>
    </w:p>
    <w:p w:rsidR="00B938F5" w:rsidRDefault="00B938F5">
      <w:pPr>
        <w:pStyle w:val="ConsPlusTitle"/>
        <w:jc w:val="center"/>
      </w:pPr>
      <w:r>
        <w:t>ОБ УТВЕРЖДЕНИИ ФУНКЦИОНАЛЬНЫХ ТРЕБОВАНИЙ</w:t>
      </w:r>
    </w:p>
    <w:p w:rsidR="00B938F5" w:rsidRDefault="00B938F5">
      <w:pPr>
        <w:pStyle w:val="ConsPlusTitle"/>
        <w:jc w:val="center"/>
      </w:pPr>
      <w:r>
        <w:t>К ГОСУДАРСТВЕННОЙ ИНФОРМАЦИОННОЙ СИСТЕМЕ</w:t>
      </w:r>
    </w:p>
    <w:p w:rsidR="00B938F5" w:rsidRDefault="00B938F5">
      <w:pPr>
        <w:pStyle w:val="ConsPlusTitle"/>
        <w:jc w:val="center"/>
      </w:pPr>
      <w:r>
        <w:t>ЖИЛИЩНО-КОММУНАЛЬНОГО ХОЗЯЙСТВА</w:t>
      </w: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5" w:history="1">
        <w:r>
          <w:rPr>
            <w:color w:val="0000FF"/>
          </w:rPr>
          <w:t>функциональные требования</w:t>
        </w:r>
      </w:hyperlink>
      <w:r>
        <w:t xml:space="preserve"> к государственной информационной системе жилищно-коммунального хозяйства.</w:t>
      </w: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jc w:val="right"/>
      </w:pPr>
      <w:r>
        <w:t>Министр связи</w:t>
      </w:r>
    </w:p>
    <w:p w:rsidR="00B938F5" w:rsidRDefault="00B938F5">
      <w:pPr>
        <w:pStyle w:val="ConsPlusNormal"/>
        <w:jc w:val="right"/>
      </w:pPr>
      <w:r>
        <w:t>и массовых коммуникаций</w:t>
      </w:r>
    </w:p>
    <w:p w:rsidR="00B938F5" w:rsidRDefault="00B938F5">
      <w:pPr>
        <w:pStyle w:val="ConsPlusNormal"/>
        <w:jc w:val="right"/>
      </w:pPr>
      <w:r>
        <w:t>Российской Федерации</w:t>
      </w:r>
    </w:p>
    <w:p w:rsidR="00B938F5" w:rsidRDefault="00B938F5">
      <w:pPr>
        <w:pStyle w:val="ConsPlusNormal"/>
        <w:jc w:val="right"/>
      </w:pPr>
      <w:r>
        <w:t>Н.А.НИКИФОРОВ</w:t>
      </w: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jc w:val="right"/>
      </w:pPr>
      <w:r>
        <w:t>Министр строительства</w:t>
      </w:r>
    </w:p>
    <w:p w:rsidR="00B938F5" w:rsidRDefault="00B938F5">
      <w:pPr>
        <w:pStyle w:val="ConsPlusNormal"/>
        <w:jc w:val="right"/>
      </w:pPr>
      <w:r>
        <w:t>и жилищно-коммунального хозяйства</w:t>
      </w:r>
    </w:p>
    <w:p w:rsidR="00B938F5" w:rsidRDefault="00B938F5">
      <w:pPr>
        <w:pStyle w:val="ConsPlusNormal"/>
        <w:jc w:val="right"/>
      </w:pPr>
      <w:r>
        <w:t>Российской Федерации</w:t>
      </w:r>
    </w:p>
    <w:p w:rsidR="00B938F5" w:rsidRDefault="00B938F5">
      <w:pPr>
        <w:pStyle w:val="ConsPlusNormal"/>
        <w:jc w:val="right"/>
      </w:pPr>
      <w:r>
        <w:t>М.А.МЕНЬ</w:t>
      </w: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jc w:val="right"/>
        <w:outlineLvl w:val="0"/>
      </w:pPr>
      <w:r>
        <w:t>Утверждены</w:t>
      </w:r>
    </w:p>
    <w:p w:rsidR="00B938F5" w:rsidRDefault="00B938F5">
      <w:pPr>
        <w:pStyle w:val="ConsPlusNormal"/>
        <w:jc w:val="right"/>
      </w:pPr>
      <w:r>
        <w:t>приказом Министерства связи</w:t>
      </w:r>
    </w:p>
    <w:p w:rsidR="00B938F5" w:rsidRDefault="00B938F5">
      <w:pPr>
        <w:pStyle w:val="ConsPlusNormal"/>
        <w:jc w:val="right"/>
      </w:pPr>
      <w:r>
        <w:t>и массовых коммуникаций</w:t>
      </w:r>
    </w:p>
    <w:p w:rsidR="00B938F5" w:rsidRDefault="00B938F5">
      <w:pPr>
        <w:pStyle w:val="ConsPlusNormal"/>
        <w:jc w:val="right"/>
      </w:pPr>
      <w:r>
        <w:t>Российской Федерации</w:t>
      </w:r>
    </w:p>
    <w:p w:rsidR="00B938F5" w:rsidRDefault="00B938F5">
      <w:pPr>
        <w:pStyle w:val="ConsPlusNormal"/>
        <w:jc w:val="right"/>
      </w:pPr>
      <w:r>
        <w:t>и Министерства строительства</w:t>
      </w:r>
    </w:p>
    <w:p w:rsidR="00B938F5" w:rsidRDefault="00B938F5">
      <w:pPr>
        <w:pStyle w:val="ConsPlusNormal"/>
        <w:jc w:val="right"/>
      </w:pPr>
      <w:r>
        <w:t>и жилищно-коммунального хозяйства</w:t>
      </w:r>
    </w:p>
    <w:p w:rsidR="00B938F5" w:rsidRDefault="00B938F5">
      <w:pPr>
        <w:pStyle w:val="ConsPlusNormal"/>
        <w:jc w:val="right"/>
      </w:pPr>
      <w:r>
        <w:t>Российской Федерации</w:t>
      </w:r>
    </w:p>
    <w:p w:rsidR="00B938F5" w:rsidRDefault="00B938F5">
      <w:pPr>
        <w:pStyle w:val="ConsPlusNormal"/>
        <w:jc w:val="right"/>
      </w:pPr>
      <w:r>
        <w:t>от 23.03.2015 N 85/200/</w:t>
      </w:r>
      <w:proofErr w:type="gramStart"/>
      <w:r>
        <w:t>пр</w:t>
      </w:r>
      <w:proofErr w:type="gramEnd"/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Title"/>
        <w:jc w:val="center"/>
      </w:pPr>
      <w:bookmarkStart w:id="0" w:name="P45"/>
      <w:bookmarkEnd w:id="0"/>
      <w:r>
        <w:t>ФУНКЦИОНАЛЬНЫЕ ТРЕБОВАНИЯ</w:t>
      </w:r>
    </w:p>
    <w:p w:rsidR="00B938F5" w:rsidRDefault="00B938F5">
      <w:pPr>
        <w:pStyle w:val="ConsPlusTitle"/>
        <w:jc w:val="center"/>
      </w:pPr>
      <w:r>
        <w:t>К ГОСУДАРСТВЕННОЙ ИНФОРМАЦИОННОЙ СИСТЕМЕ</w:t>
      </w:r>
    </w:p>
    <w:p w:rsidR="00B938F5" w:rsidRDefault="00B938F5">
      <w:pPr>
        <w:pStyle w:val="ConsPlusTitle"/>
        <w:jc w:val="center"/>
      </w:pPr>
      <w:r>
        <w:t>ЖИЛИЩНО-КОММУНАЛЬНОГО ХОЗЯЙСТВА</w:t>
      </w: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ind w:firstLine="540"/>
        <w:jc w:val="both"/>
      </w:pPr>
      <w:r>
        <w:t>1. Государственная информационная система жилищно-коммунального хозяйства (далее - система) должна обеспечивать возможность: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3) идентификац</w:t>
      </w:r>
      <w:proofErr w:type="gramStart"/>
      <w:r>
        <w:t>ии и ау</w:t>
      </w:r>
      <w:proofErr w:type="gramEnd"/>
      <w:r>
        <w:t>тентификации поставщиков информации и иных пользователей системы посредством взаимодействия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4) ведения в системе реестров, размещение справочников и классификаторов, а также размещения в системе информации с использованием таких реестров, справочников и классификаторов;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5) использование информации пользователями системы и размещение информации в системе поставщиками информации;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6) взаимодействия иных информационных систем с системой посредством использования единых форматов, в том числе в целях размещения в системе информации в автоматизированном/автоматическом режиме;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7) получения и использования достоверной и актуальной информации;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8) осуществления контроля достоверности, полноты и своевременности размещения информации в системе;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9) электронного взаимодействия между оператором системы, поставщиками информации и пользователями информации;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10) модернизации системы, в том числе развития и создания новых функциональных возможностей системы.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2. Функциональные возможности системы должны обеспечивать выполнение участниками информационного взаимодействия с использованием системы следующих действий: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1) размещение в системе информации в электронном виде с использованием электронной подписи;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2) размещение в системе платежных документов, на основании которых вносится плата за жилое помещение и коммунальные услуги, оказанные собственникам и пользователям помещений в многоквартирных домах и жилых домов (далее - платежных документов), а также передачи сведений и документов о внесении соответствующей платы;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3) внесение платы за жилое помещение и коммунальные услуги с использованием системы;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>4) введение показаний приборов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домов;</w:t>
      </w:r>
    </w:p>
    <w:p w:rsidR="00B938F5" w:rsidRDefault="00B938F5">
      <w:pPr>
        <w:pStyle w:val="ConsPlusNormal"/>
        <w:spacing w:before="220"/>
        <w:ind w:firstLine="540"/>
        <w:jc w:val="both"/>
      </w:pPr>
      <w:r>
        <w:t xml:space="preserve">5) проведение с использованием системы общих собраний собственников помещений в многоквартирном доме, членов товарищества собственников жилья, членов жилищного, </w:t>
      </w:r>
      <w:r>
        <w:lastRenderedPageBreak/>
        <w:t>жилищно-строительного кооператива, в том числе голосование на указанных общих собраниях с использованием системы;</w:t>
      </w:r>
    </w:p>
    <w:p w:rsidR="00B938F5" w:rsidRDefault="00B938F5">
      <w:pPr>
        <w:pStyle w:val="ConsPlusNormal"/>
        <w:spacing w:before="220"/>
        <w:ind w:firstLine="540"/>
        <w:jc w:val="both"/>
      </w:pPr>
      <w:proofErr w:type="gramStart"/>
      <w:r>
        <w:t>6) заключение в электронной форме договоров на оказание коммунальных услуг собственникам и пользователям помещений в многоквартирных домах и жилых домов, на поставки ресурсов, необходимых для предоставления указанных коммунальных услуг, на управление многоквартирным домом, на оказание услуг по содержанию и (или) выполнению работ по ремонту общего имущества собственникам помещений в многоквартирном доме, а также капитальному ремонту многоквартирных домов;</w:t>
      </w:r>
      <w:proofErr w:type="gramEnd"/>
    </w:p>
    <w:p w:rsidR="00B938F5" w:rsidRDefault="00B938F5">
      <w:pPr>
        <w:pStyle w:val="ConsPlusNormal"/>
        <w:spacing w:before="220"/>
        <w:ind w:firstLine="540"/>
        <w:jc w:val="both"/>
      </w:pPr>
      <w:proofErr w:type="gramStart"/>
      <w:r>
        <w:t>7) формирование гражданами, являющимися пользователями системы, обращений в организации, осуществляющие управление многоквартирными домами, в организации, осуществляющие поставки ресурсов для предоставления коммунальных услуг в многоквартирные дома, жилые дома, в органы государственной власти и органы местного самоуправления, а также направление ответов на такие обращения в электронной форме с использованием системы;</w:t>
      </w:r>
      <w:proofErr w:type="gramEnd"/>
    </w:p>
    <w:p w:rsidR="00B938F5" w:rsidRDefault="00B938F5">
      <w:pPr>
        <w:pStyle w:val="ConsPlusNormal"/>
        <w:spacing w:before="220"/>
        <w:ind w:firstLine="540"/>
        <w:jc w:val="both"/>
      </w:pPr>
      <w:r>
        <w:t>8) иные юридически значимые действия, осуществляемые при электронном взаимодействии между оператором системы, поставщиками информации и пользователями информации.</w:t>
      </w: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jc w:val="both"/>
      </w:pPr>
    </w:p>
    <w:p w:rsidR="00B938F5" w:rsidRDefault="00B93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E7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F5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B938F5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9C448FDE76C53072D184778ADAA7536774D17CC44522085FD5E73B0316E57C5902C1CB62705DBEBD28FA2A8D98A4417204F8BD6D211CEBCy8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2019-08-22T10:50:00Z</dcterms:created>
  <dcterms:modified xsi:type="dcterms:W3CDTF">2019-08-22T10:50:00Z</dcterms:modified>
</cp:coreProperties>
</file>