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B6" w:rsidRDefault="00D96EB6">
      <w:pPr>
        <w:pStyle w:val="ConsPlusTitlePage"/>
      </w:pPr>
      <w:r>
        <w:t xml:space="preserve">Документ предоставлен </w:t>
      </w:r>
      <w:hyperlink r:id="rId5" w:history="1">
        <w:r>
          <w:rPr>
            <w:color w:val="0000FF"/>
          </w:rPr>
          <w:t>КонсультантПлюс</w:t>
        </w:r>
      </w:hyperlink>
      <w:r>
        <w:br/>
      </w:r>
    </w:p>
    <w:p w:rsidR="00D96EB6" w:rsidRDefault="00D96EB6">
      <w:pPr>
        <w:pStyle w:val="ConsPlusNormal"/>
        <w:jc w:val="both"/>
        <w:outlineLvl w:val="0"/>
      </w:pPr>
    </w:p>
    <w:p w:rsidR="00D96EB6" w:rsidRDefault="00D96EB6">
      <w:pPr>
        <w:pStyle w:val="ConsPlusTitle"/>
        <w:jc w:val="center"/>
        <w:outlineLvl w:val="0"/>
      </w:pPr>
      <w:r>
        <w:t>АДМИНИСТРАЦИЯ ЛИПЕЦКОЙ ОБЛАСТИ</w:t>
      </w:r>
    </w:p>
    <w:p w:rsidR="00D96EB6" w:rsidRDefault="00D96EB6">
      <w:pPr>
        <w:pStyle w:val="ConsPlusTitle"/>
        <w:jc w:val="center"/>
      </w:pPr>
    </w:p>
    <w:p w:rsidR="00D96EB6" w:rsidRDefault="00D96EB6">
      <w:pPr>
        <w:pStyle w:val="ConsPlusTitle"/>
        <w:jc w:val="center"/>
      </w:pPr>
      <w:r>
        <w:t>ПОСТАНОВЛЕНИЕ</w:t>
      </w:r>
    </w:p>
    <w:p w:rsidR="00D96EB6" w:rsidRDefault="00D96EB6">
      <w:pPr>
        <w:pStyle w:val="ConsPlusTitle"/>
        <w:jc w:val="center"/>
      </w:pPr>
      <w:r>
        <w:t>от 31 марта 2014 г. N 158</w:t>
      </w:r>
    </w:p>
    <w:p w:rsidR="00D96EB6" w:rsidRDefault="00D96EB6">
      <w:pPr>
        <w:pStyle w:val="ConsPlusTitle"/>
        <w:jc w:val="center"/>
      </w:pPr>
    </w:p>
    <w:p w:rsidR="00D96EB6" w:rsidRDefault="00D96EB6">
      <w:pPr>
        <w:pStyle w:val="ConsPlusTitle"/>
        <w:jc w:val="center"/>
      </w:pPr>
      <w:r>
        <w:t>ОБ УТВЕРЖДЕНИИ ПОРЯДКА ВЫПЛАТЫ ВЛАДЕЛЬЦЕМ СПЕЦИАЛЬНОГО СЧЕТА</w:t>
      </w:r>
    </w:p>
    <w:p w:rsidR="00D96EB6" w:rsidRDefault="00D96EB6">
      <w:pPr>
        <w:pStyle w:val="ConsPlusTitle"/>
        <w:jc w:val="center"/>
      </w:pPr>
      <w:r>
        <w:t>И (ИЛИ) ОБЛАСТНЫМ ОПЕРАТОРОМ СРЕДСТВ ФОНДА КАПИТАЛЬНОГО</w:t>
      </w:r>
    </w:p>
    <w:p w:rsidR="00D96EB6" w:rsidRDefault="00D96EB6">
      <w:pPr>
        <w:pStyle w:val="ConsPlusTitle"/>
        <w:jc w:val="center"/>
      </w:pPr>
      <w:r>
        <w:t>РЕМОНТА СОБСТВЕННИКАМ ПОМЕЩЕНИЙ В МНОГОКВАРТИРНОМ ДОМЕ,</w:t>
      </w:r>
    </w:p>
    <w:p w:rsidR="00D96EB6" w:rsidRDefault="00D96EB6">
      <w:pPr>
        <w:pStyle w:val="ConsPlusTitle"/>
        <w:jc w:val="center"/>
      </w:pPr>
      <w:r>
        <w:t>А ТАКЖЕ ПОРЯДКА ИСПОЛЬЗОВАНИЯ СРЕДСТВ ФОНДА КАПИТАЛЬНОГО</w:t>
      </w:r>
    </w:p>
    <w:p w:rsidR="00D96EB6" w:rsidRDefault="00D96EB6">
      <w:pPr>
        <w:pStyle w:val="ConsPlusTitle"/>
        <w:jc w:val="center"/>
      </w:pPr>
      <w:r>
        <w:t>РЕМОНТА НА ЦЕЛИ СНОСА ИЛИ РЕКОНСТРУКЦИИ МНОГОКВАРТИРНОГО</w:t>
      </w:r>
    </w:p>
    <w:p w:rsidR="00D96EB6" w:rsidRDefault="00D96EB6">
      <w:pPr>
        <w:pStyle w:val="ConsPlusTitle"/>
        <w:jc w:val="center"/>
      </w:pPr>
      <w:r>
        <w:t>ДОМА В СЛУЧАЯХ, ПРЕДУСМОТРЕННЫХ ЖИЛИЩНЫМ КОДЕКСОМ</w:t>
      </w:r>
    </w:p>
    <w:p w:rsidR="00D96EB6" w:rsidRDefault="00D96EB6">
      <w:pPr>
        <w:pStyle w:val="ConsPlusTitle"/>
        <w:jc w:val="center"/>
      </w:pPr>
      <w:r>
        <w:t>РОССИЙСКОЙ ФЕДЕРАЦИИ</w:t>
      </w:r>
    </w:p>
    <w:p w:rsidR="00D96EB6" w:rsidRDefault="00D96EB6">
      <w:pPr>
        <w:pStyle w:val="ConsPlusNormal"/>
        <w:jc w:val="both"/>
      </w:pPr>
    </w:p>
    <w:p w:rsidR="00D96EB6" w:rsidRDefault="00D96EB6">
      <w:pPr>
        <w:pStyle w:val="ConsPlusNormal"/>
        <w:ind w:firstLine="540"/>
        <w:jc w:val="both"/>
      </w:pPr>
      <w:r>
        <w:t xml:space="preserve">В соответствии с </w:t>
      </w:r>
      <w:hyperlink r:id="rId6" w:history="1">
        <w:r>
          <w:rPr>
            <w:color w:val="0000FF"/>
          </w:rPr>
          <w:t>пунктом 7 статьи 167</w:t>
        </w:r>
      </w:hyperlink>
      <w:r>
        <w:t xml:space="preserve"> Жилищного кодекса Российской Федерации администрация Липецкой области постановляет:</w:t>
      </w:r>
    </w:p>
    <w:p w:rsidR="00D96EB6" w:rsidRDefault="00D96EB6">
      <w:pPr>
        <w:pStyle w:val="ConsPlusNormal"/>
        <w:spacing w:before="220"/>
        <w:ind w:firstLine="540"/>
        <w:jc w:val="both"/>
      </w:pPr>
      <w:r>
        <w:t xml:space="preserve">1. Утвердить </w:t>
      </w:r>
      <w:hyperlink w:anchor="P43" w:history="1">
        <w:r>
          <w:rPr>
            <w:color w:val="0000FF"/>
          </w:rPr>
          <w:t>Порядок</w:t>
        </w:r>
      </w:hyperlink>
      <w:r>
        <w:t xml:space="preserve"> выплаты владельцем специального счета и (или) областным оператором средств фонда капитального ремонта собственникам помещений в многоквартирном доме (приложение 1).</w:t>
      </w:r>
    </w:p>
    <w:p w:rsidR="00D96EB6" w:rsidRDefault="00D96EB6">
      <w:pPr>
        <w:pStyle w:val="ConsPlusNormal"/>
        <w:spacing w:before="220"/>
        <w:ind w:firstLine="540"/>
        <w:jc w:val="both"/>
      </w:pPr>
      <w:r>
        <w:t xml:space="preserve">2. Утвердить </w:t>
      </w:r>
      <w:hyperlink w:anchor="P89" w:history="1">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 (приложение 2).</w:t>
      </w:r>
    </w:p>
    <w:p w:rsidR="00D96EB6" w:rsidRDefault="00D96EB6">
      <w:pPr>
        <w:pStyle w:val="ConsPlusNormal"/>
        <w:jc w:val="both"/>
      </w:pPr>
    </w:p>
    <w:p w:rsidR="00D96EB6" w:rsidRDefault="00D96EB6">
      <w:pPr>
        <w:pStyle w:val="ConsPlusNormal"/>
        <w:jc w:val="right"/>
      </w:pPr>
      <w:r>
        <w:t>Глава администрации</w:t>
      </w:r>
    </w:p>
    <w:p w:rsidR="00D96EB6" w:rsidRDefault="00D96EB6">
      <w:pPr>
        <w:pStyle w:val="ConsPlusNormal"/>
        <w:jc w:val="right"/>
      </w:pPr>
      <w:r>
        <w:t>Липецкой области</w:t>
      </w:r>
    </w:p>
    <w:p w:rsidR="00D96EB6" w:rsidRDefault="00D96EB6">
      <w:pPr>
        <w:pStyle w:val="ConsPlusNormal"/>
        <w:jc w:val="right"/>
      </w:pPr>
      <w:r>
        <w:t>О.П.КОРОЛЕВ</w:t>
      </w: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right"/>
        <w:outlineLvl w:val="0"/>
      </w:pPr>
      <w:r>
        <w:t>Приложение 1</w:t>
      </w:r>
    </w:p>
    <w:p w:rsidR="00D96EB6" w:rsidRDefault="00D96EB6">
      <w:pPr>
        <w:pStyle w:val="ConsPlusNormal"/>
        <w:jc w:val="right"/>
      </w:pPr>
      <w:r>
        <w:t>к постановлению</w:t>
      </w:r>
    </w:p>
    <w:p w:rsidR="00D96EB6" w:rsidRDefault="00D96EB6">
      <w:pPr>
        <w:pStyle w:val="ConsPlusNormal"/>
        <w:jc w:val="right"/>
      </w:pPr>
      <w:r>
        <w:t>администрации Липецкой</w:t>
      </w:r>
    </w:p>
    <w:p w:rsidR="00D96EB6" w:rsidRDefault="00D96EB6">
      <w:pPr>
        <w:pStyle w:val="ConsPlusNormal"/>
        <w:jc w:val="right"/>
      </w:pPr>
      <w:r>
        <w:t>области "Об утверждении</w:t>
      </w:r>
    </w:p>
    <w:p w:rsidR="00D96EB6" w:rsidRDefault="00D96EB6">
      <w:pPr>
        <w:pStyle w:val="ConsPlusNormal"/>
        <w:jc w:val="right"/>
      </w:pPr>
      <w:r>
        <w:t>Порядка выплаты владельцем</w:t>
      </w:r>
    </w:p>
    <w:p w:rsidR="00D96EB6" w:rsidRDefault="00D96EB6">
      <w:pPr>
        <w:pStyle w:val="ConsPlusNormal"/>
        <w:jc w:val="right"/>
      </w:pPr>
      <w:r>
        <w:t>специального счета и (или)</w:t>
      </w:r>
    </w:p>
    <w:p w:rsidR="00D96EB6" w:rsidRDefault="00D96EB6">
      <w:pPr>
        <w:pStyle w:val="ConsPlusNormal"/>
        <w:jc w:val="right"/>
      </w:pPr>
      <w:r>
        <w:t>областным оператором средств</w:t>
      </w:r>
    </w:p>
    <w:p w:rsidR="00D96EB6" w:rsidRDefault="00D96EB6">
      <w:pPr>
        <w:pStyle w:val="ConsPlusNormal"/>
        <w:jc w:val="right"/>
      </w:pPr>
      <w:r>
        <w:t>фонда капитального ремонта</w:t>
      </w:r>
    </w:p>
    <w:p w:rsidR="00D96EB6" w:rsidRDefault="00D96EB6">
      <w:pPr>
        <w:pStyle w:val="ConsPlusNormal"/>
        <w:jc w:val="right"/>
      </w:pPr>
      <w:r>
        <w:t>собственникам помещений</w:t>
      </w:r>
    </w:p>
    <w:p w:rsidR="00D96EB6" w:rsidRDefault="00D96EB6">
      <w:pPr>
        <w:pStyle w:val="ConsPlusNormal"/>
        <w:jc w:val="right"/>
      </w:pPr>
      <w:r>
        <w:t>в многоквартирном доме, а также</w:t>
      </w:r>
    </w:p>
    <w:p w:rsidR="00D96EB6" w:rsidRDefault="00D96EB6">
      <w:pPr>
        <w:pStyle w:val="ConsPlusNormal"/>
        <w:jc w:val="right"/>
      </w:pPr>
      <w:r>
        <w:t>Порядка использования средств</w:t>
      </w:r>
    </w:p>
    <w:p w:rsidR="00D96EB6" w:rsidRDefault="00D96EB6">
      <w:pPr>
        <w:pStyle w:val="ConsPlusNormal"/>
        <w:jc w:val="right"/>
      </w:pPr>
      <w:r>
        <w:t>фонда капитального ремонта</w:t>
      </w:r>
    </w:p>
    <w:p w:rsidR="00D96EB6" w:rsidRDefault="00D96EB6">
      <w:pPr>
        <w:pStyle w:val="ConsPlusNormal"/>
        <w:jc w:val="right"/>
      </w:pPr>
      <w:r>
        <w:t>на цели сноса или реконструкции</w:t>
      </w:r>
    </w:p>
    <w:p w:rsidR="00D96EB6" w:rsidRDefault="00D96EB6">
      <w:pPr>
        <w:pStyle w:val="ConsPlusNormal"/>
        <w:jc w:val="right"/>
      </w:pPr>
      <w:r>
        <w:t>многоквартирного дома в случаях,</w:t>
      </w:r>
    </w:p>
    <w:p w:rsidR="00D96EB6" w:rsidRDefault="00D96EB6">
      <w:pPr>
        <w:pStyle w:val="ConsPlusNormal"/>
        <w:jc w:val="right"/>
      </w:pPr>
      <w:proofErr w:type="gramStart"/>
      <w:r>
        <w:t>предусмотренных</w:t>
      </w:r>
      <w:proofErr w:type="gramEnd"/>
      <w:r>
        <w:t xml:space="preserve"> Жилищным кодексом</w:t>
      </w:r>
    </w:p>
    <w:p w:rsidR="00D96EB6" w:rsidRDefault="00D96EB6">
      <w:pPr>
        <w:pStyle w:val="ConsPlusNormal"/>
        <w:jc w:val="right"/>
      </w:pPr>
      <w:r>
        <w:t>Российской Федерации"</w:t>
      </w:r>
    </w:p>
    <w:p w:rsidR="00D96EB6" w:rsidRDefault="00D96EB6">
      <w:pPr>
        <w:pStyle w:val="ConsPlusNormal"/>
        <w:jc w:val="both"/>
      </w:pPr>
    </w:p>
    <w:p w:rsidR="00D96EB6" w:rsidRDefault="00D96EB6">
      <w:pPr>
        <w:pStyle w:val="ConsPlusTitle"/>
        <w:jc w:val="center"/>
      </w:pPr>
      <w:bookmarkStart w:id="0" w:name="P43"/>
      <w:bookmarkEnd w:id="0"/>
      <w:r>
        <w:t>ПОРЯДОК</w:t>
      </w:r>
    </w:p>
    <w:p w:rsidR="00D96EB6" w:rsidRDefault="00D96EB6">
      <w:pPr>
        <w:pStyle w:val="ConsPlusTitle"/>
        <w:jc w:val="center"/>
      </w:pPr>
      <w:r>
        <w:t>ВЫПЛАТЫ ВЛАДЕЛЬЦЕМ СПЕЦИАЛЬНОГО СЧЕТА И (ИЛИ) ОБЛАСТНЫМ</w:t>
      </w:r>
    </w:p>
    <w:p w:rsidR="00D96EB6" w:rsidRDefault="00D96EB6">
      <w:pPr>
        <w:pStyle w:val="ConsPlusTitle"/>
        <w:jc w:val="center"/>
      </w:pPr>
      <w:r>
        <w:lastRenderedPageBreak/>
        <w:t>ОПЕРАТОРОМ СРЕДСТВ ФОНДА КАПИТАЛЬНОГО РЕМОНТА СОБСТВЕННИКАМ</w:t>
      </w:r>
    </w:p>
    <w:p w:rsidR="00D96EB6" w:rsidRDefault="00D96EB6">
      <w:pPr>
        <w:pStyle w:val="ConsPlusTitle"/>
        <w:jc w:val="center"/>
      </w:pPr>
      <w:r>
        <w:t>ПОМЕЩЕНИЙ В МНОГОКВАРТИРНОМ ДОМЕ</w:t>
      </w:r>
    </w:p>
    <w:p w:rsidR="00D96EB6" w:rsidRDefault="00D96EB6">
      <w:pPr>
        <w:pStyle w:val="ConsPlusNormal"/>
        <w:jc w:val="both"/>
      </w:pPr>
    </w:p>
    <w:p w:rsidR="00D96EB6" w:rsidRDefault="00D96EB6">
      <w:pPr>
        <w:pStyle w:val="ConsPlusNormal"/>
        <w:ind w:firstLine="540"/>
        <w:jc w:val="both"/>
      </w:pPr>
      <w:r>
        <w:t xml:space="preserve">1. </w:t>
      </w:r>
      <w:proofErr w:type="gramStart"/>
      <w:r>
        <w:t xml:space="preserve">Настоящий Порядок устанавливает механизм выплаты владельцем специального счета, указанным в </w:t>
      </w:r>
      <w:hyperlink r:id="rId7" w:history="1">
        <w:r>
          <w:rPr>
            <w:color w:val="0000FF"/>
          </w:rPr>
          <w:t>частях 2</w:t>
        </w:r>
      </w:hyperlink>
      <w:r>
        <w:t xml:space="preserve"> и </w:t>
      </w:r>
      <w:hyperlink r:id="rId8" w:history="1">
        <w:r>
          <w:rPr>
            <w:color w:val="0000FF"/>
          </w:rPr>
          <w:t>3 статьи 175</w:t>
        </w:r>
      </w:hyperlink>
      <w:r>
        <w:t xml:space="preserve"> Жилищного кодекса Российской Федерации (далее - владелец специального счета), и (или) некоммерческой организацией "Фонд капитального ремонта общего имущества многоквартирных домов Липецкой области" (далее - областной оператор) средств фонда капитального ремонта собственникам помещений в многоквартирном доме (далее - собственники помещений) в случаях изъятия земельного участка для государственных или</w:t>
      </w:r>
      <w:proofErr w:type="gramEnd"/>
      <w:r>
        <w:t xml:space="preserve"> муниципальных нужд (далее - Порядок).</w:t>
      </w:r>
    </w:p>
    <w:p w:rsidR="00D96EB6" w:rsidRDefault="00D96EB6">
      <w:pPr>
        <w:pStyle w:val="ConsPlusNormal"/>
        <w:spacing w:before="220"/>
        <w:ind w:firstLine="540"/>
        <w:jc w:val="both"/>
      </w:pPr>
      <w:r>
        <w:t>2. Средства фонда капитального ремонта (далее - средства) выплачиваются собственникам помещений владельцем специального счета и (или) областным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w:t>
      </w:r>
    </w:p>
    <w:p w:rsidR="00D96EB6" w:rsidRDefault="00D96EB6">
      <w:pPr>
        <w:pStyle w:val="ConsPlusNormal"/>
        <w:spacing w:before="220"/>
        <w:ind w:firstLine="540"/>
        <w:jc w:val="both"/>
      </w:pPr>
      <w:bookmarkStart w:id="1" w:name="P50"/>
      <w:bookmarkEnd w:id="1"/>
      <w:r>
        <w:t>3. Для выплаты средств собственники помещений представляют владельцу специального счета и (или) областному оператору:</w:t>
      </w:r>
    </w:p>
    <w:p w:rsidR="00D96EB6" w:rsidRDefault="00D96EB6">
      <w:pPr>
        <w:pStyle w:val="ConsPlusNormal"/>
        <w:spacing w:before="220"/>
        <w:ind w:firstLine="540"/>
        <w:jc w:val="both"/>
      </w:pPr>
      <w:r>
        <w:t>заявление о выплате средств с указанием реквизитов счета собственника помещения, открытого в кредитной организации;</w:t>
      </w:r>
    </w:p>
    <w:p w:rsidR="00D96EB6" w:rsidRDefault="00D96EB6">
      <w:pPr>
        <w:pStyle w:val="ConsPlusNormal"/>
        <w:spacing w:before="220"/>
        <w:ind w:firstLine="540"/>
        <w:jc w:val="both"/>
      </w:pPr>
      <w:r>
        <w:t>документ, удостоверяющий личность собственника помещения;</w:t>
      </w:r>
    </w:p>
    <w:p w:rsidR="00D96EB6" w:rsidRDefault="00D96EB6">
      <w:pPr>
        <w:pStyle w:val="ConsPlusNormal"/>
        <w:spacing w:before="220"/>
        <w:ind w:firstLine="540"/>
        <w:jc w:val="both"/>
      </w:pPr>
      <w:r>
        <w:t>документ, подтверждающий право собственности на помещение в многоквартирном доме на дату подачи заявления.</w:t>
      </w:r>
    </w:p>
    <w:p w:rsidR="00D96EB6" w:rsidRDefault="00D96EB6">
      <w:pPr>
        <w:pStyle w:val="ConsPlusNormal"/>
        <w:spacing w:before="220"/>
        <w:ind w:firstLine="540"/>
        <w:jc w:val="both"/>
      </w:pPr>
      <w:r>
        <w:t>4. Владелец специального счета и (или) областной оператор самостоятельно запрашивают документы об изъятии земельного участка, на котором расположен многоквартирный дом, у органа, принявшего решение об изъятии соответствующего земельного участка для государственных или муниципальных нужд.</w:t>
      </w:r>
    </w:p>
    <w:p w:rsidR="00D96EB6" w:rsidRDefault="00D96EB6">
      <w:pPr>
        <w:pStyle w:val="ConsPlusNormal"/>
        <w:spacing w:before="220"/>
        <w:ind w:firstLine="540"/>
        <w:jc w:val="both"/>
      </w:pPr>
      <w:r>
        <w:t>5. Заявление и прилагаемые к нему документы представляются собственниками помещений владельцу специального счета и (или) областному оператору непосредственно или направляются заказным почтовым отправлением с уведомлением о вручении.</w:t>
      </w:r>
    </w:p>
    <w:p w:rsidR="00D96EB6" w:rsidRDefault="00D96EB6">
      <w:pPr>
        <w:pStyle w:val="ConsPlusNormal"/>
        <w:spacing w:before="220"/>
        <w:ind w:firstLine="540"/>
        <w:jc w:val="both"/>
      </w:pPr>
      <w:r>
        <w:t>При подаче заявления непосредственно владельцу специального счета и (или) областному оператору ими обеспечивается изготовление копий документов, представленных собственниками помещений. После изготовления копий документов подлинники возвращаются собственникам помещений.</w:t>
      </w:r>
    </w:p>
    <w:p w:rsidR="00D96EB6" w:rsidRDefault="00D96EB6">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D96EB6" w:rsidRDefault="00D96EB6">
      <w:pPr>
        <w:pStyle w:val="ConsPlusNormal"/>
        <w:spacing w:before="220"/>
        <w:ind w:firstLine="540"/>
        <w:jc w:val="both"/>
      </w:pPr>
      <w:r>
        <w:t>6. Владелец специального счета и (или) областной оператор отказывает в приеме заявления в случаях, если:</w:t>
      </w:r>
    </w:p>
    <w:p w:rsidR="00D96EB6" w:rsidRDefault="00D96EB6">
      <w:pPr>
        <w:pStyle w:val="ConsPlusNormal"/>
        <w:spacing w:before="220"/>
        <w:ind w:firstLine="540"/>
        <w:jc w:val="both"/>
      </w:pPr>
      <w:r>
        <w:t>документы представлены не в полном объеме,</w:t>
      </w:r>
    </w:p>
    <w:p w:rsidR="00D96EB6" w:rsidRDefault="00D96EB6">
      <w:pPr>
        <w:pStyle w:val="ConsPlusNormal"/>
        <w:spacing w:before="220"/>
        <w:ind w:firstLine="540"/>
        <w:jc w:val="both"/>
      </w:pPr>
      <w:r>
        <w:t>документы не заверены надлежащим образом (в случае направления почтовым отправлением).</w:t>
      </w:r>
    </w:p>
    <w:p w:rsidR="00D96EB6" w:rsidRDefault="00D96EB6">
      <w:pPr>
        <w:pStyle w:val="ConsPlusNormal"/>
        <w:spacing w:before="220"/>
        <w:ind w:firstLine="540"/>
        <w:jc w:val="both"/>
      </w:pPr>
      <w:r>
        <w:t>7. В случае</w:t>
      </w:r>
      <w:proofErr w:type="gramStart"/>
      <w:r>
        <w:t>,</w:t>
      </w:r>
      <w:proofErr w:type="gramEnd"/>
      <w:r>
        <w:t xml:space="preserve"> если заявление направлено заказным почтовым отправлением и документы представлены не в полном объеме либо не заверены надлежащим образом, владелец специального счета и (или) областной оператор в течение трех рабочих дней со дня приема </w:t>
      </w:r>
      <w:r>
        <w:lastRenderedPageBreak/>
        <w:t>заявления направляет собственникам помещений извещение о необходимости устранения в десятидневный срок выявленных недостатков и (или) представления документов, которые отсутствуют. Извещение направляется заказным почтовым отправлением с уведомлением о вручении.</w:t>
      </w:r>
    </w:p>
    <w:p w:rsidR="00D96EB6" w:rsidRDefault="00D96EB6">
      <w:pPr>
        <w:pStyle w:val="ConsPlusNormal"/>
        <w:spacing w:before="220"/>
        <w:ind w:firstLine="540"/>
        <w:jc w:val="both"/>
      </w:pPr>
      <w:r>
        <w:t>В случае неустранения собственниками помещений недостатков, указанных в извещении, в десятидневный срок со дня его получения заявление и прилагаемые к нему документы в течение трех рабочих дней подлежат возврату собственникам помещений.</w:t>
      </w:r>
    </w:p>
    <w:p w:rsidR="00D96EB6" w:rsidRDefault="00D96EB6">
      <w:pPr>
        <w:pStyle w:val="ConsPlusNormal"/>
        <w:spacing w:before="220"/>
        <w:ind w:firstLine="540"/>
        <w:jc w:val="both"/>
      </w:pPr>
      <w:r>
        <w:t>8. Владелец специального счета и (или) областной оператор в срок не позднее 25 календарных дней с момента подачи заявления осуществляет проверку достоверности приложенных к заявлению документов и принимает решение о выплате средств либо отказе в выплате.</w:t>
      </w:r>
    </w:p>
    <w:p w:rsidR="00D96EB6" w:rsidRDefault="00D96EB6">
      <w:pPr>
        <w:pStyle w:val="ConsPlusNormal"/>
        <w:spacing w:before="220"/>
        <w:ind w:firstLine="540"/>
        <w:jc w:val="both"/>
      </w:pPr>
      <w:bookmarkStart w:id="2" w:name="P64"/>
      <w:bookmarkEnd w:id="2"/>
      <w:r>
        <w:t>9. Основанием для отказа в выплате является представление документов, содержащих недостоверные сведения.</w:t>
      </w:r>
    </w:p>
    <w:p w:rsidR="00D96EB6" w:rsidRDefault="00D96EB6">
      <w:pPr>
        <w:pStyle w:val="ConsPlusNormal"/>
        <w:spacing w:before="220"/>
        <w:ind w:firstLine="540"/>
        <w:jc w:val="both"/>
      </w:pPr>
      <w:r>
        <w:t>10. Владелец специального счета и (или) областной оператор в течение 5 календарных дней с момента принятия решения о выплате перечисляет средства собственникам помещений на указанный ими в заявлении счет.</w:t>
      </w:r>
    </w:p>
    <w:p w:rsidR="00D96EB6" w:rsidRDefault="00D96EB6">
      <w:pPr>
        <w:pStyle w:val="ConsPlusNormal"/>
        <w:spacing w:before="220"/>
        <w:ind w:firstLine="540"/>
        <w:jc w:val="both"/>
      </w:pPr>
      <w:r>
        <w:t>11. Владелец специального счета и (или) областной оператор в течение 5 календарных дней с момента принятия решения об отказе в выплате направляет собственникам помещений копию такого решения заказным почтовым отправлением с уведомлением о вручении.</w:t>
      </w: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both"/>
      </w:pPr>
    </w:p>
    <w:p w:rsidR="00D96EB6" w:rsidRDefault="00D96EB6">
      <w:pPr>
        <w:pStyle w:val="ConsPlusNormal"/>
        <w:jc w:val="right"/>
        <w:outlineLvl w:val="0"/>
      </w:pPr>
      <w:r>
        <w:t>Приложение 2</w:t>
      </w:r>
    </w:p>
    <w:p w:rsidR="00D96EB6" w:rsidRDefault="00D96EB6">
      <w:pPr>
        <w:pStyle w:val="ConsPlusNormal"/>
        <w:jc w:val="right"/>
      </w:pPr>
      <w:r>
        <w:t>к постановлению</w:t>
      </w:r>
    </w:p>
    <w:p w:rsidR="00D96EB6" w:rsidRDefault="00D96EB6">
      <w:pPr>
        <w:pStyle w:val="ConsPlusNormal"/>
        <w:jc w:val="right"/>
      </w:pPr>
      <w:r>
        <w:t>администрации Липецкой</w:t>
      </w:r>
    </w:p>
    <w:p w:rsidR="00D96EB6" w:rsidRDefault="00D96EB6">
      <w:pPr>
        <w:pStyle w:val="ConsPlusNormal"/>
        <w:jc w:val="right"/>
      </w:pPr>
      <w:r>
        <w:t>области "Об утверждении</w:t>
      </w:r>
    </w:p>
    <w:p w:rsidR="00D96EB6" w:rsidRDefault="00D96EB6">
      <w:pPr>
        <w:pStyle w:val="ConsPlusNormal"/>
        <w:jc w:val="right"/>
      </w:pPr>
      <w:r>
        <w:t>Порядка выплаты владельцем</w:t>
      </w:r>
    </w:p>
    <w:p w:rsidR="00D96EB6" w:rsidRDefault="00D96EB6">
      <w:pPr>
        <w:pStyle w:val="ConsPlusNormal"/>
        <w:jc w:val="right"/>
      </w:pPr>
      <w:r>
        <w:t>специального счета и (или)</w:t>
      </w:r>
    </w:p>
    <w:p w:rsidR="00D96EB6" w:rsidRDefault="00D96EB6">
      <w:pPr>
        <w:pStyle w:val="ConsPlusNormal"/>
        <w:jc w:val="right"/>
      </w:pPr>
      <w:r>
        <w:t>областным оператором средств</w:t>
      </w:r>
    </w:p>
    <w:p w:rsidR="00D96EB6" w:rsidRDefault="00D96EB6">
      <w:pPr>
        <w:pStyle w:val="ConsPlusNormal"/>
        <w:jc w:val="right"/>
      </w:pPr>
      <w:r>
        <w:t>фонда капитального ремонта</w:t>
      </w:r>
    </w:p>
    <w:p w:rsidR="00D96EB6" w:rsidRDefault="00D96EB6">
      <w:pPr>
        <w:pStyle w:val="ConsPlusNormal"/>
        <w:jc w:val="right"/>
      </w:pPr>
      <w:r>
        <w:t>собственникам помещений</w:t>
      </w:r>
    </w:p>
    <w:p w:rsidR="00D96EB6" w:rsidRDefault="00D96EB6">
      <w:pPr>
        <w:pStyle w:val="ConsPlusNormal"/>
        <w:jc w:val="right"/>
      </w:pPr>
      <w:r>
        <w:t>в многоквартирном доме, а также</w:t>
      </w:r>
    </w:p>
    <w:p w:rsidR="00D96EB6" w:rsidRDefault="00D96EB6">
      <w:pPr>
        <w:pStyle w:val="ConsPlusNormal"/>
        <w:jc w:val="right"/>
      </w:pPr>
      <w:r>
        <w:t>Порядка использования средств</w:t>
      </w:r>
    </w:p>
    <w:p w:rsidR="00D96EB6" w:rsidRDefault="00D96EB6">
      <w:pPr>
        <w:pStyle w:val="ConsPlusNormal"/>
        <w:jc w:val="right"/>
      </w:pPr>
      <w:r>
        <w:t>фонда капитального ремонта</w:t>
      </w:r>
    </w:p>
    <w:p w:rsidR="00D96EB6" w:rsidRDefault="00D96EB6">
      <w:pPr>
        <w:pStyle w:val="ConsPlusNormal"/>
        <w:jc w:val="right"/>
      </w:pPr>
      <w:r>
        <w:t>на цели сноса или реконструкции</w:t>
      </w:r>
    </w:p>
    <w:p w:rsidR="00D96EB6" w:rsidRDefault="00D96EB6">
      <w:pPr>
        <w:pStyle w:val="ConsPlusNormal"/>
        <w:jc w:val="right"/>
      </w:pPr>
      <w:r>
        <w:t>многоквартирного дома в случаях,</w:t>
      </w:r>
    </w:p>
    <w:p w:rsidR="00D96EB6" w:rsidRDefault="00D96EB6">
      <w:pPr>
        <w:pStyle w:val="ConsPlusNormal"/>
        <w:jc w:val="right"/>
      </w:pPr>
      <w:proofErr w:type="gramStart"/>
      <w:r>
        <w:t>предусмотренных</w:t>
      </w:r>
      <w:proofErr w:type="gramEnd"/>
      <w:r>
        <w:t xml:space="preserve"> Жилищным кодексом</w:t>
      </w:r>
    </w:p>
    <w:p w:rsidR="00D96EB6" w:rsidRDefault="00D96EB6">
      <w:pPr>
        <w:pStyle w:val="ConsPlusNormal"/>
        <w:jc w:val="right"/>
      </w:pPr>
      <w:r>
        <w:t>Российской Федерации"</w:t>
      </w:r>
    </w:p>
    <w:p w:rsidR="00D96EB6" w:rsidRDefault="00D96EB6">
      <w:pPr>
        <w:pStyle w:val="ConsPlusNormal"/>
        <w:jc w:val="both"/>
      </w:pPr>
    </w:p>
    <w:p w:rsidR="00D96EB6" w:rsidRDefault="00D96EB6">
      <w:pPr>
        <w:pStyle w:val="ConsPlusTitle"/>
        <w:jc w:val="center"/>
      </w:pPr>
      <w:bookmarkStart w:id="3" w:name="P89"/>
      <w:bookmarkEnd w:id="3"/>
      <w:r>
        <w:t>ПОРЯДОК</w:t>
      </w:r>
    </w:p>
    <w:p w:rsidR="00D96EB6" w:rsidRDefault="00D96EB6">
      <w:pPr>
        <w:pStyle w:val="ConsPlusTitle"/>
        <w:jc w:val="center"/>
      </w:pPr>
      <w:r>
        <w:t>ИСПОЛЬЗОВАНИЯ СРЕДСТВ ФОНДА КАПИТАЛЬНОГО РЕМОНТА НА ЦЕЛИ</w:t>
      </w:r>
    </w:p>
    <w:p w:rsidR="00D96EB6" w:rsidRDefault="00D96EB6">
      <w:pPr>
        <w:pStyle w:val="ConsPlusTitle"/>
        <w:jc w:val="center"/>
      </w:pPr>
      <w:r>
        <w:t>СНОСА ИЛИ РЕКОНСТРУКЦИИ МНОГОКВАРТИРНОГО ДОМА В СЛУЧАЯХ,</w:t>
      </w:r>
    </w:p>
    <w:p w:rsidR="00D96EB6" w:rsidRDefault="00D96EB6">
      <w:pPr>
        <w:pStyle w:val="ConsPlusTitle"/>
        <w:jc w:val="center"/>
      </w:pPr>
      <w:proofErr w:type="gramStart"/>
      <w:r>
        <w:t>ПРЕДУСМОТРЕННЫХ</w:t>
      </w:r>
      <w:proofErr w:type="gramEnd"/>
      <w:r>
        <w:t xml:space="preserve"> ЖИЛИЩНЫМ КОДЕКСОМ РОССИЙСКОЙ ФЕДЕРАЦИИ</w:t>
      </w:r>
    </w:p>
    <w:p w:rsidR="00D96EB6" w:rsidRDefault="00D96EB6">
      <w:pPr>
        <w:pStyle w:val="ConsPlusNormal"/>
        <w:jc w:val="both"/>
      </w:pPr>
    </w:p>
    <w:p w:rsidR="00D96EB6" w:rsidRDefault="00D96EB6">
      <w:pPr>
        <w:pStyle w:val="ConsPlusNormal"/>
        <w:ind w:firstLine="540"/>
        <w:jc w:val="both"/>
      </w:pPr>
      <w:r>
        <w:t xml:space="preserve">1. Настоящий Порядок устанавливает механизм использования средств фонда капитального ремонта на цели сноса или реконструкции многоквартирного дома, расположенного на территории Липецкой области, в случаях, предусмотренных </w:t>
      </w:r>
      <w:hyperlink r:id="rId9" w:history="1">
        <w:r>
          <w:rPr>
            <w:color w:val="0000FF"/>
          </w:rPr>
          <w:t>статьей 174</w:t>
        </w:r>
      </w:hyperlink>
      <w:r>
        <w:t xml:space="preserve"> Жилищного кодекса Российской Федерации (далее - Порядок).</w:t>
      </w:r>
    </w:p>
    <w:p w:rsidR="00D96EB6" w:rsidRDefault="00D96EB6">
      <w:pPr>
        <w:pStyle w:val="ConsPlusNormal"/>
        <w:spacing w:before="220"/>
        <w:ind w:firstLine="540"/>
        <w:jc w:val="both"/>
      </w:pPr>
      <w:r>
        <w:lastRenderedPageBreak/>
        <w:t xml:space="preserve">2. Решение об использовании средств фонда капитального ремонта на цели сноса или реконструкции многоквартирного дома (далее - решение об использовании средств) принимается на общем собрании собственников помещений в соответствии с Жилищным </w:t>
      </w:r>
      <w:hyperlink r:id="rId10" w:history="1">
        <w:r>
          <w:rPr>
            <w:color w:val="0000FF"/>
          </w:rPr>
          <w:t>кодексом</w:t>
        </w:r>
      </w:hyperlink>
      <w:r>
        <w:t xml:space="preserve"> Российской Федерации.</w:t>
      </w:r>
    </w:p>
    <w:p w:rsidR="00D96EB6" w:rsidRDefault="00D96EB6">
      <w:pPr>
        <w:pStyle w:val="ConsPlusNormal"/>
        <w:spacing w:before="220"/>
        <w:ind w:firstLine="540"/>
        <w:jc w:val="both"/>
      </w:pPr>
      <w:bookmarkStart w:id="4" w:name="P96"/>
      <w:bookmarkEnd w:id="4"/>
      <w:r>
        <w:t xml:space="preserve">3. </w:t>
      </w:r>
      <w:proofErr w:type="gramStart"/>
      <w:r>
        <w:t xml:space="preserve">Собственники помещений, принявшие решение о формировании фонда капитального ремонта на счете областного оператора, а также собственники помещений, не принявшие решение о способе формирования фонда капитального ремонта, в случае, предусмотренном </w:t>
      </w:r>
      <w:hyperlink r:id="rId11" w:history="1">
        <w:r>
          <w:rPr>
            <w:color w:val="0000FF"/>
          </w:rPr>
          <w:t>частью 7 статьи 170</w:t>
        </w:r>
      </w:hyperlink>
      <w:r>
        <w:t xml:space="preserve"> Жилищного кодекса Российской Федерации, направляют областному оператору протокол общего собрания собственников помещений в многоквартирном доме (далее - протокол), содержащий решение об использовании средств.</w:t>
      </w:r>
      <w:proofErr w:type="gramEnd"/>
    </w:p>
    <w:p w:rsidR="00D96EB6" w:rsidRDefault="00D96EB6">
      <w:pPr>
        <w:pStyle w:val="ConsPlusNormal"/>
        <w:spacing w:before="220"/>
        <w:ind w:firstLine="540"/>
        <w:jc w:val="both"/>
      </w:pPr>
      <w:r>
        <w:t>4. Областной оператор в течение сорока пяти календарных дней со дня получения протокола формирует и направляет собственникам помещений предложения:</w:t>
      </w:r>
    </w:p>
    <w:p w:rsidR="00D96EB6" w:rsidRDefault="00D96EB6">
      <w:pPr>
        <w:pStyle w:val="ConsPlusNormal"/>
        <w:spacing w:before="220"/>
        <w:ind w:firstLine="540"/>
        <w:jc w:val="both"/>
      </w:pPr>
      <w:r>
        <w:t>о сроке начала мероприятий по сносу или реконструкции многоквартирного дома,</w:t>
      </w:r>
    </w:p>
    <w:p w:rsidR="00D96EB6" w:rsidRDefault="00D96EB6">
      <w:pPr>
        <w:pStyle w:val="ConsPlusNormal"/>
        <w:spacing w:before="220"/>
        <w:ind w:firstLine="540"/>
        <w:jc w:val="both"/>
      </w:pPr>
      <w:r>
        <w:t>о перечне и об объеме работ (услуг), их стоимости, включая разработку проектно-сметной документации.</w:t>
      </w:r>
    </w:p>
    <w:p w:rsidR="00D96EB6" w:rsidRDefault="00D96EB6">
      <w:pPr>
        <w:pStyle w:val="ConsPlusNormal"/>
        <w:spacing w:before="220"/>
        <w:ind w:firstLine="540"/>
        <w:jc w:val="both"/>
      </w:pPr>
      <w:r>
        <w:t>5. Собственники помещений в течение тридцати календарных дней рассматривают поступившие предложения и направляют областному оператору протокол, содержащий решение об утверждении поступивших предложений, и список лиц из числа собственников, уполномоченных на участие в приемке работ (услуг) по сносу или реконструкции многоквартирного дома.</w:t>
      </w:r>
    </w:p>
    <w:p w:rsidR="00D96EB6" w:rsidRDefault="00D96EB6">
      <w:pPr>
        <w:pStyle w:val="ConsPlusNormal"/>
        <w:spacing w:before="220"/>
        <w:ind w:firstLine="540"/>
        <w:jc w:val="both"/>
      </w:pPr>
      <w:r>
        <w:t>6. Областной оператор в соответствии с порядком привлечения подрядных организаций для разработки проектной документации и для оказания услуг и выполнения работ по капитальному ремонту, утвержденным нормативным правовым актом администрации Липецкой области, определяет подрядные организации для целей сноса или реконструкции многоквартирного дома.</w:t>
      </w:r>
    </w:p>
    <w:p w:rsidR="00D96EB6" w:rsidRDefault="00D96EB6">
      <w:pPr>
        <w:pStyle w:val="ConsPlusNormal"/>
        <w:spacing w:before="220"/>
        <w:ind w:firstLine="540"/>
        <w:jc w:val="both"/>
      </w:pPr>
      <w:r>
        <w:t xml:space="preserve">7. </w:t>
      </w:r>
      <w:proofErr w:type="gramStart"/>
      <w:r>
        <w:t>Областной оператор и лица из числа собственников, уполномоченных на участие в приемке работ (услуг) по сносу или реконструкции многоквартирного дома, в течение пяти календарных дней после завершения мероприятий по сносу или реконструкции многоквартирного дома осуществляют приемку выполненных работ (услуг), по результатам которой подписывают акт приемки работ (услуг) по сносу или реконструкции многоквартирного дома.</w:t>
      </w:r>
      <w:proofErr w:type="gramEnd"/>
    </w:p>
    <w:p w:rsidR="00D96EB6" w:rsidRDefault="00D96EB6">
      <w:pPr>
        <w:pStyle w:val="ConsPlusNormal"/>
        <w:spacing w:before="220"/>
        <w:ind w:firstLine="540"/>
        <w:jc w:val="both"/>
      </w:pPr>
      <w:bookmarkStart w:id="5" w:name="P103"/>
      <w:bookmarkEnd w:id="5"/>
      <w:r>
        <w:t>8. Областной оператор в течение пяти календарных дней с момента подписания акта приемки работ (услуг) по сносу или реконструкции многоквартирного дома направляет собственникам помещений информацию о средствах фонда капитального ремонта, оставшихся после оплаты мероприятий по сносу или реконструкции многоквартирного дома.</w:t>
      </w:r>
    </w:p>
    <w:p w:rsidR="00D96EB6" w:rsidRDefault="00D96EB6">
      <w:pPr>
        <w:pStyle w:val="ConsPlusNormal"/>
        <w:spacing w:before="220"/>
        <w:ind w:firstLine="540"/>
        <w:jc w:val="both"/>
      </w:pPr>
      <w:r>
        <w:t>9. В случае</w:t>
      </w:r>
      <w:proofErr w:type="gramStart"/>
      <w:r>
        <w:t>,</w:t>
      </w:r>
      <w:proofErr w:type="gramEnd"/>
      <w:r>
        <w:t xml:space="preserve"> если решением собственников помещений в качестве владельца специального счета выбран областной оператор, то использование средств фонда капитального ремонта на цели сноса или реконструкции многоквартирного дома, осуществляется в порядке, установленном </w:t>
      </w:r>
      <w:hyperlink w:anchor="P96" w:history="1">
        <w:r>
          <w:rPr>
            <w:color w:val="0000FF"/>
          </w:rPr>
          <w:t>пунктами 3</w:t>
        </w:r>
      </w:hyperlink>
      <w:r>
        <w:t xml:space="preserve"> - </w:t>
      </w:r>
      <w:hyperlink w:anchor="P103" w:history="1">
        <w:r>
          <w:rPr>
            <w:color w:val="0000FF"/>
          </w:rPr>
          <w:t>8</w:t>
        </w:r>
      </w:hyperlink>
      <w:r>
        <w:t xml:space="preserve"> настоящего Порядка.</w:t>
      </w:r>
    </w:p>
    <w:p w:rsidR="00D96EB6" w:rsidRDefault="00D96EB6">
      <w:pPr>
        <w:pStyle w:val="ConsPlusNormal"/>
        <w:spacing w:before="220"/>
        <w:ind w:firstLine="540"/>
        <w:jc w:val="both"/>
      </w:pPr>
      <w:r>
        <w:t>10. Собственники помещений, принявшие решение о формировании фонда капитального ремонта на специальном счете, направляют владельцу специального счета протокол, содержащий:</w:t>
      </w:r>
    </w:p>
    <w:p w:rsidR="00D96EB6" w:rsidRDefault="00D96EB6">
      <w:pPr>
        <w:pStyle w:val="ConsPlusNormal"/>
        <w:spacing w:before="220"/>
        <w:ind w:firstLine="540"/>
        <w:jc w:val="both"/>
      </w:pPr>
      <w:r>
        <w:t>решение об использовании средств,</w:t>
      </w:r>
    </w:p>
    <w:p w:rsidR="00D96EB6" w:rsidRDefault="00D96EB6">
      <w:pPr>
        <w:pStyle w:val="ConsPlusNormal"/>
        <w:spacing w:before="220"/>
        <w:ind w:firstLine="540"/>
        <w:jc w:val="both"/>
      </w:pPr>
      <w:r>
        <w:t>срок начала мероприятий по сносу или реконструкции многоквартирного дома.</w:t>
      </w:r>
    </w:p>
    <w:p w:rsidR="00D96EB6" w:rsidRDefault="00D96EB6">
      <w:pPr>
        <w:pStyle w:val="ConsPlusNormal"/>
        <w:spacing w:before="220"/>
        <w:ind w:firstLine="540"/>
        <w:jc w:val="both"/>
      </w:pPr>
      <w:r>
        <w:lastRenderedPageBreak/>
        <w:t>11. Владелец специального счета определяет перечень работ (услуг) по сносу и реконструкции многоквартирного дома, смету расходов на мероприятия по сносу и реконструкции многоквартирного дома, подрядные организации для выполнения мероприятий по сносу или реконструкции многоквартирного дома.</w:t>
      </w:r>
    </w:p>
    <w:p w:rsidR="00D96EB6" w:rsidRDefault="00D96EB6">
      <w:pPr>
        <w:pStyle w:val="ConsPlusNormal"/>
        <w:spacing w:before="220"/>
        <w:ind w:firstLine="540"/>
        <w:jc w:val="both"/>
      </w:pPr>
      <w:r>
        <w:t>12. Владелец специального счета в течение пяти календарных дней с момента подписания акта приемки работ (услуг) по сносу или реконструкции многоквартирного дома направляет собственникам помещений информацию о средствах фонда капитального ремонта, оставшихся после оплаты мероприятий по сносу или реконструкции многоквартирного дома.</w:t>
      </w:r>
    </w:p>
    <w:p w:rsidR="00D96EB6" w:rsidRDefault="00D96EB6">
      <w:pPr>
        <w:pStyle w:val="ConsPlusNormal"/>
        <w:spacing w:before="220"/>
        <w:ind w:firstLine="540"/>
        <w:jc w:val="both"/>
      </w:pPr>
      <w:r>
        <w:t xml:space="preserve">13. Областной оператор и (или) владелец специального счета возвращают собственникам помещений средства фонда капитального ремонта, оставшиеся после оплаты мероприятий по сносу или реконструкции многоквартирного дома на дату подписания актов приемки работ (услуг), в соответствии с </w:t>
      </w:r>
      <w:hyperlink w:anchor="P50" w:history="1">
        <w:r>
          <w:rPr>
            <w:color w:val="0000FF"/>
          </w:rPr>
          <w:t>пунктами 3</w:t>
        </w:r>
      </w:hyperlink>
      <w:r>
        <w:t xml:space="preserve"> - </w:t>
      </w:r>
      <w:hyperlink w:anchor="P64" w:history="1">
        <w:r>
          <w:rPr>
            <w:color w:val="0000FF"/>
          </w:rPr>
          <w:t>9</w:t>
        </w:r>
      </w:hyperlink>
      <w:r>
        <w:t xml:space="preserve"> приложения 1 к настоящему постановлению.</w:t>
      </w:r>
    </w:p>
    <w:p w:rsidR="00D96EB6" w:rsidRDefault="00D96EB6">
      <w:pPr>
        <w:pStyle w:val="ConsPlusNormal"/>
        <w:jc w:val="both"/>
      </w:pPr>
    </w:p>
    <w:p w:rsidR="00D96EB6" w:rsidRDefault="00D96EB6">
      <w:pPr>
        <w:pStyle w:val="ConsPlusNormal"/>
        <w:jc w:val="both"/>
      </w:pPr>
    </w:p>
    <w:p w:rsidR="00D96EB6" w:rsidRDefault="00D96EB6">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67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B6"/>
    <w:rsid w:val="000458BE"/>
    <w:rsid w:val="00226CB5"/>
    <w:rsid w:val="00235C83"/>
    <w:rsid w:val="002F50F6"/>
    <w:rsid w:val="00362047"/>
    <w:rsid w:val="00493C20"/>
    <w:rsid w:val="00577450"/>
    <w:rsid w:val="006C5395"/>
    <w:rsid w:val="007E320A"/>
    <w:rsid w:val="00C83E37"/>
    <w:rsid w:val="00CD011E"/>
    <w:rsid w:val="00CD5BB7"/>
    <w:rsid w:val="00D3101E"/>
    <w:rsid w:val="00D96EB6"/>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E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E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72D045BF3DDB07FEBF3325E8E69905BAF3DB20C6659026A03455CBB710A1A7C34F561CBEF9D4DED7C8EBDB5C13E9C3C0D0C8F91S0e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372D045BF3DDB07FEBF3325E8E69905BAF3DB20C6659026A03455CBB710A1A7C34F561CBEC9D4DED7C8EBDB5C13E9C3C0D0C8F91S0eF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372D045BF3DDB07FEBF3325E8E69905BAF3DB20C6659026A03455CBB710A1A7C34F561C1ED9D4DED7C8EBDB5C13E9C3C0D0C8F91S0eFK" TargetMode="External"/><Relationship Id="rId11" Type="http://schemas.openxmlformats.org/officeDocument/2006/relationships/hyperlink" Target="consultantplus://offline/ref=D5372D045BF3DDB07FEBF3325E8E69905BAF3DB20C6659026A03455CBB710A1A7C34F561C5E89D4DED7C8EBDB5C13E9C3C0D0C8F91S0eF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5372D045BF3DDB07FEBF3325E8E69905BAF3DB20C6659026A03455CBB710A1A6E34AD6EC1EA8819B426D9B0B6SCeAK" TargetMode="External"/><Relationship Id="rId4" Type="http://schemas.openxmlformats.org/officeDocument/2006/relationships/webSettings" Target="webSettings.xml"/><Relationship Id="rId9" Type="http://schemas.openxmlformats.org/officeDocument/2006/relationships/hyperlink" Target="consultantplus://offline/ref=D5372D045BF3DDB07FEBF3325E8E69905BAF3DB20C6659026A03455CBB710A1A7C34F561CBE89D4DED7C8EBDB5C13E9C3C0D0C8F91S0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2019-08-22T10:30:00Z</dcterms:created>
  <dcterms:modified xsi:type="dcterms:W3CDTF">2019-08-22T10:30:00Z</dcterms:modified>
</cp:coreProperties>
</file>